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A2C" w:rsidRPr="00EC1A2C" w:rsidRDefault="00EC1A2C" w:rsidP="00EC1A2C">
      <w:pPr>
        <w:shd w:val="clear" w:color="auto" w:fill="919BAD"/>
        <w:spacing w:after="0" w:line="330" w:lineRule="atLeast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26 September 2010 @ 12:01 pm</w:t>
      </w:r>
    </w:p>
    <w:p w:rsidR="00EC1A2C" w:rsidRPr="00EC1A2C" w:rsidRDefault="00EC1A2C" w:rsidP="00EC1A2C">
      <w:pPr>
        <w:shd w:val="clear" w:color="auto" w:fill="919BAD"/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</w:pPr>
      <w:r w:rsidRPr="00EC1A2C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Перерасчет военных пенсий по окладу!  </w:t>
      </w:r>
    </w:p>
    <w:p w:rsidR="00EC1A2C" w:rsidRPr="00EC1A2C" w:rsidRDefault="00EC1A2C" w:rsidP="00EC1A2C">
      <w:pPr>
        <w:shd w:val="clear" w:color="auto" w:fill="D4DCE8"/>
        <w:spacing w:after="240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Октябрьский районный (федеральный) суд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г. Архангельска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163061, г. Архангельск ул. Набережная Сев. Двины д. 112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Истец: капитан 2 ранга в отставке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++++ Виктор Васильевич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164524, Архангельская обл., г. Северодвинск,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ул. Дзержинского 16, кв. 16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тел. (8-818-4) 52 - 64 - 81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viktor_sukhoi@mail,ru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Ответчик: Военный комиссариат Архангельской области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163045, г. Архангельск, ул. Суворова, д. 35.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ИСКОВОЕ ЗАЯВЛЕНИЕ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"Об увеличении должностных окладов в расчёте пенсии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за период с 01.01.1995 г. по 01.07.2002г.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 перерасчёте пенсии"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Я, капитан 2 ранга в отставке, являюсь военным пенсионером Министерства обороны РФ с 17 декабря 1994 года. Моё пенсионное дело 2 МА - 28645 находиться в Областном военном комиссариате (далее Военкомат) г. Архангельска, ул. Суворова 35, который уполномочен Министерством обороны Российской Федерации осуществлять начисление и выплату причитающейся пенсии.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Расчёт моей пенсии производился по нормам Закона РФ от 12.02.1993 года 4468 - 1 и пункта 9 Постановления Правительства РФ от 22.09.1993г. N 941: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п. 9. В денежное довольствие, учитываемое при исчислении пенсий в порядке, предусмотренном пунктом 8 настоящего Постановления, включать: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а) уволенным с военной службы военнослужащим - оклад по последней штатной должности,+ оклад по воинскому званию, присвоенному ко дню увольнения, и процентную надбавку за выслугу лет, исчисленную из этих окладов.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 моём пенсионном деле 2 МА - 28645 указан должностной оклад на 31.12.1994 года в сумме 200 150,0 руб., который не является персональным либо повышенным.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"Дальнейшее повышение размеров должностных окладов, производилось государством пропорциональным увеличением у всех военнослужащих в целях сохранения их покупательной способности в условиях инфляции, учитывая рост потребительских цен, официальным отражением которого является индекс потребительских цен, рассчитываемый государственными органами статистики Российской Федерации". Это приводило к увеличению военной пенсии.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За указанный в исковом заявлении период с 01.01.19995 по 01.07.2002г.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 повышение должностных окладов военнослужащих происходило 5 раз.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 а в расчёте моей пенсии - мой должностной оклад увеличивался 4 раза.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Суть искового заявления заключается в том, что: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Все рассуждения о повышении или не повышении должностных окладов военным пенсионерам на 25% с 01.01.1995г. закончились судебными решениями или Указом Президента РФ 1373с от 18.10. 2007г.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Военный комиссариат признал необходимость повышения должностных окладов у всех военных пенсионеров на 25% и выплатил мне денежную сумму за несостоявшееся ранее повышение должностного оклада на 25% с 01.01.95 по 01.03.98г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ОДНАКО: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От того, что Архангельский областной военный комиссариат вовремя не произвёл для меня повышение должностного оклада на 25% с 01.01.1995 года, это привело к тому, что и дальнейшие повышения в процентах или кратно к предыдущим окладам, было проведено без первоначального увеличения на 25%.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От этого произошло занижение причитающегося мне размера пенсии на 25 %.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Повторяю! Речь идёт только о не состоявшемся повышении должностного оклада на 25% с 01.01.1995г и далее в % или кратно, а не сумме выплаченных денег по судебным решениям или Указу!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Третий раз поясняю! Речь идёт только о не состоявшемся повышении должностного оклада на 25% с 01.01.1995г и далее в % или кратно, а не сумме выплаченных денег!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Сказанное мной я подтверждаю расчётами и документами, находящимися в моём личном деле 2 МА - 28645, а также графиком и таблицей в Приложении 1.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Мне известно Постановление Правительства Российской Федерации от 6 апреля 1995 года N 311 "О повышении окладов денежного содержания военнослужащих, лиц рядового и начальствующего состава органов внутренних дел и налоговой полиции, а также работников таможенной системы Российской Федерации" - согласно которому с 01 апреля 1995 года повышены в 1,3 раза оклады по воинской должности и воинскому званию.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Подтверждаю Суду, что Военкомат исполнил данное Постановление Правительства и Приказ МО РФ тем, что: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 увеличил мне должностной оклад в 1,3 раза без предыдущего увеличения на 25 %: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200 150,0 х 1,3 = 260 195 руб. (назначено 260 500,0 руб.)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 присвоил мне тарифный разряд 15 согласно диапазону окладов 248 500 - 260 500 руб. без предыдущего увеличения оклада на 25 %.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 х --------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Данные расчёта Военного комиссариата Архангельской области, которые находятся в моём личном деле: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 МА - 28645 Северодвинский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Районный коэффициент - 1,40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Капитан 2 ранга +++..Виктор Васильевич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Тарифный разряд - 15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Выслуга 40 / 26 лет - 85 % 736 748,83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Оклад по в/званию 174 500,00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Оклад по в/должности 260 500,00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26 лет 40 % 174 000,00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Продпаёк 192 233,33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Итого: 801 233,33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Размер пенсии с 01.04.1995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736 749,00 руб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расчёт от 23.05.1995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----------- х ------------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Считаю, что причитающийся мне оклад с 01.04.1995 г. должен быть 325 243,75 руб. (325 244 руб.), т.е. с учётом несостоявшегося повышения военным пенсионерам на 25% на основании приказа МО РФ 021 от 07.04.95г. согласно расчёта: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200150,0 х 1,25 х 1,3 = 325 243,75 руб. т.е. 325 244 руб., а не 260 500,0 руб.,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Мне известно Постановление Правительства Российской Федерации от 30 октября 1995 года N 1052 "О повышении окладов денежного содержания военнослужащих, лиц рядового и начальствующего состава органов внутренних дел и налоговой полиции, а также работников таможенной системы Российской Федерации"; - согласно которому, с 01 сентября 1995 года повышены в 1,54 раза оклады по воинской должности и оклада по воинскому званию.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Подтверждаю Суду, что Военкомат исполнил данное Постановление Правительства тем, что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 увеличил мне должностной оклад в 1,54 раза без предыдущего увеличения на 25 %: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260 500,0 х 1,54 = 401 170 руб. (назначено 401 500,0 руб.)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 должно быть: 200150,0 х 1,25 х 1,3 х 1,54 = 500 875,4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----------- х ----------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Данные расчёта Военкомата, которые находятся в моём личном деле: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 МА - 28645 Северодвинский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Районный коэффициент - 1,40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Капитан 2 ранга +++++.Виктор Васильевич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Тарифный разряд - 15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Выслуга 40 / 26 лет - 85 % 1 041 056,63 руб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Оклад по в/званию 269 000,00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Оклад по в/должности 401 500,00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26 лет 40 % 268 200,00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Продпаёк 260 975,00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Итого: 1 199 675,00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Размер пенсии с 01.09.1995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1 041 056,63 руб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расчёт от 10.11.1995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------------ х -----------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Однако мой должностной оклад 401 500,00 руб. должен был содержать предыдущее увеличение на 25% по этому, причитающийся мне должностного оклада с 01.09.1995 года, для исчисления мне пенсии, должен составлять: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200150,0 х 1,25 х 1,3 х 1,54 = 500 875,375 руб. т.е. 500 875,0 руб. а не 401 500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(500 875,0 руб. с учётом деноминации = 500,88 руб.)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Мне известен Приказ МО РФ от 04.02.1998 го да 61 "О дополнительных мерах по усилению социальной защиты личного состава Вооружённых Сил Российской Федерации", - согласно которому: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"1. Выплачивать с 01 марта 1998 г. военнослужащим+месячные оклады по воинской должности с увеличением на 25% за службу в Вооружённых Силах РФ"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"5. Обеспечить с 1 марта 1998 г. перерасчёт пенсий пенсионерам Министерства обороны РФ в соответствии с подпунктом "б" пункта 14 постановления Совета Министров - Правительства РФ от 22 сентября 1993 г. 941 исходя из окладов по воинским должностям с увеличением на 25 процентов за службу в Вооружённых Силах Российской Федерации".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Подтверждаю Суду, что Военкомат исполнил данный Приказ МО РФ от 04.02.1998 г. 61 тем, что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 увеличил мне должностной оклад без предыдущего увеличения на 25 %: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401,5 х 1,25 = 501,875 (округляем до 501,88)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--------- х ----------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Данные расчёта Военкомата, которые находятся в моём личном деле: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 МА - 28645 Северодвинский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Районный коэффициент - 1,40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Капитан 2 ранга ++++..Виктор Васильевич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Тарифный разряд - 15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Выслуга 40 / 26 лет - 85 % 1 717,59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Оклад по в/званию 269,0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Оклад по в/должности 401,50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Увеличение оклада на 25 % 100,38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26 лет 40 % 108,35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Продпаёк 364,09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Итого: 1 443,32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Размер пенсии с 01.03.1998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1 717,59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Ежемесячная доплата к пенсии - нет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Расчёт от 24.06.1996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Однако мой должностной оклад 501,88 руб. должен содержать первоначальное увеличение на 25%, по этому причитающийся мне должностной оклад с 01.03.1998 г. для исчисления мне пенсии, должен составлять: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501,88 руб. х 1,25 = 627,35руб.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Мне известно Постановлением Правительства Российской Федерации от 19.01.1999 г. N 72 "О повышении денежного довольствия военнослужащих, сотрудников органов внутренних дел Российской Федерации, учреждений и органов уголовно - исполнительной системы Министерства юстиции Российской Федерации, таможенных органов Российской Федерации и федеральных органов налоговой полиции", согласно которому, с 1 января 1999 г. повышены в 1,62 раза должностные оклады.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Подтверждаю Суду, что Военкомат исполнил данное Постановление 72 и увеличил должностной оклад в 1,62 раза: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500,88 х 1,62 = 811,4256 (Назначено 812,0 руб.)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------------ х -----------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Данные расчёта Военкомата, которые находятся в моём личном деле: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 МА - 28645 Северодвинский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Районный коэффициент - 1,40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Капитан 2 ранга ++++..Виктор Васильевич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Тарифный разряд - 15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Выслуга 40 / 26 лет - 85 % 2 250,85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Оклад по в/званию 269,0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Оклад по в/должности 812,00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26 лет 40 % 432,40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Продпаёк 378,08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Итого: 1 891,48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Размер пенсии с 01.01.1999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2 250,86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Расчёт от ++++.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---------- х -----------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Однако мой должностной оклад 812,00 руб. должен содержать первоначальное увеличение на 25%, по этому причитающийся мне должностной оклад с 01.03.1998 г. для исчисления мне пенсии, должен составлять: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200,15 х 1,25 х 1,3 х 1,54 х 1,25 х 1,62 = 1 014,27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Во исполнение выше указанного Постановления Правительства РФ от 19.01.1999 г. N 72 "О повышении денежного довольствия военнослужащих+" с 01 января 1999 года вступил с силу Приказ МО РФ 40 от 30.01.1999г. в Приложении 1 которого, приведена таблица соответствия диапазона окладов по должности к соответствующему тарифному разряду.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ВАЖНО: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Военкомат каждому военному пенсионеру присвоил его тарифный разряд исходя из диапазона окладов указанных в Приложении 1 к Приказу МО РФ 40 от 30.01.1999г..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Когда Военкомат не исполнил повышение должностного оклада на 25% с 01.01.95 г. расчёт окладов на 01.01.1999 г. составил: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200,15 руб., ++. х 1,3 х 1,54 х 1,25 х 1,62 = 811,418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Мне был назначен 15 тарифный разряд, который соответствует окладу по должности 812 руб.: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Диапазон окладов 774 - 812 руб. соответствует 15 тарифному разряду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Однако мой должностной оклад 812,0 руб. должен был увеличиваться в процентах или кратно к предыдущим окладам и содержать первоначальное увеличение на 25%. По этому причитающийся мне должностной оклад с 01.0.1999 г. для исчисления мне пенсии, должен составлять: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200,15 руб., х 1,25 х 1,3 х 1,54 х 1,25 х 1,62 = 1 014,27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812,0 руб. х 1,25 = 1015 руб., а не 812,0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Причитающийся мне тарифный разряд должен соответствовать окладу по должности 1014,27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Диапазон окладов 977 - 1014 руб. соответствует 26 тарифному разряду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Диапазон окладов 996 - 1034 руб. соответствует 27 тарифному разряду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Диапазон окладов 1014 - 1053 руб. соответствует 28 тарифному разряду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Мне известно что, во исполнение Указа Президента Российской Федерации от 17 августа 2000 г. N 1520, было принято и вступило в законную силу Постановление Правительства Российской Федерации от 14 сентября 2000 г. N 680: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"О повышении денежного довольствия военнослужащих, сотрудников органов внутренних дел Российской Федерации, учреждений и органов уголовно - исполнительной системы Министерства юстиции Российской Федерации, таможенных органов Российской Федерации и денежного содержания федеральных органов налоговой полиции"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 согласно которому, повышены с 1 декабря 2000 г. в 1,2 раза месячные оклады в соответствии с присвоенными воинскими званиями и месячные оклады в соответствии с занимаемыми воинскими должностями военнослужащим.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Подтверждаю Суду, что Военкомат исполнил данное Постановление 680 и увеличил мне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 оклад по воинской должности в 1,2 раза: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812,0 руб. х 1,2 = 974,0 руб. (назначив 974,0 руб.)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------------ х -----------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Данные расчёта Военкомата, которые находятся в моём личном деле: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 МА - 28645 Северодвинский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Районный коэффициент - 1,40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Капитан 2 ранга ++++.Виктор Васильевич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Тарифный разряд - 22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Выслуга 40 / 26 лет - 85 % 3 445,15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Оклад по в/званию 660,0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Оклад по в/должности 974,0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26 лет 40 % 653,60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Продпаёк 608,33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Итого: 2 895,93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Размер пенсии с 01.12.2000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3 445,15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------------ х -------------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Однако мой должностной оклад 974,0 руб. должен содержать первоначальное увеличение на 25%, по этому причитающийся мне должностной оклад с 01.12.2000 г. для исчисления мне пенсии, должен составлять: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1 014,27 руб. х 1,2 = 1 217,136 руб. (округляем до 1 217,14 руб.)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7.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Таким образом: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Решение вопросов, касающихся правовых оснований назначения военных пенсий и порядка их исчисления, относятся к компетенции законодателя (статья 39, часть 2 Конституции РФ) и не может быть отвергнуто или не исполняться Военным комиссариатом Архангельской области.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Судебная коллегия по гражданским делам Верховного Суда РФ от 28 июля 2006 года (Дело N 34-В06-51) констатировала, что: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"Повышение должностных окладов приказом Министра обороны РФ от 10 января 1995 г. N 20 осуществлено посредством делегирования ему Постановлением Правительства РФ от 7 декабря 1994 г. N 1349 таких полномочий.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При таких обстоятельствах имеются основания для перерасчета пенсии пенсионерам Министерства обороны РФ с 1 января 1995 года с учетом увеличения должностного оклада на 25 процентов".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"Во исполнение указанного Постановления Министр обороны Российской Федерации издал приказ от 10 января 1995 г. N 20 о выплате с 1 января 1995 г. военнослужащим окладов с увеличением на 25% за службу в Вооруженных Силах Российской Федерации"."Повышение должностных окладов приказом Министра обороны РФ от 10 января 1995 г. N 20 осуществлено посредством делегирования ему Постановлением Правительства РФ от 7 декабря 1994 г. N 1349 таких полномочий".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Судебная коллегия по гражданским делам Верховного Суда Российской Федерации в Определении от 04 августа 2006 года (Дело 77 - В06 - 13) констатировала, что: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"+фактическое повышение с 1 января 1995 года денежного довольствия военнослужащих, состоящих на службе, имело место, что в силу п. "б" ст. 49 Закона Российской Федерации от 12 февраля 1993 года "О пенсионном обеспечении лиц, проходивших военную службу+", является основанием для увеличения размера пенсий. Иное противоречило бы равенству всех перед законом".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Судебная коллегия по гражданским делам Верховного Суда Российской Федерации от 26 мая 2006 года (Дело N 85-В06-6) констатировала, что: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"+фактическое повышение с 1 января 1995 года денежного довольствия военнослужащих, состоящих на службе, имело место, что в силу п. "б" ст. 49 Закона Российской Федерации от 12 февраля 1993 года "О пенсионном обеспечении лиц, проходивших военную службу+", является основанием для увеличения размера пенсий. Иное противоречило бы равенству всех перед законом".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Судебная коллегия по гражданским делам Верховного Суда Российской Федерации от 28 июля 2006 года (Дело N 34-В06-51) констатировала, что: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"Повышение должностных окладов приказом Министра обороны РФ от 10 января 1995 г. N 20 осуществлено посредством делегирования ему Постановлением Правительства РФ от 7 декабря 1994 г. N 1349 таких полномочий.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При таких обстоятельствах имеются основания для перерасчета пенсии пенсионерам Министерства обороны РФ с 1 января 1995 года с учетом увеличения должностного оклада на 25 процентов".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Военный комиссариат Архангельской области не исполнил должным образом повышение размеров должностных окладов, которое производилось государством пропорциональным увеличением у всех военнослужащих в целях сохранения их покупательной способности в условиях инфляции.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Обращаю внимание ответчика и уважаемый Суд - речь не идёт о денежных выплатах, а только о назначениях должностного оклада и тарифного разряда в точное соответствие с Постановлениями Правительства РФ.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ПРОШУ УВАЖАЕМЫЙ СУД: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1. Истребовать в Архангельском областном военном комиссариате моё пенсионное дело 2 МА - 28645 для обеспечения доказательства по данному иску.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Прошу Уважаемый Суд установить факт, имеющий юридически значимые обстоятельства в том, что за указанный в исковом заявлении период с 01.01.1995 г. по 01.07.2002 г. во всех случаях повышения окладов по должности, само повышение - производилось в процентах или кратно к предыдущим окладам. Таким образом, в установленном порядке производилась и продолжается индексация денежного довольствия военнослужащим в связи с ростом розничных цен и тарифов.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2. Истребовать в Архангельском областном военном комиссариате приказ министра обороны РФ 021 от 07 апреля 1995г "О повышении окладов денежного содержания военнослужащих", которым были увеличены оклады по воинским званиям и воинским должностям.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lastRenderedPageBreak/>
        <w:t>3.Считаю необходимым в судебном порядке обязать Военный комиссариат Архангельской области изменить мне должностные оклады как указано в исковом заявлении и внести это изменение в моё личное дело 2МА - 28645.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Должностной оклад по последней штатной должности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при увольнении 200,15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Должностной оклад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увеличенный на 25%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с 01.01.95г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250,19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Должностной оклад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увеличенный в 1,3 раза с 01.04.95г.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325,24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Должностной оклад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увеличенный в 1,54 раза с 01.09.95г.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500,88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Должностной оклад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увеличенный на 25 % с 01.03.98г.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626,1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Должностной оклад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увеличенный в 1,62 раза с 01.01.99г.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1 014,27 руб.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Должностной оклад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увеличенный в 1,2 раза с 01.12.2000г.</w:t>
      </w:r>
      <w:r w:rsidRPr="00EC1A2C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1 217,14 руб.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150" w:line="240" w:lineRule="auto"/>
        <w:outlineLvl w:val="1"/>
        <w:rPr>
          <w:rFonts w:ascii="Tahoma" w:eastAsia="Times New Roman" w:hAnsi="Tahoma" w:cs="Tahoma"/>
          <w:b/>
          <w:bCs/>
          <w:color w:val="717171"/>
          <w:spacing w:val="-15"/>
          <w:sz w:val="36"/>
          <w:szCs w:val="36"/>
          <w:lang w:eastAsia="ru-RU"/>
        </w:rPr>
      </w:pPr>
      <w:r w:rsidRPr="00CF78D9">
        <w:rPr>
          <w:rFonts w:ascii="Tahoma" w:eastAsia="Times New Roman" w:hAnsi="Tahoma" w:cs="Tahoma"/>
          <w:b/>
          <w:bCs/>
          <w:color w:val="717171"/>
          <w:spacing w:val="-15"/>
          <w:sz w:val="36"/>
          <w:szCs w:val="36"/>
          <w:lang w:eastAsia="ru-RU"/>
        </w:rPr>
        <w:t>АНАТОМИЯ ВОЕННОЙ ПЕНСИИ</w:t>
      </w:r>
    </w:p>
    <w:p w:rsidR="00CF78D9" w:rsidRPr="00CF78D9" w:rsidRDefault="00CF78D9" w:rsidP="00CF78D9">
      <w:pPr>
        <w:numPr>
          <w:ilvl w:val="0"/>
          <w:numId w:val="1"/>
        </w:numPr>
        <w:pBdr>
          <w:top w:val="single" w:sz="2" w:space="0" w:color="EAEAEA"/>
          <w:left w:val="single" w:sz="2" w:space="0" w:color="EAEAEA"/>
          <w:bottom w:val="single" w:sz="6" w:space="8" w:color="EAEAEA"/>
          <w:right w:val="single" w:sz="2" w:space="0" w:color="EAEAEA"/>
        </w:pBdr>
        <w:shd w:val="clear" w:color="auto" w:fill="FFFFFF"/>
        <w:spacing w:after="75" w:line="240" w:lineRule="auto"/>
        <w:ind w:left="0"/>
        <w:rPr>
          <w:rFonts w:ascii="Tahoma" w:eastAsia="Times New Roman" w:hAnsi="Tahoma" w:cs="Tahoma"/>
          <w:color w:val="999999"/>
          <w:sz w:val="16"/>
          <w:szCs w:val="16"/>
          <w:lang w:eastAsia="ru-RU"/>
        </w:rPr>
      </w:pPr>
      <w:r w:rsidRPr="00CF78D9">
        <w:rPr>
          <w:rFonts w:ascii="Tahoma" w:eastAsia="Times New Roman" w:hAnsi="Tahoma" w:cs="Tahoma"/>
          <w:color w:val="999999"/>
          <w:sz w:val="16"/>
          <w:szCs w:val="16"/>
          <w:lang w:eastAsia="ru-RU"/>
        </w:rPr>
        <w:t>Опубликовал </w:t>
      </w:r>
      <w:hyperlink r:id="rId6" w:history="1">
        <w:r w:rsidRPr="00CF78D9">
          <w:rPr>
            <w:rFonts w:ascii="Tahoma" w:eastAsia="Times New Roman" w:hAnsi="Tahoma" w:cs="Tahoma"/>
            <w:color w:val="5F93B4"/>
            <w:sz w:val="16"/>
            <w:szCs w:val="16"/>
            <w:bdr w:val="single" w:sz="2" w:space="0" w:color="EAEAEA" w:frame="1"/>
            <w:lang w:eastAsia="ru-RU"/>
          </w:rPr>
          <w:t>Александр Василевицкий</w:t>
        </w:r>
      </w:hyperlink>
      <w:r w:rsidRPr="00CF78D9">
        <w:rPr>
          <w:rFonts w:ascii="Tahoma" w:eastAsia="Times New Roman" w:hAnsi="Tahoma" w:cs="Tahoma"/>
          <w:color w:val="999999"/>
          <w:sz w:val="16"/>
          <w:szCs w:val="16"/>
          <w:lang w:eastAsia="ru-RU"/>
        </w:rPr>
        <w:t> </w:t>
      </w:r>
      <w:r w:rsidRPr="00CF78D9">
        <w:rPr>
          <w:rFonts w:ascii="Tahoma" w:eastAsia="Times New Roman" w:hAnsi="Tahoma" w:cs="Tahoma"/>
          <w:color w:val="999999"/>
          <w:sz w:val="16"/>
          <w:szCs w:val="16"/>
          <w:bdr w:val="single" w:sz="2" w:space="0" w:color="EAEAEA" w:frame="1"/>
          <w:lang w:eastAsia="ru-RU"/>
        </w:rPr>
        <w:t>11 января</w:t>
      </w:r>
      <w:r w:rsidRPr="00CF78D9">
        <w:rPr>
          <w:rFonts w:ascii="Tahoma" w:eastAsia="Times New Roman" w:hAnsi="Tahoma" w:cs="Tahoma"/>
          <w:color w:val="999999"/>
          <w:sz w:val="16"/>
          <w:szCs w:val="16"/>
          <w:lang w:eastAsia="ru-RU"/>
        </w:rPr>
        <w:t> - Категории </w:t>
      </w:r>
      <w:hyperlink r:id="rId7" w:history="1">
        <w:r w:rsidRPr="00CF78D9">
          <w:rPr>
            <w:rFonts w:ascii="Tahoma" w:eastAsia="Times New Roman" w:hAnsi="Tahoma" w:cs="Tahoma"/>
            <w:color w:val="5F93B4"/>
            <w:sz w:val="16"/>
            <w:szCs w:val="16"/>
            <w:bdr w:val="single" w:sz="2" w:space="0" w:color="EAEAEA" w:frame="1"/>
            <w:lang w:eastAsia="ru-RU"/>
          </w:rPr>
          <w:t>Военные пенсии</w:t>
        </w:r>
      </w:hyperlink>
      <w:r w:rsidRPr="00CF78D9">
        <w:rPr>
          <w:rFonts w:ascii="Tahoma" w:eastAsia="Times New Roman" w:hAnsi="Tahoma" w:cs="Tahoma"/>
          <w:color w:val="999999"/>
          <w:sz w:val="16"/>
          <w:szCs w:val="16"/>
          <w:lang w:eastAsia="ru-RU"/>
        </w:rPr>
        <w:t> - </w:t>
      </w:r>
      <w:hyperlink r:id="rId8" w:history="1">
        <w:r w:rsidRPr="00CF78D9">
          <w:rPr>
            <w:rFonts w:ascii="Tahoma" w:eastAsia="Times New Roman" w:hAnsi="Tahoma" w:cs="Tahoma"/>
            <w:color w:val="5F93B4"/>
            <w:sz w:val="16"/>
            <w:szCs w:val="16"/>
            <w:bdr w:val="single" w:sz="2" w:space="0" w:color="EAEAEA" w:frame="1"/>
            <w:lang w:eastAsia="ru-RU"/>
          </w:rPr>
          <w:t>#законы</w:t>
        </w:r>
      </w:hyperlink>
      <w:r w:rsidRPr="00CF78D9">
        <w:rPr>
          <w:rFonts w:ascii="Tahoma" w:eastAsia="Times New Roman" w:hAnsi="Tahoma" w:cs="Tahoma"/>
          <w:color w:val="999999"/>
          <w:sz w:val="16"/>
          <w:szCs w:val="16"/>
          <w:lang w:eastAsia="ru-RU"/>
        </w:rPr>
        <w:t>  </w:t>
      </w:r>
      <w:hyperlink r:id="rId9" w:history="1">
        <w:r w:rsidRPr="00CF78D9">
          <w:rPr>
            <w:rFonts w:ascii="Tahoma" w:eastAsia="Times New Roman" w:hAnsi="Tahoma" w:cs="Tahoma"/>
            <w:color w:val="5F93B4"/>
            <w:sz w:val="16"/>
            <w:szCs w:val="16"/>
            <w:bdr w:val="single" w:sz="2" w:space="0" w:color="EAEAEA" w:frame="1"/>
            <w:lang w:eastAsia="ru-RU"/>
          </w:rPr>
          <w:t>#право</w:t>
        </w:r>
      </w:hyperlink>
      <w:r w:rsidRPr="00CF78D9">
        <w:rPr>
          <w:rFonts w:ascii="Tahoma" w:eastAsia="Times New Roman" w:hAnsi="Tahoma" w:cs="Tahoma"/>
          <w:color w:val="999999"/>
          <w:sz w:val="16"/>
          <w:szCs w:val="16"/>
          <w:lang w:eastAsia="ru-RU"/>
        </w:rPr>
        <w:t>  </w:t>
      </w:r>
      <w:hyperlink r:id="rId10" w:history="1">
        <w:r w:rsidRPr="00CF78D9">
          <w:rPr>
            <w:rFonts w:ascii="Tahoma" w:eastAsia="Times New Roman" w:hAnsi="Tahoma" w:cs="Tahoma"/>
            <w:color w:val="5F93B4"/>
            <w:sz w:val="16"/>
            <w:szCs w:val="16"/>
            <w:bdr w:val="single" w:sz="2" w:space="0" w:color="EAEAEA" w:frame="1"/>
            <w:lang w:eastAsia="ru-RU"/>
          </w:rPr>
          <w:t>#суд</w:t>
        </w:r>
      </w:hyperlink>
      <w:r w:rsidRPr="00CF78D9">
        <w:rPr>
          <w:rFonts w:ascii="Tahoma" w:eastAsia="Times New Roman" w:hAnsi="Tahoma" w:cs="Tahoma"/>
          <w:color w:val="999999"/>
          <w:sz w:val="16"/>
          <w:szCs w:val="16"/>
          <w:lang w:eastAsia="ru-RU"/>
        </w:rPr>
        <w:t> </w:t>
      </w:r>
      <w:hyperlink r:id="rId11" w:history="1">
        <w:r w:rsidRPr="00CF78D9">
          <w:rPr>
            <w:rFonts w:ascii="Tahoma" w:eastAsia="Times New Roman" w:hAnsi="Tahoma" w:cs="Tahoma"/>
            <w:color w:val="5F93B4"/>
            <w:sz w:val="16"/>
            <w:szCs w:val="16"/>
            <w:bdr w:val="single" w:sz="2" w:space="0" w:color="EAEAEA" w:frame="1"/>
            <w:lang w:eastAsia="ru-RU"/>
          </w:rPr>
          <w:t>#понижающий коэффициент</w:t>
        </w:r>
      </w:hyperlink>
      <w:r w:rsidRPr="00CF78D9">
        <w:rPr>
          <w:rFonts w:ascii="Tahoma" w:eastAsia="Times New Roman" w:hAnsi="Tahoma" w:cs="Tahoma"/>
          <w:color w:val="999999"/>
          <w:sz w:val="16"/>
          <w:szCs w:val="16"/>
          <w:lang w:eastAsia="ru-RU"/>
        </w:rPr>
        <w:t>  - 886 раз просмотрено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noProof/>
          <w:color w:val="555555"/>
          <w:sz w:val="20"/>
          <w:szCs w:val="20"/>
          <w:lang w:eastAsia="ru-RU"/>
        </w:rPr>
        <w:drawing>
          <wp:inline distT="0" distB="0" distL="0" distR="0" wp14:anchorId="58DDBA8C" wp14:editId="4D4A78AE">
            <wp:extent cx="4264660" cy="1704340"/>
            <wp:effectExtent l="0" t="0" r="2540" b="0"/>
            <wp:docPr id="1" name="Рисунок 1" descr="https://www.voenpens.club/public/album_photo/40/32/320e_132b.jpg?c=9d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voenpens.club/public/album_photo/40/32/320e_132b.jpg?c=9da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4660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Когда Минфин РФ запрашивают о средствах недостающих и внеплановых, ответ один –"Возьмем у военных…". И брали и берут…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1. В 1995 года в Вооруженных Силах РФ произошло увеличение должностных окладов, информация была скрыта от военных пенсионеров. Информация не могла быть скрыта, поскольку увольняемые военнослужащие вскрыли обман. Тысячи исков, с требованием вернуть заслуженную пенсию дезорганизовали работу судов. Решением Президента РФ пенсию пересчитали, не выплаченное своевременно в соответствии с законом было выплачено.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 xml:space="preserve">2. С 2000 года, в силу роста стоимости продовольственного пайка, выделенные на это государственное финансирование, не включалось в стоимость продовольственного пайка, входящего в пенсионное обеспечение. Офицеры ЦПУ МО РФ письмом от 26.08.2005 г. указали, что 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lastRenderedPageBreak/>
        <w:t>"В соответствии с п.18 Положения о продовольственном обеспечении Вооружённых Сил Российской Федерации на мирное время, введённого в действие приказом Министра обороны Российской Федерации № 400 от 22 июля 2000 г. на Центральное продовольственное управление Министерства обороны Российской Федерации возложена функция по определению размера денежной компенсации взамен продовольственного пайка." Была указана помесячная стоимость продовольственного пайка. </w:t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Конституционный Суд РФ своими Определениями от 14 декабря 2004 года № 429-О, от 15 февраля 2005 года № 18-О и № 57-О, от 18 апреля 2006 года № 82-О, от 20 июня 2006 года № 164-О, от 3 октября 2006 года № 470-О поддержал законные требования военных пенсионеров.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Сумма, возвращенная по суду, составляла в рамках 41000 – 42000 рублей, что равновелико 4-х месячным пенсиям офицера в звании полковник, должности зам. комдива.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Указание Конституционного Суда РФ о внесении изменений в Постановление № 941 от 22.09. 1993 г. Правительство РФ </w:t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не исполнило.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 Правительство РФ изменений не внесло до даты 01 декабря 2007 года, с которой положения п. 8.11 из Постановления № 941 были исключены в соответствии с постановлением Правительства РФ № 837 от 01 декабря 2007 г. Исковые заявления с 2006 г. суды отказывались принимать, имея указание неизвестного "куратора".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3. Из положения части 3 ст.90 Конституции РФ следует: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"3. Указы и распоряжения Президента Российской Федерации не должны противоречить Конституции Российской Федерации и федеральным законам".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Из выше изложенного следует, что Указ Президента РФ является подзаконным актом, не может противоречить, изменять, отменять Федеральные законы, а регулирует правоотношения, не урегулированные Федеральными законами.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Военная пенсия до сентября 2004 г. исчислялась согласно ст.43 Закона РФ № 4468-I от 12 февраля 1993 г.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Федеральной службе войск национальной гвардии Российской Федерации, и их семей" (далее - Закон № 4468-1), </w:t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иной порядок исключался.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Вместе с тем Указом Президента РФ № 1258 от 30.09.2004 г. был нарушен установленный порядок изменения окладов по должности в соответствии с табелем о рангах, где центральному аппарату в соответствии с занимаемыми должностями, выплачивалось так называемое денежное поощрение, которое выплачивается ежемесячно в размерах от 2,6 до 10,5 окладов по занимаемой должности в соответствии с табелем независимо от каких - либо параметров. Должностной оклад за ответственность по службе был меньше премии в 10 раз?! Основания выплат так называемой премии не прописаны в документах.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lastRenderedPageBreak/>
        <w:t>Противоправно был изменен специальный Закон № 4468-1 о порядке пенсионного обеспечения. Должностные оклады были "заморожены", что привело к уменьшению пенсий относительно равной по категории государственных служащих: судейского сообщества, прокуроров, следователей, где увеличение пенсионного содержания происходило с ростом окладов первых лиц, упомянутых ведомств.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Порядок в иерархии изменения должностных окладов у прокуроров, военных судей, следователей остался прежним. Их пенсионное обеспечение не претерпело существенных изменений, как и было ранее установлено, за исключением некоторого его улучшения.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В результате правонарушения, к 2006 г. пенсия уволенного с военной службы офицера МО РФ соотносилось 1:2,5, а к 2007 г. - 1:3 к пенсионному обеспечению работника прокуратуры, следователя равной должности и специального звания! </w:t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Де – факто, де – юре, возникла явная дискриминация среди госслужащих по профессиональному признаку, о чем власти умалчивали.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Письмом от 07 июля 2007 г. о положении дел и нарушении действующего Закона № 4468-1 был уведомлен Руководитель Администрации Президента РФ, который имел юридическое образование и, он принял меры в силу своей компетентности. Год 2008 отражен кризисом. В 2009 г. вышло постановление Правительства РФ, предписывающие силовым министерствам подготовить и согласовать проекты законов. Минфин РФ не торопил, поскольку доход от содеянного был существенный, возмещать военным не полученную своевременно пенсию, в силу неправомерных действий, никто не планировал.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В последующем были приняты: Федеральный закон № 306-ФЗ от 7 ноября 2011 г. "О денежном довольствии военнослужащих и предоставлении им отдельных выплат" и Федеральный закон № 309-ФЗ от 8 ноября 2011 г. "О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 и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Примечательно, законодатель не указал в Федеральном законе № 309-ФЗ на применение "обратной силы" на ранее возникшие правоотношения в пенсионном обеспечении, установленные до 01.01.2012 г.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Принятые законы "высветили", что ими занимались далекие от понятия в этом люди: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 xml:space="preserve">1. Была окончательно изуродована идеально продуманная схема, исполненная в СССР по принципу "каждому по труду", где в отношении ряда военных специальностей существовал индивидуальный 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lastRenderedPageBreak/>
        <w:t>подход, выраженный в должностном окладе. А сейчас все свелось к общей уравниловке.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2. Цифры в проект закона закладывались с "потолка", никто ничего не просчитывал. Первыми встрепенулись офицеры высшего звена, поскольку величина пенсий их не устраивала. В пожарном порядке изменили шаг увеличения оклада по воинскому званию, установленного системно в СССР, между званием "полковник" и "генерал-майор" вместо 500 рублей был увеличен до 7000 рублей. Мотивированного объяснения не имелось и не имеется. Указанная мера не дала ожидаемых результатов. Принята не имевшая здравого объяснения мера, - предоставить уволенным генералам "некую абстрактную работу" с доплатой к пенсии, соответственно: генерал-майор – 15000,00 рублей, генерал-лейтенант 20000,00 рублей, генерал-полковник – 25000,00 рублей. Настоящая мера была применена к более 4000 офицеров высшего звена.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3. Письмом, исх. № 73/13 от 29.07.2013 г., Министр обороны РФ С. К. Шойгу проинформирован о несостоятельности пенсионной формулы и заложенных в табель размеров окладов по воинскому званию и должности.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"Отставной полковник юстиции (данные из материалов дела ВС РФ), до 2011 года получавший 112 186 руб. ежемесячного содержания, пенсия составила 95358,1 рубль. После даты 01.01.2012 г., по Постановлению Правительства РФ № 992 от 05.12.2011 г., у отставного генерала-армии, в ранге первого заместителя министра обороны РФ, в соответствии с расчетом по формуле официального калькулятора, пенсия составила 47981 рубль, что в два раза меньше, чем у отставного судьи в воинском звании полковник?! Просим прокомментировать данное положение дел".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Вразумительного ответа на наше обращение от МО РФ не получено. Наше уведомление, несомненно, вызвало шок, от той несостоятельности действующей пенсионной формулы.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Меры приняты в отношении управления МО, но мы не увидели их результат.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4. Все должностные лица неустанно твердят о, якобы, "УВЕЛИЧЕНИИ" военной пенсии.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Утверждаем, что ее вынужденно "ВОССТАНАВЛИВАЛИ" после допущенного правонарушения, за которое никто не наказан. ВОССТАНОВЛЕНИЕ было возможным, как требует ст.49 Закона №4468-1, через увеличение окладов по должности и званию.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 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К окладам по воинскому званию "привязаны" звания военных судей и прокуроров, специальные звания работников прокуратуры, у которых и так пенсионное обеспечение существенно превышало военнослужащих МО РФ, что привело дополнительно к расслоению в среде единой категории государственных служащих.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Должностные оклады по должности у военных судей и прокуроров, работников прокуратуры соотносятся в процентах с окладом Председателя ВС РФ и Генерального прокурора РФ. Надо отметить, что в 1994 г. оклады по должности у прокуроров были ниже чем у тех, кто нёс боевую службу в поле, на море и в воздухе.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lastRenderedPageBreak/>
        <w:br w:type="textWrapping" w:clear="all"/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"Наказать", применив взятый с "потолка" К = 54% в пенсионном обеспечении и нарушив при этом существенные принципы Конституции РФ, решили только пенсионеров МО РФ, поскольку прокуроры и судьи могли дать "правовой бой" власти, с непредсказуемыми последствиями.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Государственная Дума РФ понимала противоправность решения, но воли не проявила!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5. Правовой коллапс после даты 01.01.2012 г. выглядел следующим образом: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- военные пенсионеры, уволенные с военной службы до 12.02.1993 г. по закону СССР от 28 апреля 1990 г. №1467-1;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- военные пенсионеры, уволенные с военной службы с 12.02.1993 г. по Закону № 4468-1;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- военные пенсионеры, уволенные с военной службы после 01.01.2012 г. по Закону № 4468-1.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Важно, что эти категории имеют отличающуюся правовую защиту пенсионных прав.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Исчисление военных пенсий регулируется исключительно положением ст.43 Закона № 4468-1.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Статья состоит из частей: ч.1-й, и ч.2-й. Иными актами исчисление пенсии не предусмотрено.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Часть 2 ст.43 была внесена в Закон № 4468-1* Федеральным законом № 309-ФЗ от 08.11.2011 г. "О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 и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 строго в соответствии с установленным порядком.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А) На военных пенсионеров, уволенных с военной службы до 12.02.1993 г. по закону СССР № 1467-1 от 28 апреля 1990 г., уровень пенсии установлен пожизненно.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Часть.2 ст.43 Закона № 4468-1, априори, не подлежала применению согласно ч.4 ст.15, ч.1 ст.17, 18, 19, 37, 39 Конституции РФ, международному Соглашению стран СНГ от 15 мая 1992 года и подписанному Россией, в том числе, Решению Экономического Суда Содружества Независимых Государств № 01-1/5-06. Соглашением СНГ по завершению судебных споров (задним числом) понижен статус пункта 3 Постановления Пленума Верховного Суда РФ № 4 от 5 марта 2013 г. "О внесении изменений в постановление Пленума Верховного Суда Российской Федерации № 5 от 10 октября 2003 года. По действующему принципу применения нормативных правовых актов в РФ упомянутое Соглашение СНГ на момент споров и принятия Закона № 309-ФЗ от 08.11.2011 г. действовало и подлежало обязательному применению к категории лиц, уволенных по законам СССР, по правовому принципу и обязывало законодателей следовать закону, действующему на момент спора.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 xml:space="preserve">Более того, в Законе № 309-ФЗ от 08.11.2011 г. не имеется указания законодателя на применение 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lastRenderedPageBreak/>
        <w:t>обратной силы. Из этого следует, что согласно ч.1 ст.4 ГК РФ и ст.11 ГПК РФ обратная сила применению не подлежит.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Конституционный Суд РФ, отвечая на процессуальное обращение о правах военнослужащих, уволенных в СССР, не рассмотренных Определением № 1800-О от 24.09.2012 г. указал, что правоприменение Федеральных законов, не является его функцией, указывая тем, что применять нормы права – функции судов общей юрисдикции. Следует, что суды общей юрисдикции не исполнили свою обязанность применить закон, имеющий наибольшую силу, касается ст.15, 17, 18, 19 Конституции РФ, покрыв "косяки" исполнительной и законодательной власти.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Б) Часть.2 ст.43 Закона № 4468-1, априори, не подлежала применению к лицам, уволенным с военной службы до 01.01.2012 г.,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 поскольку согласно ч.1 ст.4 ГК РФ и ч.2 ст.11 ГПК РФ обратная сила применению не подлежит.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Действующий ГК РФ, имеющий наибольшую юридическую силу в отношении Федерального закона, имеет неоспоримый приоритет! В Определении № 1800-О от 24.09.2012 г. Конституционный Суд РФ искренне полагал, что пенсии увеличивают, а не восстанавливают, противоправно уменьшенные. Можно полагать, что он не имел надлежащей информации, а ранее не выплаченное возвращать никто не собирается. В этой части заблуждаясь, КС РФ полагал, что если пенсия возросла более прежней, то применение ч.1 ст.4 ГК РФ не верное на данном этапе решение. Следует заметить, что при обращении в КС РФ никто из заявителей не обострил тему ранее ущемления военных пенсионеров подзаконным актом, как это было заявлено в отношении уволенных по законам СССР. Судам не дано право отменить действующую норму ч.1 ст.43 ГК РФ Закона № 4468-1, не поставленную под сомнение заявителем в процессуальном порядке. Определение КС РФ, тем не менее, принято и обжалованию не подлежит.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В) Часть.2 ст.43 Закона № 4468-1 формально подлежала применению к лицам, уволенным с военной службы после 01.01.2012 г.,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 но поскольку нарушены конституционные принципы, установленные ст.18, 19, 37, исключающие дискриминацию в правах, относительно равных по "цеху" государственных служащих в лице военных следователей, прокуроров и судей.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Принимая во внимание положение ч.3 ст.5. ФКЗ № 1 от 31.12.1996 г. "О судебной системе в Российской Федерации", при коллизии нормативных актов следует руководствоваться актом, имеющим наибольшую юридическую силу. Обязанность применять прямое действие Конституции РФ, в порядке руководящих указаний Постановления Пленума Верховного Суда РФ от 31 октября 1995г. "О некоторых вопросах применения судами Конституции Российской Федерации при осуществлении правосудия".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 xml:space="preserve">Суды же, якобы не видели, якобы не понимали, якобы не знали, что до сентября 2004 г. прокуроры и военнослужащие имели равновеликое пенсионное обеспечение, в 2007 г. оно составляло 1:3 в пользу прокуроров. После даты 01.01.2012 г., якобы, "увеличения" пенсия военных была меньше 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lastRenderedPageBreak/>
        <w:t>работников прокуратуры более чем на 46% (процентов), что и было прямым доказательством наличия дискриминации в "цехе" государственных служащих по профессиональной деятельности. Мотивацию, либо объяснения такого явления, власть не комментировала, а законодатель "зарыл" голову в песок!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Сотворив правовую "кашу" власть применяет и сегодня административный ресурс, для сохранения положения неизменным. Применение ч.2 ст.43 Закона № 4468-1 имело не правовой характер, а несло политическую составляющую властного административного ресурса. Первые лица государства, имея юридическое образование, не могли это не понимать, по этим основаниям комментариев по данному факту военные пенсионеры не услышали и не дождались на сегодняшний день. Расслоение в силовых структурах недопустимо.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6. Положение правовой конъюнктуры с 01.01.2015 г. по 01.01.2019 г.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Механизм ч.2 ст.43 приостановлен (не действует в пространстве и времени), ниже указанными, Федеральными законами с 01.01. 2015 г. по 01.01.2019 г.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Часть 1 ст.43 Закона № 4468-1 от 12.02.1993 г., де – юре, и де – факто, является единственным законным механизмом для исчисления военной пенсии, иное применению не подлежит.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Не подлежат применению понижающие коэффициенты принятые Федеральными законами (Таблица № 1).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Размер Кп Федеральный закон Срок действия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66,78% № 397 - ФЗ от 01.12.2014г. с 01.2015г. до 01.01.2016г.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69,45% № 367 - ФЗ от 14.12.2015г. с 01.2016г. до 01.01.2017г.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72,23% № 430 - ФЗ от 19.12.2016г. с 01.2017г. до 01.01.2018г.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72,23% № 365 - ФЗ от 05.12.2017г. с 01.2018г. до 01.01.2019г.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Упомянутые в таблице законы не внесены и не вносились в специальный Закон № 4468-1*, в порядке требования применения нормативных правовых актов, согласно нормы ч.2 ст.4 закона "О статусе военнослужащих" № 76-ФЗ от 27.05.1998 г., в истолковании порядка ее применения в Постановлении КС РФ № 9-П от 23 апреля 2004 года, Постановлении № 5-П от 15 мая 2006 г., закрепленные положением части 5 ст.79 Федерального конституционного закона "О Конституционном Суде Российской Федерации" ФЗК №1 (в редакции от 28.12.2016 г.) от 21.07.1994 г.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b/>
          <w:bCs/>
          <w:color w:val="555555"/>
          <w:sz w:val="20"/>
          <w:szCs w:val="20"/>
          <w:bdr w:val="single" w:sz="2" w:space="0" w:color="EAEAEA" w:frame="1"/>
          <w:lang w:eastAsia="ru-RU"/>
        </w:rPr>
        <w:t>Из выше изложенного следует, с 01.01.2015 г. подлежит применению, де–юре и де-факто, для исчисления военной пенсии только ч.1-я ст.43 Закона № 4468-1 от 12.02.1993 г., которая не предусматривает и не имеет и не имела унижающего нас коэффициента!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 xml:space="preserve">Объяснений не применения законно действующей ч.1 ст.43 Закона № 4468-1 добиться не от кого, в том числе, от суда в одиночку не представляется возможным. Совершенно "дикий косяк" 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lastRenderedPageBreak/>
        <w:t>исполнительной власти, изготовившей законы об установлении понижающих коэффициентов в Федеральных законах упомянутых выше, а законодательной принявшей эти законы, суды отказываются как – либо комментировать, но не могут этого не понимать.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Неясна судьба проекта федерального закона № 631118-6 "О признании утратившей силу части второй статьи 43 Закона Российской Федерации № 4468- 1 от 12 февраля 1993 г." поскольку пленарное собрание ГД РФ 22.02.2017 г. отказало предложению Комитета по обороне отклонить данный закон, проголосовав "ногами". За отклонение проголосовало всего 19 депутатов. И это полное фиаско Комитета по обороне ГД РФ мы наблюдали в прямом эфире.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Наши коллеги уходят из жизни без восстановленного уровня пенсии, заслуженной воинским трудом, признанной государством при ее назначении, что незаконно и аморально. </w:t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</w: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br w:type="textWrapping" w:clear="all"/>
        <w:t>В.Смирнов.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r w:rsidRPr="00CF78D9">
        <w:rPr>
          <w:rFonts w:ascii="Tahoma" w:eastAsia="Times New Roman" w:hAnsi="Tahoma" w:cs="Tahoma"/>
          <w:color w:val="555555"/>
          <w:sz w:val="20"/>
          <w:szCs w:val="20"/>
          <w:lang w:eastAsia="ru-RU"/>
        </w:rPr>
        <w:t> </w:t>
      </w:r>
    </w:p>
    <w:p w:rsidR="00CF78D9" w:rsidRPr="00CF78D9" w:rsidRDefault="00CF78D9" w:rsidP="00CF78D9">
      <w:pPr>
        <w:pBdr>
          <w:top w:val="single" w:sz="2" w:space="0" w:color="EAEAEA"/>
          <w:left w:val="single" w:sz="2" w:space="0" w:color="EAEAEA"/>
          <w:bottom w:val="single" w:sz="2" w:space="0" w:color="EAEAEA"/>
          <w:right w:val="single" w:sz="2" w:space="0" w:color="EAEAEA"/>
        </w:pBdr>
        <w:shd w:val="clear" w:color="auto" w:fill="FFFFFF"/>
        <w:spacing w:after="0" w:line="360" w:lineRule="atLeast"/>
        <w:rPr>
          <w:rFonts w:ascii="Tahoma" w:eastAsia="Times New Roman" w:hAnsi="Tahoma" w:cs="Tahoma"/>
          <w:color w:val="555555"/>
          <w:sz w:val="20"/>
          <w:szCs w:val="20"/>
          <w:lang w:eastAsia="ru-RU"/>
        </w:rPr>
      </w:pPr>
      <w:hyperlink r:id="rId13" w:tgtFrame="_blank" w:history="1">
        <w:r w:rsidRPr="00CF78D9">
          <w:rPr>
            <w:rFonts w:ascii="Tahoma" w:eastAsia="Times New Roman" w:hAnsi="Tahoma" w:cs="Tahoma"/>
            <w:color w:val="5F93B4"/>
            <w:sz w:val="20"/>
            <w:szCs w:val="20"/>
            <w:bdr w:val="single" w:sz="2" w:space="0" w:color="EAEAEA" w:frame="1"/>
            <w:lang w:eastAsia="ru-RU"/>
          </w:rPr>
          <w:t>Источник</w:t>
        </w:r>
      </w:hyperlink>
    </w:p>
    <w:p w:rsidR="00267A68" w:rsidRDefault="00267A68">
      <w:bookmarkStart w:id="0" w:name="_GoBack"/>
      <w:bookmarkEnd w:id="0"/>
    </w:p>
    <w:sectPr w:rsidR="00267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A64ED"/>
    <w:multiLevelType w:val="multilevel"/>
    <w:tmpl w:val="378C7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A2C"/>
    <w:rsid w:val="00267A68"/>
    <w:rsid w:val="00CF78D9"/>
    <w:rsid w:val="00EC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78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8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78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5858">
          <w:marLeft w:val="0"/>
          <w:marRight w:val="0"/>
          <w:marTop w:val="0"/>
          <w:marBottom w:val="75"/>
          <w:divBdr>
            <w:top w:val="single" w:sz="2" w:space="0" w:color="EAEAEA"/>
            <w:left w:val="single" w:sz="2" w:space="0" w:color="EAEAEA"/>
            <w:bottom w:val="single" w:sz="2" w:space="0" w:color="EAEAEA"/>
            <w:right w:val="single" w:sz="2" w:space="0" w:color="EAEAEA"/>
          </w:divBdr>
        </w:div>
        <w:div w:id="1086071100">
          <w:marLeft w:val="0"/>
          <w:marRight w:val="0"/>
          <w:marTop w:val="0"/>
          <w:marBottom w:val="0"/>
          <w:divBdr>
            <w:top w:val="single" w:sz="2" w:space="4" w:color="EAEAEA"/>
            <w:left w:val="single" w:sz="2" w:space="0" w:color="EAEAEA"/>
            <w:bottom w:val="single" w:sz="2" w:space="4" w:color="EAEAEA"/>
            <w:right w:val="single" w:sz="2" w:space="4" w:color="EAEAEA"/>
          </w:divBdr>
        </w:div>
      </w:divsChild>
    </w:div>
    <w:div w:id="159135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7569">
          <w:marLeft w:val="450"/>
          <w:marRight w:val="150"/>
          <w:marTop w:val="0"/>
          <w:marBottom w:val="150"/>
          <w:divBdr>
            <w:top w:val="single" w:sz="6" w:space="8" w:color="919BAD"/>
            <w:left w:val="single" w:sz="6" w:space="8" w:color="919BAD"/>
            <w:bottom w:val="single" w:sz="6" w:space="8" w:color="919BAD"/>
            <w:right w:val="single" w:sz="6" w:space="8" w:color="919BAD"/>
          </w:divBdr>
          <w:divsChild>
            <w:div w:id="202744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hyperlink" Target="http://militariorg.ucoz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javascript:void(0);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oenpens.club/profile/alex67750" TargetMode="External"/><Relationship Id="rId11" Type="http://schemas.openxmlformats.org/officeDocument/2006/relationships/hyperlink" Target="javascript:void(0);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javascript:void(0);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5341</Words>
  <Characters>30450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Белых Александр Вениаминович</dc:creator>
  <cp:lastModifiedBy>Белых Александр Вениаминович</cp:lastModifiedBy>
  <cp:revision>2</cp:revision>
  <dcterms:created xsi:type="dcterms:W3CDTF">2018-02-19T05:58:00Z</dcterms:created>
  <dcterms:modified xsi:type="dcterms:W3CDTF">2018-02-19T06:33:00Z</dcterms:modified>
</cp:coreProperties>
</file>