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FC7" w:rsidRDefault="000A4FC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A4FC7" w:rsidRDefault="000A4FC7">
      <w:pPr>
        <w:pStyle w:val="ConsPlusNormal"/>
        <w:jc w:val="both"/>
        <w:outlineLvl w:val="0"/>
      </w:pPr>
    </w:p>
    <w:p w:rsidR="000A4FC7" w:rsidRDefault="000A4FC7">
      <w:pPr>
        <w:pStyle w:val="ConsPlusNormal"/>
        <w:jc w:val="right"/>
        <w:outlineLvl w:val="0"/>
      </w:pPr>
      <w:r>
        <w:t>Утвержден и введен в действие</w:t>
      </w:r>
    </w:p>
    <w:p w:rsidR="000A4FC7" w:rsidRDefault="000A4FC7">
      <w:pPr>
        <w:pStyle w:val="ConsPlusNormal"/>
        <w:jc w:val="right"/>
      </w:pPr>
      <w:hyperlink r:id="rId6" w:history="1">
        <w:r>
          <w:rPr>
            <w:color w:val="0000FF"/>
          </w:rPr>
          <w:t>Приказом</w:t>
        </w:r>
      </w:hyperlink>
      <w:r>
        <w:t xml:space="preserve"> Федерального</w:t>
      </w:r>
    </w:p>
    <w:p w:rsidR="000A4FC7" w:rsidRDefault="000A4FC7">
      <w:pPr>
        <w:pStyle w:val="ConsPlusNormal"/>
        <w:jc w:val="right"/>
      </w:pPr>
      <w:r>
        <w:t>агентства по техническому</w:t>
      </w:r>
    </w:p>
    <w:p w:rsidR="000A4FC7" w:rsidRDefault="000A4FC7">
      <w:pPr>
        <w:pStyle w:val="ConsPlusNormal"/>
        <w:jc w:val="right"/>
      </w:pPr>
      <w:r>
        <w:t>регулированию и метрологии</w:t>
      </w:r>
    </w:p>
    <w:p w:rsidR="000A4FC7" w:rsidRDefault="000A4FC7">
      <w:pPr>
        <w:pStyle w:val="ConsPlusNormal"/>
        <w:jc w:val="right"/>
      </w:pPr>
      <w:r>
        <w:t>от 8 декабря 2011 г. N 733-ст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Title"/>
        <w:jc w:val="center"/>
      </w:pPr>
      <w:r>
        <w:t>НАЦИОНАЛЬНЫЙ СТАНДАРТ РОССИЙСКОЙ ФЕДЕРАЦИИ</w:t>
      </w:r>
    </w:p>
    <w:p w:rsidR="000A4FC7" w:rsidRDefault="000A4FC7">
      <w:pPr>
        <w:pStyle w:val="ConsPlusTitle"/>
        <w:jc w:val="center"/>
      </w:pPr>
    </w:p>
    <w:p w:rsidR="000A4FC7" w:rsidRDefault="000A4FC7">
      <w:pPr>
        <w:pStyle w:val="ConsPlusTitle"/>
        <w:jc w:val="center"/>
      </w:pPr>
      <w:r>
        <w:t>УСЛУГИ СРЕДСТВ РАЗМЕЩЕНИЯ</w:t>
      </w:r>
    </w:p>
    <w:p w:rsidR="000A4FC7" w:rsidRDefault="000A4FC7">
      <w:pPr>
        <w:pStyle w:val="ConsPlusTitle"/>
        <w:jc w:val="center"/>
      </w:pPr>
    </w:p>
    <w:p w:rsidR="000A4FC7" w:rsidRDefault="000A4FC7">
      <w:pPr>
        <w:pStyle w:val="ConsPlusTitle"/>
        <w:jc w:val="center"/>
      </w:pPr>
      <w:r>
        <w:t>ОБЩИЕ ТРЕБОВАНИЯ К УСЛУГАМ САНАТОРИЕВ,</w:t>
      </w:r>
    </w:p>
    <w:p w:rsidR="000A4FC7" w:rsidRPr="000A4FC7" w:rsidRDefault="000A4FC7">
      <w:pPr>
        <w:pStyle w:val="ConsPlusTitle"/>
        <w:jc w:val="center"/>
        <w:rPr>
          <w:lang w:val="en-US"/>
        </w:rPr>
      </w:pPr>
      <w:r>
        <w:t>ПАНСИОНАТОВ</w:t>
      </w:r>
      <w:r w:rsidRPr="000A4FC7">
        <w:rPr>
          <w:lang w:val="en-US"/>
        </w:rPr>
        <w:t xml:space="preserve">, </w:t>
      </w:r>
      <w:r>
        <w:t>ЦЕНТРОВ</w:t>
      </w:r>
      <w:r w:rsidRPr="000A4FC7">
        <w:rPr>
          <w:lang w:val="en-US"/>
        </w:rPr>
        <w:t xml:space="preserve"> </w:t>
      </w:r>
      <w:r>
        <w:t>ОТДЫХА</w:t>
      </w:r>
    </w:p>
    <w:p w:rsidR="000A4FC7" w:rsidRPr="000A4FC7" w:rsidRDefault="000A4FC7">
      <w:pPr>
        <w:pStyle w:val="ConsPlusTitle"/>
        <w:jc w:val="center"/>
        <w:rPr>
          <w:lang w:val="en-US"/>
        </w:rPr>
      </w:pPr>
    </w:p>
    <w:p w:rsidR="000A4FC7" w:rsidRPr="000A4FC7" w:rsidRDefault="000A4FC7">
      <w:pPr>
        <w:pStyle w:val="ConsPlusTitle"/>
        <w:jc w:val="center"/>
        <w:rPr>
          <w:lang w:val="en-US"/>
        </w:rPr>
      </w:pPr>
      <w:r w:rsidRPr="000A4FC7">
        <w:rPr>
          <w:lang w:val="en-US"/>
        </w:rPr>
        <w:t>Services of accommodations. General requirements</w:t>
      </w:r>
    </w:p>
    <w:p w:rsidR="000A4FC7" w:rsidRPr="000A4FC7" w:rsidRDefault="000A4FC7">
      <w:pPr>
        <w:pStyle w:val="ConsPlusTitle"/>
        <w:jc w:val="center"/>
        <w:rPr>
          <w:lang w:val="en-US"/>
        </w:rPr>
      </w:pPr>
      <w:r w:rsidRPr="000A4FC7">
        <w:rPr>
          <w:lang w:val="en-US"/>
        </w:rPr>
        <w:t>for the services of sanatoria, boarding houses,</w:t>
      </w:r>
    </w:p>
    <w:p w:rsidR="000A4FC7" w:rsidRPr="000A4FC7" w:rsidRDefault="000A4FC7">
      <w:pPr>
        <w:pStyle w:val="ConsPlusTitle"/>
        <w:jc w:val="center"/>
        <w:rPr>
          <w:lang w:val="en-US"/>
        </w:rPr>
      </w:pPr>
      <w:r w:rsidRPr="000A4FC7">
        <w:rPr>
          <w:lang w:val="en-US"/>
        </w:rPr>
        <w:t>recreation centres</w:t>
      </w:r>
    </w:p>
    <w:p w:rsidR="000A4FC7" w:rsidRPr="000A4FC7" w:rsidRDefault="000A4FC7">
      <w:pPr>
        <w:pStyle w:val="ConsPlusTitle"/>
        <w:jc w:val="center"/>
        <w:rPr>
          <w:lang w:val="en-US"/>
        </w:rPr>
      </w:pPr>
    </w:p>
    <w:p w:rsidR="000A4FC7" w:rsidRPr="000A4FC7" w:rsidRDefault="000A4FC7">
      <w:pPr>
        <w:pStyle w:val="ConsPlusTitle"/>
        <w:jc w:val="center"/>
        <w:rPr>
          <w:lang w:val="en-US"/>
        </w:rPr>
      </w:pPr>
      <w:r>
        <w:t>ГОСТ</w:t>
      </w:r>
      <w:r w:rsidRPr="000A4FC7">
        <w:rPr>
          <w:lang w:val="en-US"/>
        </w:rPr>
        <w:t xml:space="preserve"> </w:t>
      </w:r>
      <w:r>
        <w:t>Р</w:t>
      </w:r>
      <w:r w:rsidRPr="000A4FC7">
        <w:rPr>
          <w:lang w:val="en-US"/>
        </w:rPr>
        <w:t xml:space="preserve"> 54599-2011</w:t>
      </w:r>
    </w:p>
    <w:p w:rsidR="000A4FC7" w:rsidRPr="000A4FC7" w:rsidRDefault="000A4FC7">
      <w:pPr>
        <w:pStyle w:val="ConsPlusNormal"/>
        <w:ind w:firstLine="540"/>
        <w:jc w:val="both"/>
        <w:rPr>
          <w:lang w:val="en-US"/>
        </w:rPr>
      </w:pPr>
    </w:p>
    <w:p w:rsidR="000A4FC7" w:rsidRPr="000A4FC7" w:rsidRDefault="000A4FC7">
      <w:pPr>
        <w:pStyle w:val="ConsPlusNormal"/>
        <w:jc w:val="right"/>
        <w:rPr>
          <w:lang w:val="en-US"/>
        </w:rPr>
      </w:pPr>
      <w:r>
        <w:t>Группа</w:t>
      </w:r>
      <w:r w:rsidRPr="000A4FC7">
        <w:rPr>
          <w:lang w:val="en-US"/>
        </w:rPr>
        <w:t xml:space="preserve"> </w:t>
      </w:r>
      <w:r>
        <w:t>Т</w:t>
      </w:r>
      <w:r w:rsidRPr="000A4FC7">
        <w:rPr>
          <w:lang w:val="en-US"/>
        </w:rPr>
        <w:t>50</w:t>
      </w:r>
    </w:p>
    <w:p w:rsidR="000A4FC7" w:rsidRPr="000A4FC7" w:rsidRDefault="000A4FC7">
      <w:pPr>
        <w:pStyle w:val="ConsPlusNormal"/>
        <w:jc w:val="right"/>
        <w:rPr>
          <w:lang w:val="en-US"/>
        </w:rPr>
      </w:pPr>
    </w:p>
    <w:p w:rsidR="000A4FC7" w:rsidRDefault="000A4FC7">
      <w:pPr>
        <w:pStyle w:val="ConsPlusNormal"/>
        <w:jc w:val="right"/>
      </w:pPr>
      <w:r>
        <w:t>ОКС 03.080.30;</w:t>
      </w:r>
    </w:p>
    <w:p w:rsidR="000A4FC7" w:rsidRDefault="000A4FC7">
      <w:pPr>
        <w:pStyle w:val="ConsPlusNormal"/>
        <w:jc w:val="right"/>
      </w:pPr>
      <w:r>
        <w:t>ОКСТУ 0131</w:t>
      </w:r>
    </w:p>
    <w:p w:rsidR="000A4FC7" w:rsidRDefault="000A4FC7">
      <w:pPr>
        <w:pStyle w:val="ConsPlusNormal"/>
        <w:jc w:val="right"/>
      </w:pPr>
    </w:p>
    <w:p w:rsidR="000A4FC7" w:rsidRDefault="000A4FC7">
      <w:pPr>
        <w:pStyle w:val="ConsPlusNormal"/>
        <w:jc w:val="right"/>
      </w:pPr>
      <w:r>
        <w:t>Дата введения</w:t>
      </w:r>
    </w:p>
    <w:p w:rsidR="000A4FC7" w:rsidRDefault="000A4FC7">
      <w:pPr>
        <w:pStyle w:val="ConsPlusNormal"/>
        <w:jc w:val="right"/>
      </w:pPr>
      <w:r>
        <w:t>1 июля 2012 года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Предисловие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 xml:space="preserve">Цели и принципы стандартизации в Российской Федерации установлены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27 декабря 2002 г. N 184-ФЗ "О техническом регулировании", а правила применения национальных стандартов в Российской Федерации - в </w:t>
      </w:r>
      <w:hyperlink r:id="rId8" w:history="1">
        <w:r>
          <w:rPr>
            <w:color w:val="0000FF"/>
          </w:rPr>
          <w:t>ГОСТ Р 1.0-2004</w:t>
        </w:r>
      </w:hyperlink>
      <w:r>
        <w:t xml:space="preserve"> "Стандартизация в Российской Федерации. Основные положения".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Сведения о стандарте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>1. Разработан ОАО "Всероссийский научно-исследовательский институт сертификации" и Департаментом туристской деятельности и международного сотрудничества Министерства спорта, туризма и молодежной политики Российской Федерации.</w:t>
      </w:r>
    </w:p>
    <w:p w:rsidR="000A4FC7" w:rsidRDefault="000A4FC7">
      <w:pPr>
        <w:pStyle w:val="ConsPlusNormal"/>
        <w:ind w:firstLine="540"/>
        <w:jc w:val="both"/>
      </w:pPr>
      <w:r>
        <w:t>2. Внесен Техническим комитетом по стандартизации ТК 199 "Туристские услуги и услуги средств размещения".</w:t>
      </w:r>
    </w:p>
    <w:p w:rsidR="000A4FC7" w:rsidRDefault="000A4FC7">
      <w:pPr>
        <w:pStyle w:val="ConsPlusNormal"/>
        <w:ind w:firstLine="540"/>
        <w:jc w:val="both"/>
      </w:pPr>
      <w:r>
        <w:t xml:space="preserve">3. Утвержден и введен в действие </w:t>
      </w:r>
      <w:hyperlink r:id="rId9" w:history="1">
        <w:r>
          <w:rPr>
            <w:color w:val="0000FF"/>
          </w:rPr>
          <w:t>Приказом</w:t>
        </w:r>
      </w:hyperlink>
      <w:r>
        <w:t xml:space="preserve"> Федерального агентства по техническому регулированию и метрологии от 8 декабря 2011 г. N 733-ст.</w:t>
      </w:r>
    </w:p>
    <w:p w:rsidR="000A4FC7" w:rsidRDefault="000A4FC7">
      <w:pPr>
        <w:pStyle w:val="ConsPlusNormal"/>
        <w:ind w:firstLine="540"/>
        <w:jc w:val="both"/>
      </w:pPr>
      <w:r>
        <w:t>4. Введен впервые.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 xml:space="preserve"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</w:t>
      </w:r>
      <w:r>
        <w:lastRenderedPageBreak/>
        <w:t>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1. Область применения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>Настоящий стандарт устанавливает общие требования к услугам санаториев, пансионатов, центров отдыха.</w:t>
      </w:r>
    </w:p>
    <w:p w:rsidR="000A4FC7" w:rsidRDefault="000A4FC7">
      <w:pPr>
        <w:pStyle w:val="ConsPlusNormal"/>
        <w:ind w:firstLine="540"/>
        <w:jc w:val="both"/>
      </w:pPr>
      <w:r>
        <w:t>Настоящий стандарт предназначен для применения организациями и индивидуальными предпринимателями, оказывающими туристские и рекреационные услуги.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2. Нормативные ссылки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>В настоящем стандарте использованы нормативные ссылки на следующие стандарты:</w:t>
      </w:r>
    </w:p>
    <w:p w:rsidR="000A4FC7" w:rsidRDefault="000A4FC7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ГОСТ Р 50644-2009</w:t>
        </w:r>
      </w:hyperlink>
      <w:r>
        <w:t>. Туристские услуги. Требования по обеспечению безопасности туристов</w:t>
      </w:r>
    </w:p>
    <w:p w:rsidR="000A4FC7" w:rsidRDefault="000A4FC7">
      <w:pPr>
        <w:pStyle w:val="ConsPlusNormal"/>
        <w:ind w:firstLine="540"/>
        <w:jc w:val="both"/>
      </w:pPr>
      <w:hyperlink r:id="rId11" w:history="1">
        <w:r>
          <w:rPr>
            <w:color w:val="0000FF"/>
          </w:rPr>
          <w:t>ГОСТ Р 51185-2008</w:t>
        </w:r>
      </w:hyperlink>
      <w:r>
        <w:t>. Туристские услуги. Средства размещения. Общие требования</w:t>
      </w:r>
    </w:p>
    <w:p w:rsidR="000A4FC7" w:rsidRDefault="000A4FC7">
      <w:pPr>
        <w:pStyle w:val="ConsPlusNormal"/>
        <w:ind w:firstLine="540"/>
        <w:jc w:val="both"/>
      </w:pPr>
      <w:hyperlink r:id="rId12" w:history="1">
        <w:r>
          <w:rPr>
            <w:color w:val="0000FF"/>
          </w:rPr>
          <w:t>ГОСТ Р 52887-2007</w:t>
        </w:r>
      </w:hyperlink>
      <w:r>
        <w:t>. Услуги детям в учреждениях отдыха и оздоровления</w:t>
      </w:r>
    </w:p>
    <w:p w:rsidR="000A4FC7" w:rsidRDefault="000A4FC7">
      <w:pPr>
        <w:pStyle w:val="ConsPlusNormal"/>
        <w:ind w:firstLine="540"/>
        <w:jc w:val="both"/>
      </w:pPr>
      <w:hyperlink r:id="rId13" w:history="1">
        <w:r>
          <w:rPr>
            <w:color w:val="0000FF"/>
          </w:rPr>
          <w:t>ГОСТ Р 53423-2009</w:t>
        </w:r>
      </w:hyperlink>
      <w:r>
        <w:t xml:space="preserve"> (ИСО 18513:2003). Туристские услуги. Гостиницы и другие средства размещения туристов. Термины и определения</w:t>
      </w:r>
    </w:p>
    <w:p w:rsidR="000A4FC7" w:rsidRDefault="000A4FC7">
      <w:pPr>
        <w:pStyle w:val="ConsPlusNormal"/>
        <w:ind w:firstLine="540"/>
        <w:jc w:val="both"/>
      </w:pPr>
      <w:hyperlink r:id="rId14" w:history="1">
        <w:r>
          <w:rPr>
            <w:color w:val="0000FF"/>
          </w:rPr>
          <w:t>ГОСТ Р 53522-2009</w:t>
        </w:r>
      </w:hyperlink>
      <w:r>
        <w:t>. Туристские и экскурсионные услуги. Основные положения</w:t>
      </w:r>
    </w:p>
    <w:p w:rsidR="000A4FC7" w:rsidRDefault="000A4FC7">
      <w:pPr>
        <w:pStyle w:val="ConsPlusNormal"/>
        <w:ind w:firstLine="540"/>
        <w:jc w:val="both"/>
      </w:pPr>
      <w:hyperlink r:id="rId15" w:history="1">
        <w:r>
          <w:rPr>
            <w:color w:val="0000FF"/>
          </w:rPr>
          <w:t>ГОСТ Р 53997-2010</w:t>
        </w:r>
      </w:hyperlink>
      <w:r>
        <w:t>. Туристские услуги. Информация для потребителей. Общие требования</w:t>
      </w:r>
    </w:p>
    <w:p w:rsidR="000A4FC7" w:rsidRDefault="000A4FC7">
      <w:pPr>
        <w:pStyle w:val="ConsPlusNormal"/>
        <w:ind w:firstLine="540"/>
        <w:jc w:val="both"/>
      </w:pPr>
      <w:r>
        <w:t>ГОСТ Р 53998-2010. Туристские услуги. Услуги туризма для людей с ограниченными физическими возможностями. Общие требования.</w:t>
      </w:r>
    </w:p>
    <w:p w:rsidR="000A4FC7" w:rsidRDefault="000A4FC7">
      <w:pPr>
        <w:pStyle w:val="ConsPlusNormal"/>
        <w:ind w:firstLine="540"/>
        <w:jc w:val="both"/>
      </w:pPr>
      <w:r>
        <w:t>Примечание.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ежегодно издаваемым информационным указателям, опубликованным в текущем году.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3. Термины и определения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 xml:space="preserve">В настоящем стандарте применены термины по </w:t>
      </w:r>
      <w:hyperlink r:id="rId16" w:history="1">
        <w:r>
          <w:rPr>
            <w:color w:val="0000FF"/>
          </w:rPr>
          <w:t>ГОСТ Р 53423</w:t>
        </w:r>
      </w:hyperlink>
      <w:r>
        <w:t xml:space="preserve">, </w:t>
      </w:r>
      <w:hyperlink r:id="rId17" w:history="1">
        <w:r>
          <w:rPr>
            <w:color w:val="0000FF"/>
          </w:rPr>
          <w:t>ГОСТ Р 51185</w:t>
        </w:r>
      </w:hyperlink>
      <w:r>
        <w:t xml:space="preserve">, </w:t>
      </w:r>
      <w:hyperlink r:id="rId18" w:history="1">
        <w:r>
          <w:rPr>
            <w:color w:val="0000FF"/>
          </w:rPr>
          <w:t>ГОСТ Р 53522</w:t>
        </w:r>
      </w:hyperlink>
      <w:r>
        <w:t>, а также следующие термины с соответствующими определениями:</w:t>
      </w:r>
    </w:p>
    <w:p w:rsidR="000A4FC7" w:rsidRDefault="000A4FC7">
      <w:pPr>
        <w:pStyle w:val="ConsPlusNormal"/>
        <w:ind w:firstLine="540"/>
        <w:jc w:val="both"/>
      </w:pPr>
      <w:r>
        <w:t>3.1. Санаторий: предприятие, расположенное обычно в курортной местности и предоставляющее комплекс санаторно-оздоровительных и рекреационных услуг с использованием преимущественно природных факторов (климат, минеральные воды, грязи) и физиотерапевтических средств, диеты и режима.</w:t>
      </w:r>
    </w:p>
    <w:p w:rsidR="000A4FC7" w:rsidRDefault="000A4FC7">
      <w:pPr>
        <w:pStyle w:val="ConsPlusNormal"/>
        <w:ind w:firstLine="540"/>
        <w:jc w:val="both"/>
      </w:pPr>
      <w:r>
        <w:t>3.2. Рекреационные услуги: комплекс услуг по организации оздоровления, отдыха, размещения, питания, физкультурно-оздоровительных услуг и услуг организации досуга.</w:t>
      </w:r>
    </w:p>
    <w:p w:rsidR="000A4FC7" w:rsidRDefault="000A4FC7">
      <w:pPr>
        <w:pStyle w:val="ConsPlusNormal"/>
        <w:ind w:firstLine="540"/>
        <w:jc w:val="both"/>
      </w:pPr>
      <w:r>
        <w:t>3.3. Пансионат: предприятие, расположенное обычно в курортной или сельской местности и предоставляющее комплекс услуг по организации отдыха: услуг размещения, питания, физкультурно-оздоровительных услуг и услуг по организации досуга.</w:t>
      </w:r>
    </w:p>
    <w:p w:rsidR="000A4FC7" w:rsidRDefault="000A4FC7">
      <w:pPr>
        <w:pStyle w:val="ConsPlusNormal"/>
        <w:ind w:firstLine="540"/>
        <w:jc w:val="both"/>
      </w:pPr>
      <w:r>
        <w:t>3.4. Центр отдыха: предприятие, расположенное в благоприятной природной местности, с инфраструктурой и объектами, способными удовлетворить духовные и иные потребности туристов для содействия поддержанию их жизнедеятельности, восстановлению и развитию физических сил и здоровья.</w:t>
      </w:r>
    </w:p>
    <w:p w:rsidR="000A4FC7" w:rsidRDefault="000A4FC7">
      <w:pPr>
        <w:pStyle w:val="ConsPlusNormal"/>
        <w:ind w:firstLine="540"/>
        <w:jc w:val="both"/>
      </w:pPr>
      <w:r>
        <w:t>3.5. Зона отдыха: территория (или часть территории), освоенная, оборудованная и используемая в целях организации оздоровления, отдыха, туризма, занятий физкультурой, спортом и развлечений, выполняющая рекреационные, санитарные и санитарно-гигиенические функции.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4. Общие требования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 xml:space="preserve">Услуги специализированных средств размещения: санаториев, пансионатов, центров отдыха должны соответствовать требованиям нормативных правовых актов Российской Федерации и нормативных документов федеральных органов исполнительной власти </w:t>
      </w:r>
      <w:hyperlink w:anchor="P985" w:history="1">
        <w:r>
          <w:rPr>
            <w:color w:val="0000FF"/>
          </w:rPr>
          <w:t>[1]</w:t>
        </w:r>
      </w:hyperlink>
      <w:r>
        <w:t xml:space="preserve">, </w:t>
      </w:r>
      <w:hyperlink w:anchor="P988" w:history="1">
        <w:r>
          <w:rPr>
            <w:color w:val="0000FF"/>
          </w:rPr>
          <w:t>[2]</w:t>
        </w:r>
      </w:hyperlink>
      <w:r>
        <w:t xml:space="preserve">, </w:t>
      </w:r>
      <w:hyperlink w:anchor="P991" w:history="1">
        <w:r>
          <w:rPr>
            <w:color w:val="0000FF"/>
          </w:rPr>
          <w:t>[3]</w:t>
        </w:r>
      </w:hyperlink>
      <w:r>
        <w:t xml:space="preserve"> и </w:t>
      </w:r>
      <w:hyperlink r:id="rId19" w:history="1">
        <w:r>
          <w:rPr>
            <w:color w:val="0000FF"/>
          </w:rPr>
          <w:t>ГОСТ Р 51185</w:t>
        </w:r>
      </w:hyperlink>
      <w:r>
        <w:t>.</w:t>
      </w:r>
    </w:p>
    <w:p w:rsidR="000A4FC7" w:rsidRDefault="000A4FC7">
      <w:pPr>
        <w:pStyle w:val="ConsPlusNormal"/>
        <w:ind w:firstLine="540"/>
        <w:jc w:val="both"/>
      </w:pPr>
      <w:r>
        <w:t>4.1. Требования к прилегающей территории и зоне отдыха</w:t>
      </w:r>
    </w:p>
    <w:p w:rsidR="000A4FC7" w:rsidRDefault="000A4FC7">
      <w:pPr>
        <w:pStyle w:val="ConsPlusNormal"/>
        <w:ind w:firstLine="540"/>
        <w:jc w:val="both"/>
      </w:pPr>
      <w:r>
        <w:t>4.1.1. Экологическая и климатическая характеристики, ландшафт, оборудование зоны отдыха и территории, прилегающей к средствам размещения, должны обеспечивать создание благоприятных условий для отдыха и оздоровления туристов.</w:t>
      </w:r>
    </w:p>
    <w:p w:rsidR="000A4FC7" w:rsidRDefault="000A4FC7">
      <w:pPr>
        <w:pStyle w:val="ConsPlusNormal"/>
        <w:ind w:firstLine="540"/>
        <w:jc w:val="both"/>
      </w:pPr>
      <w:r>
        <w:t>4.1.2. Территория санатория, пансионата, центра отдыха должна быть благоустроена, озеленена, ограждена и освещена в темное время суток.</w:t>
      </w:r>
    </w:p>
    <w:p w:rsidR="000A4FC7" w:rsidRDefault="000A4FC7">
      <w:pPr>
        <w:pStyle w:val="ConsPlusNormal"/>
        <w:ind w:firstLine="540"/>
        <w:jc w:val="both"/>
      </w:pPr>
      <w:r>
        <w:t>4.1.3. Территорию средств размещения рекомендуется разбивать на отдельные обособленные зоны в зависимости от их функционального назначения: зона приема, зона проживания, зона отдыха, физкультурно-оздоровительная зона, хозяйственная зона и т.д. В санаториях и пансионатах может быть выделена зона изолятора.</w:t>
      </w:r>
    </w:p>
    <w:p w:rsidR="000A4FC7" w:rsidRDefault="000A4FC7">
      <w:pPr>
        <w:pStyle w:val="ConsPlusNormal"/>
        <w:ind w:firstLine="540"/>
        <w:jc w:val="both"/>
      </w:pPr>
      <w:r>
        <w:t>Зонирование территории может быть проведено различными способами, в том числе, с помощью зеленых насаждений.</w:t>
      </w:r>
    </w:p>
    <w:p w:rsidR="000A4FC7" w:rsidRDefault="000A4FC7">
      <w:pPr>
        <w:pStyle w:val="ConsPlusNormal"/>
        <w:ind w:firstLine="540"/>
        <w:jc w:val="both"/>
      </w:pPr>
      <w:r>
        <w:t>4.1.4. При озеленении зоны отдыха и территории, прилегающей к средствам размещения, запрещено использовать колючие растения и растения с ядовитыми цветами, листьями и плодами.</w:t>
      </w:r>
    </w:p>
    <w:p w:rsidR="000A4FC7" w:rsidRDefault="000A4FC7">
      <w:pPr>
        <w:pStyle w:val="ConsPlusNormal"/>
        <w:ind w:firstLine="540"/>
        <w:jc w:val="both"/>
      </w:pPr>
      <w:r>
        <w:t>4.1.5. Административные здания и помещения, бытовые помещения рекомендуется располагать в зоне проживания.</w:t>
      </w:r>
    </w:p>
    <w:p w:rsidR="000A4FC7" w:rsidRDefault="000A4FC7">
      <w:pPr>
        <w:pStyle w:val="ConsPlusNormal"/>
        <w:ind w:firstLine="540"/>
        <w:jc w:val="both"/>
      </w:pPr>
      <w:r>
        <w:t>Зона приема туристов должна быть оборудована отдельным въездом или входом и расположена вблизи приемного отделения.</w:t>
      </w:r>
    </w:p>
    <w:p w:rsidR="000A4FC7" w:rsidRDefault="000A4FC7">
      <w:pPr>
        <w:pStyle w:val="ConsPlusNormal"/>
        <w:ind w:firstLine="540"/>
        <w:jc w:val="both"/>
      </w:pPr>
      <w:r>
        <w:t>4.1.6. Приемное отделение рекомендуется располагать рядом со службой размещения на первом этаже.</w:t>
      </w:r>
    </w:p>
    <w:p w:rsidR="000A4FC7" w:rsidRDefault="000A4FC7">
      <w:pPr>
        <w:pStyle w:val="ConsPlusNormal"/>
        <w:ind w:firstLine="540"/>
        <w:jc w:val="both"/>
      </w:pPr>
      <w:r>
        <w:t>4.1.7. Физкультурно-оздоровительную зону рекомендуется располагать на расстоянии не менее 50 м от средства размещения.</w:t>
      </w:r>
    </w:p>
    <w:p w:rsidR="000A4FC7" w:rsidRDefault="000A4FC7">
      <w:pPr>
        <w:pStyle w:val="ConsPlusNormal"/>
        <w:ind w:firstLine="540"/>
        <w:jc w:val="both"/>
      </w:pPr>
      <w:r>
        <w:t>4.1.8. Хозяйственная зона должна быть расположена на расстоянии не менее 25 м от зоны проживания, зоны отдыха и физкультурно-оздоровительной зоны.</w:t>
      </w:r>
    </w:p>
    <w:p w:rsidR="000A4FC7" w:rsidRDefault="000A4FC7">
      <w:pPr>
        <w:pStyle w:val="ConsPlusNormal"/>
        <w:ind w:firstLine="540"/>
        <w:jc w:val="both"/>
      </w:pPr>
      <w:r>
        <w:t>4.1.9. Недопустимо размещение на территории санатория, пансионата, центра отдыха организаций, функционально не связанных с их деятельностью.</w:t>
      </w:r>
    </w:p>
    <w:p w:rsidR="000A4FC7" w:rsidRDefault="000A4FC7">
      <w:pPr>
        <w:pStyle w:val="ConsPlusNormal"/>
        <w:ind w:firstLine="540"/>
        <w:jc w:val="both"/>
      </w:pPr>
      <w:r>
        <w:t>4.1.10. Санатории, пансионаты, центры отдыха должны быть оборудованы удобными подъездными путями с необходимыми дорожными знаками, площадкой для парковки автомобильного транспорта, необходимыми справочно-информационными указателями и пешеходными дорожками.</w:t>
      </w:r>
    </w:p>
    <w:p w:rsidR="000A4FC7" w:rsidRDefault="000A4FC7">
      <w:pPr>
        <w:pStyle w:val="ConsPlusNormal"/>
        <w:ind w:firstLine="540"/>
        <w:jc w:val="both"/>
      </w:pPr>
      <w:r>
        <w:t>Подходы и подъезды к средствам размещения должны иметь твердое покрытие и быть оборудованы пандусами.</w:t>
      </w:r>
    </w:p>
    <w:p w:rsidR="000A4FC7" w:rsidRDefault="000A4FC7">
      <w:pPr>
        <w:pStyle w:val="ConsPlusNormal"/>
        <w:ind w:firstLine="540"/>
        <w:jc w:val="both"/>
      </w:pPr>
      <w:r>
        <w:t>4.2. Требования к зданиям, техническому оборудованию и оснащению помещений</w:t>
      </w:r>
    </w:p>
    <w:p w:rsidR="000A4FC7" w:rsidRDefault="000A4FC7">
      <w:pPr>
        <w:pStyle w:val="ConsPlusNormal"/>
        <w:ind w:firstLine="540"/>
        <w:jc w:val="both"/>
      </w:pPr>
      <w:r>
        <w:t xml:space="preserve">4.2.1. Архитектурно-планировочные и строительные элементы и конструктивные решения санаториев, пансионатов, центров отдыха должны соответствовать требованиям, установленным законодательством </w:t>
      </w:r>
      <w:hyperlink w:anchor="P994" w:history="1">
        <w:r>
          <w:rPr>
            <w:color w:val="0000FF"/>
          </w:rPr>
          <w:t>[4]</w:t>
        </w:r>
      </w:hyperlink>
      <w:r>
        <w:t>.</w:t>
      </w:r>
    </w:p>
    <w:p w:rsidR="000A4FC7" w:rsidRDefault="000A4FC7">
      <w:pPr>
        <w:pStyle w:val="ConsPlusNormal"/>
        <w:ind w:firstLine="540"/>
        <w:jc w:val="both"/>
      </w:pPr>
      <w:r>
        <w:t xml:space="preserve">4.2.2. Общие требования к зданиям санаториев, пансионатов и центров отдыха, техническому оборудованию и оснащению помещений приведены в </w:t>
      </w:r>
      <w:hyperlink w:anchor="P159" w:history="1">
        <w:r>
          <w:rPr>
            <w:color w:val="0000FF"/>
          </w:rPr>
          <w:t>Приложении А</w:t>
        </w:r>
      </w:hyperlink>
      <w:r>
        <w:t>.</w:t>
      </w:r>
    </w:p>
    <w:p w:rsidR="000A4FC7" w:rsidRDefault="000A4FC7">
      <w:pPr>
        <w:pStyle w:val="ConsPlusNormal"/>
        <w:ind w:firstLine="540"/>
        <w:jc w:val="both"/>
      </w:pPr>
      <w:r>
        <w:t>4.2.3. При проектировании, строительстве и реконструкции санаториев, пансионатов и центров отдыха необходимо предусматривать условия для приема и обслуживания туристов с ограниченными физическими возможностями (инвалидов) в соответствии с требованиями действующего законодательства и ГОСТ Р 53998.</w:t>
      </w:r>
    </w:p>
    <w:p w:rsidR="000A4FC7" w:rsidRDefault="000A4FC7">
      <w:pPr>
        <w:pStyle w:val="ConsPlusNormal"/>
        <w:ind w:firstLine="540"/>
        <w:jc w:val="both"/>
      </w:pPr>
      <w:r>
        <w:t xml:space="preserve">Для туристов с ограниченными физическими возможностями в средствах размещения предусматривают специальные устройства (пандусы, разноуровневые перила, достаточные по размерам входы/въезды для кресел-колясок, кроватей-каталок, широкие входы в кабины лифтов и в номера для проживания, в коридоры, общественные помещения, специально оборудованные душевые кабины, туалетные комнаты), обеспечивающие доступность для инвалидов мест </w:t>
      </w:r>
      <w:r>
        <w:lastRenderedPageBreak/>
        <w:t>проживания, общественных зон зданий и территории.</w:t>
      </w:r>
    </w:p>
    <w:p w:rsidR="000A4FC7" w:rsidRDefault="000A4FC7">
      <w:pPr>
        <w:pStyle w:val="ConsPlusNormal"/>
        <w:ind w:firstLine="540"/>
        <w:jc w:val="both"/>
      </w:pPr>
      <w:r>
        <w:t>4.2.4. Системы отопления, вентиляции и кондиционирования воздуха должны обеспечивать параметры микроклимата в номерах для проживания и общественных помещениях в соответствии с требованиями санитарных норм и правил.</w:t>
      </w:r>
    </w:p>
    <w:p w:rsidR="000A4FC7" w:rsidRDefault="000A4FC7">
      <w:pPr>
        <w:pStyle w:val="ConsPlusNormal"/>
        <w:ind w:firstLine="540"/>
        <w:jc w:val="both"/>
      </w:pPr>
      <w:r>
        <w:t>4.2.5. Во вновь строящихся и реконструируемых санаториях, пансионатах, центрах отдыха каждый номер должен быть оборудован полным санузлом (умывальник, ванна или душ, туалет).</w:t>
      </w:r>
    </w:p>
    <w:p w:rsidR="000A4FC7" w:rsidRDefault="000A4FC7">
      <w:pPr>
        <w:pStyle w:val="ConsPlusNormal"/>
        <w:ind w:firstLine="540"/>
        <w:jc w:val="both"/>
      </w:pPr>
      <w:r>
        <w:t>4.2.6. Санитарные объекты для обслуживающего персонала средств размещения должны быть расположены в отдельном помещении.</w:t>
      </w:r>
    </w:p>
    <w:p w:rsidR="000A4FC7" w:rsidRDefault="000A4FC7">
      <w:pPr>
        <w:pStyle w:val="ConsPlusNormal"/>
        <w:ind w:firstLine="540"/>
        <w:jc w:val="both"/>
      </w:pPr>
      <w:r>
        <w:t>4.2.7. Не допускается использование цокольных этажей, подвальных помещений в санаториях, пансионатах, центрах отдыха для проживания и оказания физкультурно-оздоровительных услуг и услуг по организации досуга.</w:t>
      </w:r>
    </w:p>
    <w:p w:rsidR="000A4FC7" w:rsidRDefault="000A4FC7">
      <w:pPr>
        <w:pStyle w:val="ConsPlusNormal"/>
        <w:ind w:firstLine="540"/>
        <w:jc w:val="both"/>
      </w:pPr>
      <w:r>
        <w:t>В подземных и цокольных этажах санаториев, пансионатов и центров отдыха допускается размещение стоянок и парковки легковых автомобилей при условии размещения нежилого этажа между номерным фондом и стоянкой или парковкой.</w:t>
      </w:r>
    </w:p>
    <w:p w:rsidR="000A4FC7" w:rsidRDefault="000A4FC7">
      <w:pPr>
        <w:pStyle w:val="ConsPlusNormal"/>
        <w:ind w:firstLine="540"/>
        <w:jc w:val="both"/>
      </w:pPr>
      <w:r>
        <w:t>4.2.8. В детских санаториях, пансионатах, центрах отдыха для детей дошкольного возраста номера и комнаты для проживания рекомендуется размещать не выше второго этажа.</w:t>
      </w:r>
    </w:p>
    <w:p w:rsidR="000A4FC7" w:rsidRDefault="000A4FC7">
      <w:pPr>
        <w:pStyle w:val="ConsPlusNormal"/>
        <w:ind w:firstLine="540"/>
        <w:jc w:val="both"/>
      </w:pPr>
      <w:r>
        <w:t>4.2.9. На каждом этаже средства размещения рекомендуется оборудовать комнату для хранения и обработки уборочного инвентаря и приготовления дезинфицирующих растворов и комнату для горничных.</w:t>
      </w:r>
    </w:p>
    <w:p w:rsidR="000A4FC7" w:rsidRDefault="000A4FC7">
      <w:pPr>
        <w:pStyle w:val="ConsPlusNormal"/>
        <w:ind w:firstLine="540"/>
        <w:jc w:val="both"/>
      </w:pPr>
      <w:r>
        <w:t xml:space="preserve">4.2.10. Общие требования к номерам санаториев, пансионатов, центров отдыха приведены в </w:t>
      </w:r>
      <w:hyperlink w:anchor="P398" w:history="1">
        <w:r>
          <w:rPr>
            <w:color w:val="0000FF"/>
          </w:rPr>
          <w:t>Приложении Б</w:t>
        </w:r>
      </w:hyperlink>
      <w:r>
        <w:t>.</w:t>
      </w:r>
    </w:p>
    <w:p w:rsidR="000A4FC7" w:rsidRDefault="000A4FC7">
      <w:pPr>
        <w:pStyle w:val="ConsPlusNormal"/>
        <w:ind w:firstLine="540"/>
        <w:jc w:val="both"/>
      </w:pPr>
      <w:r>
        <w:t>4.2.11. Материалы, используемые для внутренней отделки всех помещений, покрытия полов и мягкой мебели из синтетических полимерных материалов, должны быть разрешены органами Роспотребнадзора и не должны являться источниками выделения вредных веществ и создавать неблагоприятные условия для проживания.</w:t>
      </w:r>
    </w:p>
    <w:p w:rsidR="000A4FC7" w:rsidRDefault="000A4FC7">
      <w:pPr>
        <w:pStyle w:val="ConsPlusNormal"/>
        <w:ind w:firstLine="540"/>
        <w:jc w:val="both"/>
      </w:pPr>
      <w:r>
        <w:t>4.2.12. Покрытия мебели - столов, кроватей, тумбочек, шкафов и т.п. - должны быть гладкими, нетравмоопасными, без острых углов, допускать их чистку влажным способом и быть устойчивыми к действию моющих и дезинфицирующих средств.</w:t>
      </w:r>
    </w:p>
    <w:p w:rsidR="000A4FC7" w:rsidRDefault="000A4FC7">
      <w:pPr>
        <w:pStyle w:val="ConsPlusNormal"/>
        <w:ind w:firstLine="540"/>
        <w:jc w:val="both"/>
      </w:pPr>
      <w:r>
        <w:t>4.2.13. Поверхность стен, перегородок, отделочных материалов, дверей и окон должна быть гладкой, легко очищаемой, доступной для чистки и устойчивой к действию моющих и дезинфицирующих средств.</w:t>
      </w:r>
    </w:p>
    <w:p w:rsidR="000A4FC7" w:rsidRDefault="000A4FC7">
      <w:pPr>
        <w:pStyle w:val="ConsPlusNormal"/>
        <w:ind w:firstLine="540"/>
        <w:jc w:val="both"/>
      </w:pPr>
      <w:r>
        <w:t>4.2.14. Полы в помещениях должны быть ровными, гладкими, плотно пригнанными, без щелей и дефектов. Плинтусы должны плотно прилегать к стенам и полу.</w:t>
      </w:r>
    </w:p>
    <w:p w:rsidR="000A4FC7" w:rsidRDefault="000A4FC7">
      <w:pPr>
        <w:pStyle w:val="ConsPlusNormal"/>
        <w:ind w:firstLine="540"/>
        <w:jc w:val="both"/>
      </w:pPr>
      <w:r>
        <w:t>4.2.15. Стены и пол санитарно-гигиенических помещений (туалетных комнат, душевых, ванных комнат, комнат гигиены, санузлов), а также кладовых для хранения чистого и грязного белья рекомендуется облицовывать материалами, влагостойкими и устойчивыми к дезинфицирующим средствам.</w:t>
      </w:r>
    </w:p>
    <w:p w:rsidR="000A4FC7" w:rsidRDefault="000A4FC7">
      <w:pPr>
        <w:pStyle w:val="ConsPlusNormal"/>
        <w:ind w:firstLine="540"/>
        <w:jc w:val="both"/>
      </w:pPr>
      <w:r>
        <w:t>4.2.16. Для предупреждения слепящего действия прямых солнечных лучей и перегрева помещений световые проемы в общественных помещениях рекомендуется оборудовать солнцезащитными устройствами (занавеси, шторы, жалюзи и т.п.).</w:t>
      </w:r>
    </w:p>
    <w:p w:rsidR="000A4FC7" w:rsidRDefault="000A4FC7">
      <w:pPr>
        <w:pStyle w:val="ConsPlusNormal"/>
        <w:ind w:firstLine="540"/>
        <w:jc w:val="both"/>
      </w:pPr>
      <w:r>
        <w:t>4.2.17. Свето- и солнцезащитные устройства на окнах спальных комнат санаториев, пансионатов, центров отдыха должны обеспечивать от 80% до 100% затемнения в дневное время суток.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5. Требования к услугам, предоставляемым в санаториях,</w:t>
      </w:r>
    </w:p>
    <w:p w:rsidR="000A4FC7" w:rsidRDefault="000A4FC7">
      <w:pPr>
        <w:pStyle w:val="ConsPlusNormal"/>
        <w:jc w:val="center"/>
      </w:pPr>
      <w:r>
        <w:t>пансионатах, центрах отдыха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 xml:space="preserve">5.1. Общие требования к услугам, предоставляемым в санаториях, пансионатах, центрах отдыха, приведены в </w:t>
      </w:r>
      <w:hyperlink w:anchor="P836" w:history="1">
        <w:r>
          <w:rPr>
            <w:color w:val="0000FF"/>
          </w:rPr>
          <w:t>Приложении В</w:t>
        </w:r>
      </w:hyperlink>
      <w:r>
        <w:t>.</w:t>
      </w:r>
    </w:p>
    <w:p w:rsidR="000A4FC7" w:rsidRDefault="000A4FC7">
      <w:pPr>
        <w:pStyle w:val="ConsPlusNormal"/>
        <w:ind w:firstLine="540"/>
        <w:jc w:val="both"/>
      </w:pPr>
      <w:r>
        <w:t>5.2. В санаториях и пансионатах предоставляются оздоровительные услуги, услуги питания, в том числе лечебно-профилактического, диетического, детского питания, и другие дополнительные услуги.</w:t>
      </w:r>
    </w:p>
    <w:p w:rsidR="000A4FC7" w:rsidRDefault="000A4FC7">
      <w:pPr>
        <w:pStyle w:val="ConsPlusNormal"/>
        <w:ind w:firstLine="540"/>
        <w:jc w:val="both"/>
      </w:pPr>
      <w:r>
        <w:t>Услуги питания предоставляют на предприятиях общественного питания различных типов: в ресторанах, столовых, кафе, специализированных барах и других.</w:t>
      </w:r>
    </w:p>
    <w:p w:rsidR="000A4FC7" w:rsidRDefault="000A4FC7">
      <w:pPr>
        <w:pStyle w:val="ConsPlusNormal"/>
        <w:ind w:firstLine="540"/>
        <w:jc w:val="both"/>
      </w:pPr>
      <w:r>
        <w:lastRenderedPageBreak/>
        <w:t>5.3. К дополнительным услугам, предоставляемым в санаториях, пансионатах, центрах отдыха, относят физкультурно-оздоровительные, туристские, бытовые, развлекательные услуги, услуги торговли и другие.</w:t>
      </w:r>
    </w:p>
    <w:p w:rsidR="000A4FC7" w:rsidRDefault="000A4FC7">
      <w:pPr>
        <w:pStyle w:val="ConsPlusNormal"/>
        <w:ind w:firstLine="540"/>
        <w:jc w:val="both"/>
      </w:pPr>
      <w:r>
        <w:t>Перечень дополнительных услуг, предоставляемых в санаториях, пансионатах, центрах отдыха, устанавливает самостоятельно администрация предприятий в зависимости от профиля, контингента туристов, климатических условий и т.п.</w:t>
      </w:r>
    </w:p>
    <w:p w:rsidR="000A4FC7" w:rsidRDefault="000A4FC7">
      <w:pPr>
        <w:pStyle w:val="ConsPlusNormal"/>
        <w:ind w:firstLine="540"/>
        <w:jc w:val="both"/>
      </w:pPr>
      <w:r>
        <w:t xml:space="preserve">5.4. Информация об исполнителе услуг и предоставляемых услугах должна соответствовать установленным требованиям </w:t>
      </w:r>
      <w:hyperlink w:anchor="P991" w:history="1">
        <w:r>
          <w:rPr>
            <w:color w:val="0000FF"/>
          </w:rPr>
          <w:t>[3]</w:t>
        </w:r>
      </w:hyperlink>
      <w:r>
        <w:t xml:space="preserve">, </w:t>
      </w:r>
      <w:hyperlink r:id="rId20" w:history="1">
        <w:r>
          <w:rPr>
            <w:color w:val="0000FF"/>
          </w:rPr>
          <w:t>ГОСТ Р 51185</w:t>
        </w:r>
      </w:hyperlink>
      <w:r>
        <w:t xml:space="preserve"> и быть доведена до туристов доступным и наглядным способом.</w:t>
      </w:r>
    </w:p>
    <w:p w:rsidR="000A4FC7" w:rsidRDefault="000A4FC7">
      <w:pPr>
        <w:pStyle w:val="ConsPlusNormal"/>
        <w:ind w:firstLine="540"/>
        <w:jc w:val="both"/>
      </w:pPr>
      <w:r>
        <w:t>Информация для туристов должна находиться в службе размещения и/или приемном отделении и содержать следующие сведения:</w:t>
      </w:r>
    </w:p>
    <w:p w:rsidR="000A4FC7" w:rsidRDefault="000A4FC7">
      <w:pPr>
        <w:pStyle w:val="ConsPlusNormal"/>
        <w:ind w:firstLine="540"/>
        <w:jc w:val="both"/>
      </w:pPr>
      <w:r>
        <w:t>- фирменное наименование (наименование) исполнителя услуг и вышестоящей организации;</w:t>
      </w:r>
    </w:p>
    <w:p w:rsidR="000A4FC7" w:rsidRDefault="000A4FC7">
      <w:pPr>
        <w:pStyle w:val="ConsPlusNormal"/>
        <w:ind w:firstLine="540"/>
        <w:jc w:val="both"/>
      </w:pPr>
      <w:r>
        <w:t>- порядок (правила) проживания в средстве размещения;</w:t>
      </w:r>
    </w:p>
    <w:p w:rsidR="000A4FC7" w:rsidRDefault="000A4FC7">
      <w:pPr>
        <w:pStyle w:val="ConsPlusNormal"/>
        <w:ind w:firstLine="540"/>
        <w:jc w:val="both"/>
      </w:pPr>
      <w:r>
        <w:t>- сведения о классификации средства размещения (свидетельство о категории);</w:t>
      </w:r>
    </w:p>
    <w:p w:rsidR="000A4FC7" w:rsidRDefault="000A4FC7">
      <w:pPr>
        <w:pStyle w:val="ConsPlusNormal"/>
        <w:ind w:firstLine="540"/>
        <w:jc w:val="both"/>
      </w:pPr>
      <w:r>
        <w:t>- сведения о лицензировании и сертификации предоставляемых услуг (лицензии и сертификаты соответствия);</w:t>
      </w:r>
    </w:p>
    <w:p w:rsidR="000A4FC7" w:rsidRDefault="000A4FC7">
      <w:pPr>
        <w:pStyle w:val="ConsPlusNormal"/>
        <w:ind w:firstLine="540"/>
        <w:jc w:val="both"/>
      </w:pPr>
      <w:r>
        <w:t>- перечень предоставляемых услуг, включенных в стоимость путевки;</w:t>
      </w:r>
    </w:p>
    <w:p w:rsidR="000A4FC7" w:rsidRDefault="000A4FC7">
      <w:pPr>
        <w:pStyle w:val="ConsPlusNormal"/>
        <w:ind w:firstLine="540"/>
        <w:jc w:val="both"/>
      </w:pPr>
      <w:r>
        <w:t>- перечень дополнительных платных услуг, их стоимость и порядок оплаты;</w:t>
      </w:r>
    </w:p>
    <w:p w:rsidR="000A4FC7" w:rsidRDefault="000A4FC7">
      <w:pPr>
        <w:pStyle w:val="ConsPlusNormal"/>
        <w:ind w:firstLine="540"/>
        <w:jc w:val="both"/>
      </w:pPr>
      <w:r>
        <w:t>- перечень документов, необходимых для проживания и лечения;</w:t>
      </w:r>
    </w:p>
    <w:p w:rsidR="000A4FC7" w:rsidRDefault="000A4FC7">
      <w:pPr>
        <w:pStyle w:val="ConsPlusNormal"/>
        <w:ind w:firstLine="540"/>
        <w:jc w:val="both"/>
      </w:pPr>
      <w:r>
        <w:t>- порядок расчетов с потребителями услуг и другую полезную информацию.</w:t>
      </w:r>
    </w:p>
    <w:p w:rsidR="000A4FC7" w:rsidRDefault="000A4FC7">
      <w:pPr>
        <w:pStyle w:val="ConsPlusNormal"/>
        <w:ind w:firstLine="540"/>
        <w:jc w:val="both"/>
      </w:pPr>
      <w:r>
        <w:t xml:space="preserve">5.5. Средства размещения, подтвердившие категорию и имеющие свидетельство о категории, должны соответствовать требованиям </w:t>
      </w:r>
      <w:hyperlink w:anchor="P996" w:history="1">
        <w:r>
          <w:rPr>
            <w:color w:val="0000FF"/>
          </w:rPr>
          <w:t>[5]</w:t>
        </w:r>
      </w:hyperlink>
      <w:r>
        <w:t>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6. Требования безопасности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 xml:space="preserve">6.1. В санаториях, пансионатах, центрах отдыха должны быть обеспечены безопасные условия для жизни и здоровья проживающих туристов, сохранность их имущества, должны соблюдаться действующие правила оказания услуг, установленные нормативными правовыми актами Российской Федерации </w:t>
      </w:r>
      <w:hyperlink w:anchor="P985" w:history="1">
        <w:r>
          <w:rPr>
            <w:color w:val="0000FF"/>
          </w:rPr>
          <w:t>[1]</w:t>
        </w:r>
      </w:hyperlink>
      <w:r>
        <w:t xml:space="preserve">, </w:t>
      </w:r>
      <w:hyperlink w:anchor="P994" w:history="1">
        <w:r>
          <w:rPr>
            <w:color w:val="0000FF"/>
          </w:rPr>
          <w:t>[4]</w:t>
        </w:r>
      </w:hyperlink>
      <w:r>
        <w:t xml:space="preserve">, </w:t>
      </w:r>
      <w:hyperlink w:anchor="P1000" w:history="1">
        <w:r>
          <w:rPr>
            <w:color w:val="0000FF"/>
          </w:rPr>
          <w:t>[6]</w:t>
        </w:r>
      </w:hyperlink>
      <w:r>
        <w:t>, и требования нормативных документов федеральных органов исполнительной власти в части безопасности.</w:t>
      </w:r>
    </w:p>
    <w:p w:rsidR="000A4FC7" w:rsidRDefault="000A4FC7">
      <w:pPr>
        <w:pStyle w:val="ConsPlusNormal"/>
        <w:ind w:firstLine="540"/>
        <w:jc w:val="both"/>
      </w:pPr>
      <w:r>
        <w:t>Примечание. До введения соответствующих нормативных правовых актов Российской Федерации следует соблюдать действующие санитарно-эпидемиологические нормы и правила, утвержденные в установленном порядке.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>6.2. В санаториях, пансионатах, центрах отдыха следует соблюдать санитарно-гигиенические и противоэпидемиологические правила и нормы в части:</w:t>
      </w:r>
    </w:p>
    <w:p w:rsidR="000A4FC7" w:rsidRDefault="000A4FC7">
      <w:pPr>
        <w:pStyle w:val="ConsPlusNormal"/>
        <w:ind w:firstLine="540"/>
        <w:jc w:val="both"/>
      </w:pPr>
      <w:r>
        <w:t>- содержания прилегающей территории, мест общего пользования, всех помещений средств размещения;</w:t>
      </w:r>
    </w:p>
    <w:p w:rsidR="000A4FC7" w:rsidRDefault="000A4FC7">
      <w:pPr>
        <w:pStyle w:val="ConsPlusNormal"/>
        <w:ind w:firstLine="540"/>
        <w:jc w:val="both"/>
      </w:pPr>
      <w:r>
        <w:t>- уборки номеров, других общественных и служебных помещений;</w:t>
      </w:r>
    </w:p>
    <w:p w:rsidR="000A4FC7" w:rsidRDefault="000A4FC7">
      <w:pPr>
        <w:pStyle w:val="ConsPlusNormal"/>
        <w:ind w:firstLine="540"/>
        <w:jc w:val="both"/>
      </w:pPr>
      <w:r>
        <w:t>- уборки и обработки санузлов, кухонь или кухонных уголков, помещений для самостоятельного приготовления пищи;</w:t>
      </w:r>
    </w:p>
    <w:p w:rsidR="000A4FC7" w:rsidRDefault="000A4FC7">
      <w:pPr>
        <w:pStyle w:val="ConsPlusNormal"/>
        <w:ind w:firstLine="540"/>
        <w:jc w:val="both"/>
      </w:pPr>
      <w:r>
        <w:t>- обработки (стирки, глажения, хранения) белья;</w:t>
      </w:r>
    </w:p>
    <w:p w:rsidR="000A4FC7" w:rsidRDefault="000A4FC7">
      <w:pPr>
        <w:pStyle w:val="ConsPlusNormal"/>
        <w:ind w:firstLine="540"/>
        <w:jc w:val="both"/>
      </w:pPr>
      <w:r>
        <w:t>- содержания и обработки уборочного инвентаря;</w:t>
      </w:r>
    </w:p>
    <w:p w:rsidR="000A4FC7" w:rsidRDefault="000A4FC7">
      <w:pPr>
        <w:pStyle w:val="ConsPlusNormal"/>
        <w:ind w:firstLine="540"/>
        <w:jc w:val="both"/>
      </w:pPr>
      <w:r>
        <w:t>- удаления отходов и защиты от насекомых и грызунов;</w:t>
      </w:r>
    </w:p>
    <w:p w:rsidR="000A4FC7" w:rsidRDefault="000A4FC7">
      <w:pPr>
        <w:pStyle w:val="ConsPlusNormal"/>
        <w:ind w:firstLine="540"/>
        <w:jc w:val="both"/>
      </w:pPr>
      <w:r>
        <w:t>- качества питьевой воды и воды хозяйственного назначения;</w:t>
      </w:r>
    </w:p>
    <w:p w:rsidR="000A4FC7" w:rsidRDefault="000A4FC7">
      <w:pPr>
        <w:pStyle w:val="ConsPlusNormal"/>
        <w:ind w:firstLine="540"/>
        <w:jc w:val="both"/>
      </w:pPr>
      <w:r>
        <w:t>- освещения и состояния микроклимата в номерах, общественных и производственных помещениях.</w:t>
      </w:r>
    </w:p>
    <w:p w:rsidR="000A4FC7" w:rsidRDefault="000A4FC7">
      <w:pPr>
        <w:pStyle w:val="ConsPlusNormal"/>
        <w:ind w:firstLine="540"/>
        <w:jc w:val="both"/>
      </w:pPr>
      <w:r>
        <w:t xml:space="preserve">6.3. Услуги учреждений отдыха и оздоровления для детей должны соответствовать требованиям </w:t>
      </w:r>
      <w:hyperlink r:id="rId21" w:history="1">
        <w:r>
          <w:rPr>
            <w:color w:val="0000FF"/>
          </w:rPr>
          <w:t>ГОСТ Р 52887</w:t>
        </w:r>
      </w:hyperlink>
      <w:r>
        <w:t xml:space="preserve"> и </w:t>
      </w:r>
      <w:hyperlink w:anchor="P1002" w:history="1">
        <w:r>
          <w:rPr>
            <w:color w:val="0000FF"/>
          </w:rPr>
          <w:t>[7]</w:t>
        </w:r>
      </w:hyperlink>
      <w:r>
        <w:t>.</w:t>
      </w:r>
    </w:p>
    <w:p w:rsidR="000A4FC7" w:rsidRDefault="000A4FC7">
      <w:pPr>
        <w:pStyle w:val="ConsPlusNormal"/>
        <w:ind w:firstLine="540"/>
        <w:jc w:val="both"/>
      </w:pPr>
      <w:r>
        <w:t xml:space="preserve">6.4. Уровень шума на территории и в жилых помещениях санаториев, пансионатов и центров отдыха не должен превышать установленные для территории жилых и общественных зданий нормативы </w:t>
      </w:r>
      <w:hyperlink w:anchor="P1004" w:history="1">
        <w:r>
          <w:rPr>
            <w:color w:val="0000FF"/>
          </w:rPr>
          <w:t>[8]</w:t>
        </w:r>
      </w:hyperlink>
      <w:r>
        <w:t>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lastRenderedPageBreak/>
        <w:t>7. Требования охраны окружающей среды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>7.1. Санатории, пансионаты, центры отдыха должны быть расположены в местностях с благоприятными экологическими условиями.</w:t>
      </w:r>
    </w:p>
    <w:p w:rsidR="000A4FC7" w:rsidRDefault="000A4FC7">
      <w:pPr>
        <w:pStyle w:val="ConsPlusNormal"/>
        <w:ind w:firstLine="540"/>
        <w:jc w:val="both"/>
      </w:pPr>
      <w:r>
        <w:t>7.2. Оказание услуг в санаториях, пансионатах, центрах отдыха не должно сопровождаться ухудшением характеристик природной среды, в т.ч. засорением территории, повреждением и гибелью растений, кустарников и деревьев и т.п., и вызывать другие вредные воздействия на окружающую среду.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1"/>
      </w:pPr>
      <w:r>
        <w:t>8. Требования к персоналу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  <w:r>
        <w:t>8.1. Обслуживающий персонал санаториев, пансионатов, центров отдыха должен отвечать требованиям к персоналу, установленным нормативными документами.</w:t>
      </w:r>
    </w:p>
    <w:p w:rsidR="000A4FC7" w:rsidRDefault="000A4FC7">
      <w:pPr>
        <w:pStyle w:val="ConsPlusNormal"/>
        <w:ind w:firstLine="540"/>
        <w:jc w:val="both"/>
      </w:pPr>
      <w:r>
        <w:t>Персонал специализированных средств размещения должен быть подготовлен к действиям в чрезвычайных ситуациях.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sectPr w:rsidR="000A4FC7" w:rsidSect="009111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4FC7" w:rsidRDefault="000A4FC7">
      <w:pPr>
        <w:pStyle w:val="ConsPlusNormal"/>
        <w:jc w:val="right"/>
        <w:outlineLvl w:val="0"/>
      </w:pPr>
      <w:r>
        <w:lastRenderedPageBreak/>
        <w:t>Приложение А</w:t>
      </w:r>
    </w:p>
    <w:p w:rsidR="000A4FC7" w:rsidRDefault="000A4FC7">
      <w:pPr>
        <w:pStyle w:val="ConsPlusNormal"/>
        <w:jc w:val="right"/>
      </w:pPr>
      <w:r>
        <w:t>(обязательное)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</w:pPr>
      <w:bookmarkStart w:id="0" w:name="P159"/>
      <w:bookmarkEnd w:id="0"/>
      <w:r>
        <w:t>ОБЩИЕ ТРЕБОВАНИЯ К САНАТОРИЯМ, ПАНСИОНАТАМ, ЦЕНТРАМ ОТДЫХА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right"/>
      </w:pPr>
      <w:r>
        <w:t>Таблица А.1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</w:pPr>
      <w:r>
        <w:t>Общие требования к санаториям, пансионатам, центрам отдыха</w:t>
      </w:r>
    </w:p>
    <w:p w:rsidR="000A4FC7" w:rsidRDefault="000A4FC7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80"/>
        <w:gridCol w:w="1740"/>
        <w:gridCol w:w="1980"/>
        <w:gridCol w:w="1440"/>
      </w:tblGrid>
      <w:tr w:rsidR="000A4FC7">
        <w:tc>
          <w:tcPr>
            <w:tcW w:w="498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Санатории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Пансионаты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Центры отдыха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Требования к зданиям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Вывеска: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освещаемая или светящаяся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- с указанием категории (если категория присвоена </w:t>
            </w:r>
            <w:hyperlink w:anchor="P996" w:history="1">
              <w:r>
                <w:rPr>
                  <w:color w:val="0000FF"/>
                </w:rPr>
                <w:t>[5]</w:t>
              </w:r>
            </w:hyperlink>
            <w:r>
              <w:t>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Вход для гостей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отдельный от служебного входа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воздушно-тепловая завеса или тамбур (в зависимости от климатической зоны)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 xml:space="preserve">+ </w:t>
            </w:r>
            <w:hyperlink w:anchor="P383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наличие пандуса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Наличие автостоянки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Наличие автостоянки для инвалидов (не менее трех машиномест)</w:t>
            </w:r>
          </w:p>
        </w:tc>
        <w:tc>
          <w:tcPr>
            <w:tcW w:w="17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Требования к техническому оборудованию и оснащению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Аварийное освещение и энергоснабжение: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аварийное освещение (стационарный генератор или аккумуляторы и фонари)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Естественное и искусственное освещение в жилых и общественных помещениях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Естественное и/или искусственное освещение в коридорах и на лестницах круглосуточно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Водоснабжение (круглосуточно) </w:t>
            </w:r>
            <w:hyperlink w:anchor="P384" w:history="1">
              <w:r>
                <w:rPr>
                  <w:color w:val="0000FF"/>
                </w:rPr>
                <w:t>&lt;2&gt;</w:t>
              </w:r>
            </w:hyperlink>
            <w:r>
              <w:t>: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горячее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 xml:space="preserve">+ </w:t>
            </w:r>
            <w:hyperlink w:anchor="P383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холодное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Наличие емкости для минимального запаса воды не менее чем на сутки на время аварии, профилактических работ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Установка по обработке воды с целью обеспечения ее пригодности для питья или наличие бутилированной питьевой воды в номере (бесплатно)  </w:t>
            </w:r>
            <w:hyperlink w:anchor="P38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Канализация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Отопление, обеспечивающее температуру воздуха в жилых и общественных помещениях не ниже 18,5 °C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Вентиляция (естественная или принудительная) или кондиционирование воздуха во всех помещениях круглогодично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Внутреннее радиовещание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Телевидение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Лифт в здании: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более одного этажа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 xml:space="preserve">+ </w:t>
            </w:r>
            <w:hyperlink w:anchor="P38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более двух этажей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 xml:space="preserve">+ </w:t>
            </w:r>
            <w:hyperlink w:anchor="P387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более пяти этажей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служебный, грузовой (или грузоподъемник)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Круглосуточная работа лифта (при наличии)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Телефонная связь из номера: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внутренняя или кнопка вызова обслуживающего персонала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 xml:space="preserve">+ </w:t>
            </w:r>
            <w:hyperlink w:anchor="P383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Телефоны коллективного пользования: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городской или внутренний с выходом в город через администратора не менее одного на этаж (при отсутствии телефона в номере)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городской, междугородный, международный в общественных</w:t>
            </w:r>
          </w:p>
          <w:p w:rsidR="000A4FC7" w:rsidRDefault="000A4FC7">
            <w:pPr>
              <w:pStyle w:val="ConsPlusNormal"/>
            </w:pPr>
            <w:r>
              <w:t>помещениях (вестибюле/службе размещения)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 xml:space="preserve">+ </w:t>
            </w:r>
            <w:hyperlink w:anchor="P383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Охранная сигнализация, электронные замки или видеокамеры в коридорах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Звукоизоляция, обеспечивающая уровень шума менее 35 дБ</w:t>
            </w:r>
          </w:p>
        </w:tc>
        <w:tc>
          <w:tcPr>
            <w:tcW w:w="17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lastRenderedPageBreak/>
              <w:t>Требования к санитарным объектам общего пользования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Туалеты вблизи общественных помещений (предприятий питания, физкультурно-оздоровительных залов и др.)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Оборудование туалетов: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туалетные кабины, умывальник с зеркалом, электророзетка, туалетная бумага, мыло или диспенсер с жидким мылом, махровые или бумажные полотенца (или электрополотенце), крючки для одежды, корзина для мусора</w:t>
            </w:r>
          </w:p>
        </w:tc>
        <w:tc>
          <w:tcPr>
            <w:tcW w:w="17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Требования к общественным помещениям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Служба приема и размещения с зоной для отдыха и ожидания с соответствующей мебелью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Декоративное озеленение, художественные композиции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Сейф или индивидуальные сейфовые ячейки для хранения ценностей проживающих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Вешалки в холле и в общественных помещениях</w:t>
            </w:r>
          </w:p>
        </w:tc>
        <w:tc>
          <w:tcPr>
            <w:tcW w:w="17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Требования к помещениям для предоставления дополнительных услуг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Ресторан и/или столовая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другие типы предприятий питания (кафе, бар, буфет)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Комната для самостоятельного приготовления пищи с условиями для самообслуживания (в </w:t>
            </w:r>
            <w:r>
              <w:lastRenderedPageBreak/>
              <w:t>случае отсутствия предприятий питания)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Помещение (часть помещения) для просмотра телепередач при отсутствии телевизора в каждом номере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Комната бытовых услуг (стирка, глажение)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Медицинский кабинет: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с круглосуточным режимом работы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Комната горничных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4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 xml:space="preserve">Комната для детских игр </w:t>
            </w:r>
            <w:hyperlink w:anchor="P388" w:history="1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17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1" w:name="P383"/>
            <w:bookmarkEnd w:id="1"/>
            <w:r>
              <w:t>&lt;1&gt; Требование не является обязательным для туристских, спортивных баз, детских оздоровительных центров, кемпингов и т.п.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2" w:name="P384"/>
            <w:bookmarkEnd w:id="2"/>
            <w:r>
              <w:t>&lt;2&gt; В районах с перебоями в водоснабжении необходимо иметь емкости для минимального запаса воды не менее чем на сутки.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3" w:name="P385"/>
            <w:bookmarkEnd w:id="3"/>
            <w:r>
              <w:t>&lt;3&gt; В районах, где отсутствует гарантия качества питьевой воды.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4" w:name="P386"/>
            <w:bookmarkEnd w:id="4"/>
            <w:r>
              <w:t>&lt;4&gt; В санаториях для лечения спинальных больных.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5" w:name="P387"/>
            <w:bookmarkEnd w:id="5"/>
            <w:r>
              <w:t>&lt;5&gt; В санаториях для лечения больных с заболеваниями опорно-двигательного аппарата.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6" w:name="P388"/>
            <w:bookmarkEnd w:id="6"/>
            <w:r>
              <w:t>&lt;6&gt; Для санаториев, пансионатов, центров отдыха с проживанием с детьми.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both"/>
            </w:pPr>
            <w:r>
              <w:t>Примечание. Знак "+" означает обязательность выполнения требования, знак "-" означает необязательность выполнения требования.</w:t>
            </w:r>
          </w:p>
        </w:tc>
      </w:tr>
    </w:tbl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right"/>
        <w:outlineLvl w:val="0"/>
      </w:pPr>
      <w:r>
        <w:lastRenderedPageBreak/>
        <w:t>Приложение Б</w:t>
      </w:r>
    </w:p>
    <w:p w:rsidR="000A4FC7" w:rsidRDefault="000A4FC7">
      <w:pPr>
        <w:pStyle w:val="ConsPlusNormal"/>
        <w:jc w:val="right"/>
      </w:pPr>
      <w:r>
        <w:t>(обязательное)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</w:pPr>
      <w:bookmarkStart w:id="7" w:name="P398"/>
      <w:bookmarkEnd w:id="7"/>
      <w:r>
        <w:t>ОБЩИЕ ТРЕБОВАНИЯ К НОМЕРАМ САНАТОРИЕВ,</w:t>
      </w:r>
    </w:p>
    <w:p w:rsidR="000A4FC7" w:rsidRDefault="000A4FC7">
      <w:pPr>
        <w:pStyle w:val="ConsPlusNormal"/>
        <w:jc w:val="center"/>
      </w:pPr>
      <w:r>
        <w:t>ПАНСИОНАТОВ И ЦЕНТРОВ ОТДЫХА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right"/>
      </w:pPr>
      <w:r>
        <w:t>Таблица Б.1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</w:pPr>
      <w:r>
        <w:t>Общие требования к номерам санаториев,</w:t>
      </w:r>
    </w:p>
    <w:p w:rsidR="000A4FC7" w:rsidRDefault="000A4FC7">
      <w:pPr>
        <w:pStyle w:val="ConsPlusNormal"/>
        <w:jc w:val="center"/>
      </w:pPr>
      <w:r>
        <w:t>пансионатов и центров отдыха</w:t>
      </w:r>
    </w:p>
    <w:p w:rsidR="000A4FC7" w:rsidRDefault="000A4FC7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20"/>
        <w:gridCol w:w="1680"/>
        <w:gridCol w:w="1980"/>
        <w:gridCol w:w="1260"/>
      </w:tblGrid>
      <w:tr w:rsidR="000A4FC7"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Санатории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Пансионаты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Центры отдыха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</w:pPr>
            <w:r>
              <w:t>Наличие одно- и двухместных номеров</w:t>
            </w:r>
          </w:p>
        </w:tc>
        <w:tc>
          <w:tcPr>
            <w:tcW w:w="1680" w:type="dxa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Наличие номеров высшей категории </w:t>
            </w:r>
            <w:hyperlink w:anchor="P994" w:history="1">
              <w:r>
                <w:rPr>
                  <w:color w:val="0000FF"/>
                </w:rPr>
                <w:t>[4]</w:t>
              </w:r>
            </w:hyperlink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Наличие многокомнатных номеров или номеров, которые могут быть соединены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Наличие номеров (или этажей) для некурящих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Площадь номера должна позволять проживающему свободно, удобно и безопасно передвигаться и использовать оборудование и оснащение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Площадь номера (не учитывая площадь санузла, лоджии, балкона), не менее: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однокомнатного одноместного - 9 м2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однокомнатного двухместного - 12 м2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Номера, предназначенные для приема большего числа проживающих, должны иметь площадь из </w:t>
            </w:r>
            <w:r>
              <w:lastRenderedPageBreak/>
              <w:t>расчета на каждого проживающего, не менее: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- 6 м2 - для средств размещения круглогодичного функционирования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- 4,5 м2 - для средств размещения сезонного функционирования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Высота потолка номера: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не менее 2,5 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во вновь строящихся зданиях не менее 3,6 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Площадь санузла в номере, м2, не менее: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- 1,5 м2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- 1,75 м2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- 2,5 м2</w:t>
            </w:r>
          </w:p>
        </w:tc>
        <w:tc>
          <w:tcPr>
            <w:tcW w:w="16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Техническое оснащение номеров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Двери и замки с внутренним предохранителем или защелкой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 xml:space="preserve">+ </w:t>
            </w:r>
            <w:hyperlink w:anchor="P822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Звукоизоляция, соответствующая требованиям для жилых помещений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Отопление, обеспечивающее поддержание температуры воздуха в номере не менее 18,5 °C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Освещение: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естественное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- искусственное: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от потолочного/</w:t>
            </w:r>
          </w:p>
          <w:p w:rsidR="000A4FC7" w:rsidRDefault="000A4FC7">
            <w:pPr>
              <w:pStyle w:val="ConsPlusNormal"/>
            </w:pPr>
            <w:r>
              <w:t>настенного/напольного светильника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прикроватный светильник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светильник над умывальником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Выключатель освещения у входа в номер и у изголовья кровати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Выключатель освещения у входа в номер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Телевизор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Радиоприемник (при отсутствии телевизора)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Холодильник/мини-холодильник/мини-бар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Холодильник общего пользования (на этаже или в комнате для самостоятельного приготовления пищи)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Электророзетки с указанием напряжения</w:t>
            </w:r>
          </w:p>
        </w:tc>
        <w:tc>
          <w:tcPr>
            <w:tcW w:w="16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Оснащение мебелью и инвентарем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Кровать (минимальные размеры):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односпальная 80 x 190 см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односпальная 90 x 200 см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двухспальная 160 x 190 см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двухспальная 180 x 200 см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Детская кровать (по просьбе)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Прикроватная тумбочка/столик на каждого проживающего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 xml:space="preserve">+ </w:t>
            </w:r>
            <w:hyperlink w:anchor="P823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Плотные занавеси (шторы, жалюзи) на окна, обеспечивающие затемнение помещения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Комплект постельных принадлежностей и белья по количеству проживающих: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матрац с наматрацником, подушка, одеяло, покрывало на кровать, простыня, пододеяльник, наволочка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дополнительная подушка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дополнительное одеяло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Постельное белье из натуральных тканей (льняных, хлопчатобумажных, шелковых)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Прикроватный коврик (или ковры, ковровое покрытие) у каждой кровати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Шкаф (допускается встроенный) с полками, вешалками (по пять штук на проживающего) </w:t>
            </w:r>
            <w:hyperlink w:anchor="P824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Вешалка для верхней одежды и головных уборов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Стулья, не менее одного на каждого проживающего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Стол/ туалетный стол или журнальный столик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Зеркало в полный рост или большого размера в прихожей и/или в комнате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Подставка для багажа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Подставка под телевизор (при наличии телевизора в номере)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Корзина для бумажного мусора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Графин, стаканы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Набор посуды в номерах высшей категории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Щетки: одежная, обувная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Ключ для открывания бутылок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Пепельница(ы) </w:t>
            </w:r>
            <w:hyperlink w:anchor="P825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Телефонный аппарат на прикроватной тумбочке/столике (при наличии телефонной связи из номера)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Информационные материалы в номере: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телефонный справочник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перечень оказываемых услуг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рекламные материалы (буклеты, брошюры и прочее) с туристской и другой информацией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Противопожарная инструкция, план эвакуации во время пожара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Инструкция для проживающих о действиях в случае пожара и в экстремальных ситуациях, характерных для данного места (оползни в горах, землетрясения и тому подобное)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Анкета проживающего</w:t>
            </w:r>
          </w:p>
        </w:tc>
        <w:tc>
          <w:tcPr>
            <w:tcW w:w="16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lastRenderedPageBreak/>
              <w:t>Инвентарь и предметы санитарно-гигиенического оснащения номера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 номерах с полным санузлом: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умывальник, унитаз, ванна или душевая кабина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Зеркало: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над умывальником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большого размера или зеркальная стенка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Полка для туалетных принадлежностей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Занавес для ванны (при наличии ванны или душа в ванне) </w:t>
            </w:r>
            <w:hyperlink w:anchor="P826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Коврик (махровый) для ног для каждого проживающего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Фен для сушки волос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Полотенцедержатель, крючки для одежды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Полотенца, в том числе банное, для каждого проживающего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не менее двух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не менее трех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Халат банный (по просьбе проживающего)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Шапочка банная (на каждого проживающего)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Туалетные принадлежности на каждого гостя (замена по мере использования):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шампунь, гель, туалетное мыло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туалетное мыло (замена по мере использования) или диспенсер с жидким мылом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Туалетная бумага: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с резервным рулоном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Держатель для туалетной бумаги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Крышка для унитаза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Щетка для унитаза (в футляре)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Корзина для мусора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Пакеты для предметов гигиены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Пакеты для прачечной, химчистки (при наличии прачечной, химчистки) или договора с прачечной/ химчисткой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При отсутствии полного санузла в номере: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Ванная или душевая общего пользования из расчета одна на 20 человек, проживающих в номерах без ванны или душа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Ванная или душевая общего пользования из расчета одна на 10 человек, проживающих в номерах без ванны или душа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Оборудование ванных комнат/душевых: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ванны, душевые кабины, туалетная кабина, умывальник с зеркалом и полкой для туалетных </w:t>
            </w:r>
            <w:r>
              <w:lastRenderedPageBreak/>
              <w:t>принадлежностей, крючки для одежды, корзина для мусора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lastRenderedPageBreak/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Туалет общего пользования из расчета одна кабина на 10 человек, проживающих в номерах без туалета (не менее двух на каждом этаже)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22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Оборудование туалетов: туалетные кабины, умывальник с зеркалом, электророзетка, туалетная бумага, мыло, тканевые или бумажные полотенца (или электрополотенце), крючки для одежды, корзина для мусора</w:t>
            </w:r>
          </w:p>
        </w:tc>
        <w:tc>
          <w:tcPr>
            <w:tcW w:w="16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8" w:name="P822"/>
            <w:bookmarkEnd w:id="8"/>
            <w:r>
              <w:t>&lt;1&gt; Кроме детских санаториев.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9" w:name="P823"/>
            <w:bookmarkEnd w:id="9"/>
            <w:r>
              <w:t>&lt;2&gt; В детских санаториях рекомендуется две тумбочки на одного ребенка (для личных вещей и школьных принадлежностей).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10" w:name="P824"/>
            <w:bookmarkEnd w:id="10"/>
            <w:r>
              <w:t>&lt;3&gt; Допускается отсутствие полок в шкафу при наличии комода с ящиками.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11" w:name="P825"/>
            <w:bookmarkEnd w:id="11"/>
            <w:r>
              <w:t>&lt;4&gt; Кроме номеров для некурящих.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bookmarkStart w:id="12" w:name="P826"/>
            <w:bookmarkEnd w:id="12"/>
            <w:r>
              <w:t>&lt;5&gt; Кроме номеров с угловыми ваннами или угловыми джакузи.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10140" w:type="dxa"/>
            <w:gridSpan w:val="4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both"/>
            </w:pPr>
            <w:r>
              <w:t>Примечание. Знак "+" означает обязательность выполнения требования, знак "-" означает необязательность выполнения требования.</w:t>
            </w:r>
          </w:p>
        </w:tc>
      </w:tr>
    </w:tbl>
    <w:p w:rsidR="000A4FC7" w:rsidRDefault="000A4FC7">
      <w:pPr>
        <w:sectPr w:rsidR="000A4FC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right"/>
        <w:outlineLvl w:val="0"/>
      </w:pPr>
      <w:r>
        <w:t>Приложение В</w:t>
      </w:r>
    </w:p>
    <w:p w:rsidR="000A4FC7" w:rsidRDefault="000A4FC7">
      <w:pPr>
        <w:pStyle w:val="ConsPlusNormal"/>
        <w:jc w:val="right"/>
      </w:pPr>
      <w:r>
        <w:t>(обязательное)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</w:pPr>
      <w:bookmarkStart w:id="13" w:name="P836"/>
      <w:bookmarkEnd w:id="13"/>
      <w:r>
        <w:t>ОБЩИЕ ТРЕБОВАНИЯ К УСЛУГАМ САНАТОРИЕВ,</w:t>
      </w:r>
    </w:p>
    <w:p w:rsidR="000A4FC7" w:rsidRDefault="000A4FC7">
      <w:pPr>
        <w:pStyle w:val="ConsPlusNormal"/>
        <w:jc w:val="center"/>
      </w:pPr>
      <w:r>
        <w:t>ПАНСИОНАТОВ И ЦЕНТРОВ ОТДЫХА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right"/>
      </w:pPr>
      <w:r>
        <w:t>Таблица В.1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</w:pPr>
      <w:r>
        <w:t>Общие требования к услугам санаториев,</w:t>
      </w:r>
    </w:p>
    <w:p w:rsidR="000A4FC7" w:rsidRDefault="000A4FC7">
      <w:pPr>
        <w:pStyle w:val="ConsPlusNormal"/>
        <w:jc w:val="center"/>
      </w:pPr>
      <w:r>
        <w:t>пансионатов и центров отдыха</w:t>
      </w:r>
    </w:p>
    <w:p w:rsidR="000A4FC7" w:rsidRDefault="000A4FC7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0"/>
        <w:gridCol w:w="1620"/>
        <w:gridCol w:w="1980"/>
        <w:gridCol w:w="1260"/>
      </w:tblGrid>
      <w:tr w:rsidR="000A4FC7">
        <w:tc>
          <w:tcPr>
            <w:tcW w:w="510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Санатории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Пансионаты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Центры отдыха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</w:pPr>
            <w:r>
              <w:t>Служба приема - круглосуточный прием (допускается замена администратора дежурным медработником в ночное время)</w:t>
            </w: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Вручение корреспонденции проживающим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Почтовые и телеграфные услуги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Поднос багажа по просьбе проживающих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Утренняя побудка по просьбе проживающих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Ежедневная уборка номера горничной, включая заправку постелей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 xml:space="preserve">Ежедневная уборка номера горничной без заправки </w:t>
            </w:r>
            <w:r>
              <w:lastRenderedPageBreak/>
              <w:t>постелей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Уборка номера горничной к заезду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Смена постельного белья: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один раз в пять дней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Смена полотенец: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один раз в три дня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Стирка и глажение: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исполнение в течение суток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Предоставление утюга, гладильной доски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Мелкий ремонт одежды и обуви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Автомат для чистки обуви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Хранение багажа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Бизнес-услуги (отправка факсов, электронная почта, Интернет)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Организация встреч и проводов (в аэропорту, на вокзале и т.п.) по просьбе проживающих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Вызов такси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Бронирование и/или продажа билетов на различные виды транспорта, спортивные, зрелищные мероприятия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  <w:vAlign w:val="center"/>
          </w:tcPr>
          <w:p w:rsidR="000A4FC7" w:rsidRDefault="000A4FC7">
            <w:pPr>
              <w:pStyle w:val="ConsPlusNormal"/>
            </w:pPr>
            <w:r>
              <w:t xml:space="preserve">Туристские услуги: экскурсии, гиды-переводчики, </w:t>
            </w:r>
            <w:r>
              <w:lastRenderedPageBreak/>
              <w:t>туристская информация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lastRenderedPageBreak/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lastRenderedPageBreak/>
              <w:t>Медицинские услуги: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комплекс медицинских услуг, соответствующий профилю лечения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Вызов скорой помощи, пользование аптечкой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Услуги торговли: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магазины, торговые киоски, торговые автоматы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- продажа напитков и товаров первой необходимости на территории (или в службе размещения)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Физкультурные и оздоровительные услуги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</w:pPr>
            <w:r>
              <w:t>Услуги по организации досуга и развлечений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510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</w:pPr>
            <w:r>
              <w:t>Услуги детской игровой площадки &lt;1&gt;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center"/>
            </w:pPr>
            <w:r>
              <w:t>+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9960" w:type="dxa"/>
            <w:gridSpan w:val="4"/>
            <w:tcBorders>
              <w:top w:val="single" w:sz="4" w:space="0" w:color="auto"/>
              <w:bottom w:val="nil"/>
            </w:tcBorders>
          </w:tcPr>
          <w:p w:rsidR="000A4FC7" w:rsidRDefault="000A4FC7">
            <w:pPr>
              <w:pStyle w:val="ConsPlusNormal"/>
              <w:jc w:val="both"/>
            </w:pPr>
            <w:r>
              <w:t>&lt;1&gt; Только для санаториев, пансионатов, центров отдыха с проживанием с детьми.</w:t>
            </w:r>
          </w:p>
        </w:tc>
      </w:tr>
      <w:tr w:rsidR="000A4FC7">
        <w:tblPrEx>
          <w:tblBorders>
            <w:insideH w:val="none" w:sz="0" w:space="0" w:color="auto"/>
          </w:tblBorders>
        </w:tblPrEx>
        <w:tc>
          <w:tcPr>
            <w:tcW w:w="9960" w:type="dxa"/>
            <w:gridSpan w:val="4"/>
            <w:tcBorders>
              <w:top w:val="nil"/>
              <w:bottom w:val="single" w:sz="4" w:space="0" w:color="auto"/>
            </w:tcBorders>
          </w:tcPr>
          <w:p w:rsidR="000A4FC7" w:rsidRDefault="000A4FC7">
            <w:pPr>
              <w:pStyle w:val="ConsPlusNormal"/>
              <w:jc w:val="both"/>
            </w:pPr>
            <w:r>
              <w:t>Примечание. Знак "+" означает обязательность выполнения требования, знак "-" означает необязательность выполнения требования.</w:t>
            </w:r>
          </w:p>
        </w:tc>
      </w:tr>
    </w:tbl>
    <w:p w:rsidR="000A4FC7" w:rsidRDefault="000A4FC7">
      <w:pPr>
        <w:sectPr w:rsidR="000A4FC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jc w:val="center"/>
        <w:outlineLvl w:val="0"/>
      </w:pPr>
      <w:r>
        <w:t>БИБЛИОГРАФИЯ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nformat"/>
        <w:jc w:val="both"/>
      </w:pPr>
      <w:bookmarkStart w:id="14" w:name="P985"/>
      <w:bookmarkEnd w:id="14"/>
      <w:r>
        <w:t xml:space="preserve">[1] Федеральный </w:t>
      </w:r>
      <w:hyperlink r:id="rId22" w:history="1">
        <w:r>
          <w:rPr>
            <w:color w:val="0000FF"/>
          </w:rPr>
          <w:t>закон</w:t>
        </w:r>
      </w:hyperlink>
      <w:r>
        <w:t xml:space="preserve"> от 24.11.1996 N 132-ФЗ "Об основах туристской</w:t>
      </w:r>
    </w:p>
    <w:p w:rsidR="000A4FC7" w:rsidRDefault="000A4FC7">
      <w:pPr>
        <w:pStyle w:val="ConsPlusNonformat"/>
        <w:jc w:val="both"/>
      </w:pPr>
      <w:r>
        <w:t xml:space="preserve">    деятельности в Российской Федерации" в редакции Федеральных законов</w:t>
      </w:r>
    </w:p>
    <w:p w:rsidR="000A4FC7" w:rsidRDefault="000A4FC7">
      <w:pPr>
        <w:pStyle w:val="ConsPlusNonformat"/>
        <w:jc w:val="both"/>
      </w:pPr>
      <w:r>
        <w:t xml:space="preserve">    с изменениями и дополнениями</w:t>
      </w:r>
    </w:p>
    <w:p w:rsidR="000A4FC7" w:rsidRDefault="000A4FC7">
      <w:pPr>
        <w:pStyle w:val="ConsPlusNonformat"/>
        <w:jc w:val="both"/>
      </w:pPr>
      <w:bookmarkStart w:id="15" w:name="P988"/>
      <w:bookmarkEnd w:id="15"/>
      <w:r>
        <w:t xml:space="preserve">[2] Федеральный </w:t>
      </w:r>
      <w:hyperlink r:id="rId23" w:history="1">
        <w:r>
          <w:rPr>
            <w:color w:val="0000FF"/>
          </w:rPr>
          <w:t>закон</w:t>
        </w:r>
      </w:hyperlink>
      <w:r>
        <w:t xml:space="preserve"> от 22.07.2005 N 116-ФЗ "Об особых экономических зонах</w:t>
      </w:r>
    </w:p>
    <w:p w:rsidR="000A4FC7" w:rsidRDefault="000A4FC7">
      <w:pPr>
        <w:pStyle w:val="ConsPlusNonformat"/>
        <w:jc w:val="both"/>
      </w:pPr>
      <w:r>
        <w:t xml:space="preserve">    в Российской Федерации" в редакции Федеральных законов с изменениями</w:t>
      </w:r>
    </w:p>
    <w:p w:rsidR="000A4FC7" w:rsidRDefault="000A4FC7">
      <w:pPr>
        <w:pStyle w:val="ConsPlusNonformat"/>
        <w:jc w:val="both"/>
      </w:pPr>
      <w:r>
        <w:t xml:space="preserve">    и дополнениями</w:t>
      </w:r>
    </w:p>
    <w:p w:rsidR="000A4FC7" w:rsidRDefault="000A4FC7">
      <w:pPr>
        <w:pStyle w:val="ConsPlusNonformat"/>
        <w:jc w:val="both"/>
      </w:pPr>
      <w:bookmarkStart w:id="16" w:name="P991"/>
      <w:bookmarkEnd w:id="16"/>
      <w:r>
        <w:t xml:space="preserve">[3] </w:t>
      </w:r>
      <w:hyperlink r:id="rId24" w:history="1">
        <w:r>
          <w:rPr>
            <w:color w:val="0000FF"/>
          </w:rPr>
          <w:t>Закон</w:t>
        </w:r>
      </w:hyperlink>
      <w:r>
        <w:t xml:space="preserve"> Российской Федерации 07.02.1992 N 2300-1 "О защите прав</w:t>
      </w:r>
    </w:p>
    <w:p w:rsidR="000A4FC7" w:rsidRDefault="000A4FC7">
      <w:pPr>
        <w:pStyle w:val="ConsPlusNonformat"/>
        <w:jc w:val="both"/>
      </w:pPr>
      <w:r>
        <w:t xml:space="preserve">    потребителей" в редакции Федеральных законов с изменениями</w:t>
      </w:r>
    </w:p>
    <w:p w:rsidR="000A4FC7" w:rsidRDefault="000A4FC7">
      <w:pPr>
        <w:pStyle w:val="ConsPlusNonformat"/>
        <w:jc w:val="both"/>
      </w:pPr>
      <w:r>
        <w:t xml:space="preserve">    и дополнениями</w:t>
      </w:r>
    </w:p>
    <w:p w:rsidR="000A4FC7" w:rsidRDefault="000A4FC7">
      <w:pPr>
        <w:pStyle w:val="ConsPlusNonformat"/>
        <w:jc w:val="both"/>
      </w:pPr>
      <w:bookmarkStart w:id="17" w:name="P994"/>
      <w:bookmarkEnd w:id="17"/>
      <w:r>
        <w:t xml:space="preserve">[4] Федеральный </w:t>
      </w:r>
      <w:hyperlink r:id="rId25" w:history="1">
        <w:r>
          <w:rPr>
            <w:color w:val="0000FF"/>
          </w:rPr>
          <w:t>закон</w:t>
        </w:r>
      </w:hyperlink>
      <w:r>
        <w:t xml:space="preserve"> от 30.12.2009 N 384-ФЗ "Технический регламент</w:t>
      </w:r>
    </w:p>
    <w:p w:rsidR="000A4FC7" w:rsidRDefault="000A4FC7">
      <w:pPr>
        <w:pStyle w:val="ConsPlusNonformat"/>
        <w:jc w:val="both"/>
      </w:pPr>
      <w:r>
        <w:t xml:space="preserve">    о безопасности зданий и сооружений"</w:t>
      </w:r>
    </w:p>
    <w:p w:rsidR="000A4FC7" w:rsidRDefault="000A4FC7">
      <w:pPr>
        <w:pStyle w:val="ConsPlusNonformat"/>
        <w:jc w:val="both"/>
      </w:pPr>
      <w:bookmarkStart w:id="18" w:name="P996"/>
      <w:bookmarkEnd w:id="18"/>
      <w:r>
        <w:t xml:space="preserve">[5] </w:t>
      </w:r>
      <w:hyperlink r:id="rId26" w:history="1">
        <w:r>
          <w:rPr>
            <w:color w:val="0000FF"/>
          </w:rPr>
          <w:t>Приказ</w:t>
        </w:r>
      </w:hyperlink>
      <w:r>
        <w:t xml:space="preserve"> Министерства спорта, туризма и молодежной политики РФ</w:t>
      </w:r>
    </w:p>
    <w:p w:rsidR="000A4FC7" w:rsidRDefault="000A4FC7">
      <w:pPr>
        <w:pStyle w:val="ConsPlusNonformat"/>
        <w:jc w:val="both"/>
      </w:pPr>
      <w:r>
        <w:t xml:space="preserve">    от 25.01.2011 N 35 "Об утверждении порядка классификации объектов</w:t>
      </w:r>
    </w:p>
    <w:p w:rsidR="000A4FC7" w:rsidRDefault="000A4FC7">
      <w:pPr>
        <w:pStyle w:val="ConsPlusNonformat"/>
        <w:jc w:val="both"/>
      </w:pPr>
      <w:r>
        <w:t xml:space="preserve">    туристской индустрии, включающих гостиницы и иные средства размещения,</w:t>
      </w:r>
    </w:p>
    <w:p w:rsidR="000A4FC7" w:rsidRDefault="000A4FC7">
      <w:pPr>
        <w:pStyle w:val="ConsPlusNonformat"/>
        <w:jc w:val="both"/>
      </w:pPr>
      <w:r>
        <w:t xml:space="preserve">    горнолыжные трассы, пляжи"</w:t>
      </w:r>
    </w:p>
    <w:p w:rsidR="000A4FC7" w:rsidRDefault="000A4FC7">
      <w:pPr>
        <w:pStyle w:val="ConsPlusNonformat"/>
        <w:jc w:val="both"/>
      </w:pPr>
      <w:bookmarkStart w:id="19" w:name="P1000"/>
      <w:bookmarkEnd w:id="19"/>
      <w:r>
        <w:t xml:space="preserve">[6] Федеральный </w:t>
      </w:r>
      <w:hyperlink r:id="rId27" w:history="1">
        <w:r>
          <w:rPr>
            <w:color w:val="0000FF"/>
          </w:rPr>
          <w:t>закон</w:t>
        </w:r>
      </w:hyperlink>
      <w:r>
        <w:t xml:space="preserve"> от 22.07.2008 N 123-ФЗ "Технический регламент</w:t>
      </w:r>
    </w:p>
    <w:p w:rsidR="000A4FC7" w:rsidRDefault="000A4FC7">
      <w:pPr>
        <w:pStyle w:val="ConsPlusNonformat"/>
        <w:jc w:val="both"/>
      </w:pPr>
      <w:r>
        <w:t xml:space="preserve">    о требованиях пожарной безопасности"</w:t>
      </w:r>
    </w:p>
    <w:p w:rsidR="000A4FC7" w:rsidRDefault="000A4FC7">
      <w:pPr>
        <w:pStyle w:val="ConsPlusNonformat"/>
        <w:jc w:val="both"/>
      </w:pPr>
      <w:bookmarkStart w:id="20" w:name="P1002"/>
      <w:bookmarkEnd w:id="20"/>
      <w:r>
        <w:t xml:space="preserve">[7] </w:t>
      </w:r>
      <w:hyperlink r:id="rId28" w:history="1">
        <w:r>
          <w:rPr>
            <w:color w:val="0000FF"/>
          </w:rPr>
          <w:t>СанПиН 2.4.2.2843-2011</w:t>
        </w:r>
      </w:hyperlink>
      <w:r>
        <w:t>. Санитарно-эпидемиологические требования</w:t>
      </w:r>
    </w:p>
    <w:p w:rsidR="000A4FC7" w:rsidRDefault="000A4FC7">
      <w:pPr>
        <w:pStyle w:val="ConsPlusNonformat"/>
        <w:jc w:val="both"/>
      </w:pPr>
      <w:r>
        <w:t xml:space="preserve">    к устройству, содержанию и организации работы детских санаториев</w:t>
      </w:r>
    </w:p>
    <w:p w:rsidR="000A4FC7" w:rsidRDefault="000A4FC7">
      <w:pPr>
        <w:pStyle w:val="ConsPlusNonformat"/>
        <w:jc w:val="both"/>
      </w:pPr>
      <w:bookmarkStart w:id="21" w:name="P1004"/>
      <w:bookmarkEnd w:id="21"/>
      <w:r>
        <w:t>[8] СанПиН 2.2.4/2.1.8.10-32-2002. Шум на рабочих местах, в помещениях</w:t>
      </w:r>
    </w:p>
    <w:p w:rsidR="000A4FC7" w:rsidRDefault="000A4FC7">
      <w:pPr>
        <w:pStyle w:val="ConsPlusNonformat"/>
        <w:jc w:val="both"/>
      </w:pPr>
      <w:r>
        <w:t xml:space="preserve">    жилых, общественных зданий и на территории жилой застройки.</w:t>
      </w: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ind w:firstLine="540"/>
        <w:jc w:val="both"/>
      </w:pPr>
    </w:p>
    <w:p w:rsidR="000A4FC7" w:rsidRDefault="000A4FC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76452" w:rsidRDefault="000A4FC7">
      <w:bookmarkStart w:id="22" w:name="_GoBack"/>
      <w:bookmarkEnd w:id="22"/>
    </w:p>
    <w:sectPr w:rsidR="00776452" w:rsidSect="00E8366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FC7"/>
    <w:rsid w:val="000A4FC7"/>
    <w:rsid w:val="00476396"/>
    <w:rsid w:val="004B6A84"/>
    <w:rsid w:val="00AF1444"/>
    <w:rsid w:val="00CD48FE"/>
    <w:rsid w:val="00D01A58"/>
    <w:rsid w:val="00E644A9"/>
    <w:rsid w:val="00EB7BDA"/>
    <w:rsid w:val="00FB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4F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4F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4F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A4F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A4F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A4F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A4F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A4FC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4F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4F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4F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A4F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A4F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A4F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A4F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A4FC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0F8112173514A1D8D212583DFF7F63271EE8A26895B7048352E9H6C0V" TargetMode="External"/><Relationship Id="rId13" Type="http://schemas.openxmlformats.org/officeDocument/2006/relationships/hyperlink" Target="consultantplus://offline/ref=C40F8112173514A1D8D20E5821FF7F63271AECA36895B7048352E9H6C0V" TargetMode="External"/><Relationship Id="rId18" Type="http://schemas.openxmlformats.org/officeDocument/2006/relationships/hyperlink" Target="consultantplus://offline/ref=C40F8112173514A1D8D20E5821FF7F632119EEA96895B7048352E9H6C0V" TargetMode="External"/><Relationship Id="rId26" Type="http://schemas.openxmlformats.org/officeDocument/2006/relationships/hyperlink" Target="consultantplus://offline/ref=C40F8112173514A1D8D20D4D38FF7F63231BEDA061CAE006D207E76566H7CCV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40F8112173514A1D8D204543FFF7F632719EEA961C0E006D207E76566H7CCV" TargetMode="External"/><Relationship Id="rId7" Type="http://schemas.openxmlformats.org/officeDocument/2006/relationships/hyperlink" Target="consultantplus://offline/ref=C40F8112173514A1D8D20D4D38FF7F632313EAA26BC1E006D207E76566H7CCV" TargetMode="External"/><Relationship Id="rId12" Type="http://schemas.openxmlformats.org/officeDocument/2006/relationships/hyperlink" Target="consultantplus://offline/ref=C40F8112173514A1D8D204543FFF7F632719EEA961C0E006D207E76566H7CCV" TargetMode="External"/><Relationship Id="rId17" Type="http://schemas.openxmlformats.org/officeDocument/2006/relationships/hyperlink" Target="consultantplus://offline/ref=C40F8112173514A1D8D20E5821FF7F632A13EBA26895B7048352E9H6C0V" TargetMode="External"/><Relationship Id="rId25" Type="http://schemas.openxmlformats.org/officeDocument/2006/relationships/hyperlink" Target="consultantplus://offline/ref=C40F8112173514A1D8D20D4D38FF7F63231EE4A662CAE006D207E76566H7CCV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40F8112173514A1D8D20E5821FF7F63271AECA36895B7048352E9H6C0V" TargetMode="External"/><Relationship Id="rId20" Type="http://schemas.openxmlformats.org/officeDocument/2006/relationships/hyperlink" Target="consultantplus://offline/ref=C40F8112173514A1D8D20E5821FF7F632A13EBA26895B7048352E9H6C0V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40F8112173514A1D8D204543FFF7F632718E4A965C2E006D207E76566H7CCV" TargetMode="External"/><Relationship Id="rId11" Type="http://schemas.openxmlformats.org/officeDocument/2006/relationships/hyperlink" Target="consultantplus://offline/ref=C40F8112173514A1D8D20E5821FF7F632A13EBA26895B7048352E9H6C0V" TargetMode="External"/><Relationship Id="rId24" Type="http://schemas.openxmlformats.org/officeDocument/2006/relationships/hyperlink" Target="consultantplus://offline/ref=C40F8112173514A1D8D20D4D38FF7F63201AECA867C6E006D207E76566H7CCV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C40F8112173514A1D8D20E5821FF7F63241FECAA359FBF5D8F50HECEV" TargetMode="External"/><Relationship Id="rId23" Type="http://schemas.openxmlformats.org/officeDocument/2006/relationships/hyperlink" Target="consultantplus://offline/ref=C40F8112173514A1D8D20D4D38FF7F63201AEDA066CBE006D207E76566H7CCV" TargetMode="External"/><Relationship Id="rId28" Type="http://schemas.openxmlformats.org/officeDocument/2006/relationships/hyperlink" Target="consultantplus://offline/ref=C40F8112173514A1D8D20D4D38FF7F63231BEEA165C3E006D207E76566H7CCV" TargetMode="External"/><Relationship Id="rId10" Type="http://schemas.openxmlformats.org/officeDocument/2006/relationships/hyperlink" Target="consultantplus://offline/ref=C40F8112173514A1D8D20E5821FF7F632A13E4A46895B7048352E9H6C0V" TargetMode="External"/><Relationship Id="rId19" Type="http://schemas.openxmlformats.org/officeDocument/2006/relationships/hyperlink" Target="consultantplus://offline/ref=C40F8112173514A1D8D20E5821FF7F632A13EBA26895B7048352E9H6C0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0F8112173514A1D8D204543FFF7F632718E4A965C2E006D207E765667C752608E1F8156B9C7423HEC6V" TargetMode="External"/><Relationship Id="rId14" Type="http://schemas.openxmlformats.org/officeDocument/2006/relationships/hyperlink" Target="consultantplus://offline/ref=C40F8112173514A1D8D20E5821FF7F632119EEA96895B7048352E9H6C0V" TargetMode="External"/><Relationship Id="rId22" Type="http://schemas.openxmlformats.org/officeDocument/2006/relationships/hyperlink" Target="consultantplus://offline/ref=C40F8112173514A1D8D20D4D38FF7F63201AECA261C3E006D207E76566H7CCV" TargetMode="External"/><Relationship Id="rId27" Type="http://schemas.openxmlformats.org/officeDocument/2006/relationships/hyperlink" Target="consultantplus://offline/ref=C40F8112173514A1D8D20D4D38FF7F63201AECA961C3E006D207E76566H7CCV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4958</Words>
  <Characters>28263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2018-11-24T21:02:00Z</dcterms:created>
  <dcterms:modified xsi:type="dcterms:W3CDTF">2018-11-24T21:02:00Z</dcterms:modified>
</cp:coreProperties>
</file>