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6863" w:rsidRDefault="00B7489E">
      <w:pPr>
        <w:pStyle w:val="20"/>
        <w:framePr w:w="2741" w:h="1535" w:hRule="exact" w:wrap="none" w:vAnchor="page" w:hAnchor="page" w:x="1335" w:y="1869"/>
        <w:shd w:val="clear" w:color="auto" w:fill="auto"/>
        <w:spacing w:after="278"/>
        <w:ind w:left="40" w:right="40"/>
      </w:pPr>
      <w:bookmarkStart w:id="0" w:name="_GoBack"/>
      <w:bookmarkEnd w:id="0"/>
      <w:r>
        <w:t>МИНИСТЕРСТВО ОБОРОНЫ РОССИЙСКОЙ ФЕДЕРАЦИИ (МИНОБОРОНЫ РОССИИ)</w:t>
      </w:r>
    </w:p>
    <w:p w:rsidR="00536863" w:rsidRDefault="00B7489E">
      <w:pPr>
        <w:pStyle w:val="30"/>
        <w:framePr w:w="2741" w:h="1535" w:hRule="exact" w:wrap="none" w:vAnchor="page" w:hAnchor="page" w:x="1335" w:y="1869"/>
        <w:shd w:val="clear" w:color="auto" w:fill="auto"/>
        <w:spacing w:before="0" w:after="228" w:line="150" w:lineRule="exact"/>
        <w:ind w:left="60"/>
      </w:pPr>
      <w:r>
        <w:t xml:space="preserve">I. Москва, </w:t>
      </w:r>
      <w:r>
        <w:rPr>
          <w:rStyle w:val="30pt"/>
        </w:rPr>
        <w:t>119160</w:t>
      </w:r>
    </w:p>
    <w:p w:rsidR="00536863" w:rsidRDefault="00B7489E">
      <w:pPr>
        <w:pStyle w:val="40"/>
        <w:framePr w:w="2741" w:h="1535" w:hRule="exact" w:wrap="none" w:vAnchor="page" w:hAnchor="page" w:x="1335" w:y="1869"/>
        <w:shd w:val="clear" w:color="auto" w:fill="auto"/>
        <w:tabs>
          <w:tab w:val="left" w:pos="1542"/>
        </w:tabs>
        <w:spacing w:before="0" w:line="170" w:lineRule="exact"/>
        <w:ind w:left="40"/>
      </w:pPr>
      <w:r>
        <w:t>»</w:t>
      </w:r>
      <w:r>
        <w:tab/>
        <w:t>20 Г. №</w:t>
      </w:r>
    </w:p>
    <w:p w:rsidR="00536863" w:rsidRDefault="00B7489E">
      <w:pPr>
        <w:pStyle w:val="1"/>
        <w:framePr w:w="5712" w:h="1343" w:hRule="exact" w:wrap="none" w:vAnchor="page" w:hAnchor="page" w:x="4959" w:y="1533"/>
        <w:shd w:val="clear" w:color="auto" w:fill="auto"/>
      </w:pPr>
      <w:r>
        <w:t>Начальникам региональных управлений жилищного обеспечения Министерства обороны Российской Федерации (согласно расчету рассылки)</w:t>
      </w:r>
    </w:p>
    <w:p w:rsidR="00536863" w:rsidRDefault="00B7489E">
      <w:pPr>
        <w:pStyle w:val="20"/>
        <w:framePr w:wrap="none" w:vAnchor="page" w:hAnchor="page" w:x="831" w:y="3528"/>
        <w:shd w:val="clear" w:color="auto" w:fill="auto"/>
        <w:spacing w:after="0" w:line="170" w:lineRule="exact"/>
        <w:ind w:left="40"/>
        <w:jc w:val="left"/>
      </w:pPr>
      <w:r>
        <w:t>На№</w:t>
      </w:r>
    </w:p>
    <w:p w:rsidR="00536863" w:rsidRDefault="00B7489E">
      <w:pPr>
        <w:pStyle w:val="1"/>
        <w:framePr w:w="10248" w:h="1952" w:hRule="exact" w:wrap="none" w:vAnchor="page" w:hAnchor="page" w:x="831" w:y="4739"/>
        <w:shd w:val="clear" w:color="auto" w:fill="auto"/>
        <w:spacing w:after="286"/>
        <w:ind w:left="40" w:firstLine="680"/>
        <w:jc w:val="both"/>
      </w:pPr>
      <w:r>
        <w:t>Во исполнение поручения руководителя Департамента жилищного обеспечения Министерства обороны Российской Федерации направляются методические рекомендации по актуальным вопросам жилищного обеспечения военнослужащих.</w:t>
      </w:r>
    </w:p>
    <w:p w:rsidR="00536863" w:rsidRDefault="00B7489E">
      <w:pPr>
        <w:pStyle w:val="1"/>
        <w:framePr w:w="10248" w:h="1952" w:hRule="exact" w:wrap="none" w:vAnchor="page" w:hAnchor="page" w:x="831" w:y="4739"/>
        <w:shd w:val="clear" w:color="auto" w:fill="auto"/>
        <w:spacing w:line="260" w:lineRule="exact"/>
        <w:ind w:left="40" w:firstLine="680"/>
        <w:jc w:val="both"/>
      </w:pPr>
      <w:r>
        <w:t>Приложение: на /|?л., не.</w:t>
      </w:r>
    </w:p>
    <w:p w:rsidR="00536863" w:rsidRDefault="00B7489E">
      <w:pPr>
        <w:pStyle w:val="1"/>
        <w:framePr w:w="10248" w:h="1324" w:hRule="exact" w:wrap="none" w:vAnchor="page" w:hAnchor="page" w:x="831" w:y="7283"/>
        <w:shd w:val="clear" w:color="auto" w:fill="auto"/>
        <w:ind w:left="40"/>
        <w:jc w:val="left"/>
      </w:pPr>
      <w:r>
        <w:t>Заместитель руководителя</w:t>
      </w:r>
    </w:p>
    <w:p w:rsidR="00536863" w:rsidRDefault="00B7489E">
      <w:pPr>
        <w:pStyle w:val="1"/>
        <w:framePr w:w="10248" w:h="1324" w:hRule="exact" w:wrap="none" w:vAnchor="page" w:hAnchor="page" w:x="831" w:y="7283"/>
        <w:shd w:val="clear" w:color="auto" w:fill="auto"/>
        <w:tabs>
          <w:tab w:val="left" w:pos="8738"/>
        </w:tabs>
        <w:ind w:left="40"/>
        <w:jc w:val="left"/>
      </w:pPr>
      <w:r>
        <w:t>Департамента жилищного обеспечения</w:t>
      </w:r>
      <w:r>
        <w:tab/>
      </w:r>
      <w:r>
        <w:rPr>
          <w:rStyle w:val="0pt"/>
        </w:rPr>
        <w:t>‘ ~</w:t>
      </w:r>
    </w:p>
    <w:p w:rsidR="00536863" w:rsidRDefault="00B7489E">
      <w:pPr>
        <w:pStyle w:val="1"/>
        <w:framePr w:w="10248" w:h="1324" w:hRule="exact" w:wrap="none" w:vAnchor="page" w:hAnchor="page" w:x="831" w:y="7283"/>
        <w:shd w:val="clear" w:color="auto" w:fill="auto"/>
        <w:ind w:left="40"/>
        <w:jc w:val="left"/>
      </w:pPr>
      <w:r>
        <w:t>Министерства обороны Российской Федерации</w:t>
      </w:r>
    </w:p>
    <w:p w:rsidR="00536863" w:rsidRDefault="00B7489E">
      <w:pPr>
        <w:pStyle w:val="1"/>
        <w:framePr w:w="10248" w:h="1324" w:hRule="exact" w:wrap="none" w:vAnchor="page" w:hAnchor="page" w:x="831" w:y="7283"/>
        <w:shd w:val="clear" w:color="auto" w:fill="auto"/>
        <w:jc w:val="right"/>
      </w:pPr>
      <w:r>
        <w:t>И. Лысенко</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1"/>
        <w:framePr w:w="10243" w:h="1650" w:hRule="exact" w:wrap="none" w:vAnchor="page" w:hAnchor="page" w:x="845" w:y="1317"/>
        <w:shd w:val="clear" w:color="auto" w:fill="auto"/>
        <w:ind w:right="680"/>
      </w:pPr>
      <w:r>
        <w:lastRenderedPageBreak/>
        <w:t>Приложение к письму Департамента жилищного обеспечения Министерства обороны Российской Федерации от « » июня 2017 г. №</w:t>
      </w:r>
    </w:p>
    <w:p w:rsidR="00536863" w:rsidRDefault="00B7489E">
      <w:pPr>
        <w:pStyle w:val="1"/>
        <w:framePr w:w="10243" w:h="12419" w:hRule="exact" w:wrap="none" w:vAnchor="page" w:hAnchor="page" w:x="845" w:y="3557"/>
        <w:shd w:val="clear" w:color="auto" w:fill="auto"/>
        <w:spacing w:after="236" w:line="312" w:lineRule="exact"/>
      </w:pPr>
      <w:r>
        <w:t>МЕТОДИЧЕСКИЕ РЕКОМЕНДАЦИИ ПО АКТУАЛЬНЫМ ВОПРОСАМ ЖИЛИЩНОГО ОБЕСПЕЧЕНИЯ ВОЕННОСЛУЖАЩИХ</w:t>
      </w:r>
    </w:p>
    <w:p w:rsidR="00536863" w:rsidRDefault="00B7489E">
      <w:pPr>
        <w:pStyle w:val="1"/>
        <w:framePr w:w="10243" w:h="12419" w:hRule="exact" w:wrap="none" w:vAnchor="page" w:hAnchor="page" w:x="845" w:y="3557"/>
        <w:shd w:val="clear" w:color="auto" w:fill="auto"/>
        <w:spacing w:after="240"/>
        <w:ind w:left="20" w:right="20" w:firstLine="700"/>
        <w:jc w:val="both"/>
      </w:pPr>
      <w:r>
        <w:t>Департаментом жилищного обеспечения Министерства обороны Российской Федерации (далее - Департамент) проведен анализ поступивших от ФГКУ «Западрегионжильё» вопросов, касающихся жилищного обеспечения военнослужащих, по результатам которого подготовлены нижеследующие методические рекомендации.</w:t>
      </w:r>
    </w:p>
    <w:p w:rsidR="00536863" w:rsidRDefault="00B7489E">
      <w:pPr>
        <w:pStyle w:val="50"/>
        <w:framePr w:w="10243" w:h="12419" w:hRule="exact" w:wrap="none" w:vAnchor="page" w:hAnchor="page" w:x="845" w:y="3557"/>
        <w:numPr>
          <w:ilvl w:val="0"/>
          <w:numId w:val="1"/>
        </w:numPr>
        <w:shd w:val="clear" w:color="auto" w:fill="auto"/>
        <w:tabs>
          <w:tab w:val="left" w:pos="1417"/>
        </w:tabs>
        <w:spacing w:before="0"/>
        <w:ind w:left="20" w:right="20" w:firstLine="700"/>
      </w:pPr>
      <w:r>
        <w:t>Кто относится к членам семьи военнослужащего, подлежащих жилищному обеспечению совместно с военнослужащим?</w:t>
      </w:r>
    </w:p>
    <w:p w:rsidR="00536863" w:rsidRDefault="00B7489E">
      <w:pPr>
        <w:pStyle w:val="1"/>
        <w:framePr w:w="10243" w:h="12419" w:hRule="exact" w:wrap="none" w:vAnchor="page" w:hAnchor="page" w:x="845" w:y="3557"/>
        <w:shd w:val="clear" w:color="auto" w:fill="auto"/>
        <w:ind w:left="20" w:right="20" w:firstLine="700"/>
        <w:jc w:val="both"/>
      </w:pPr>
      <w:r>
        <w:t>В соответствии с постановлением Пленума Верховного Суда Российской Федерации от 29 мая 2014 г. № 8 «О некоторых вопросах применения судами законодательства о воинской обязанности, военной службе и о статусе военнослужащих» (далее - ППВС № 8) по установленным законом основаниям жилые помещения предоставляются военнослужащим и совместно проживающим с ними членам их семей.</w:t>
      </w:r>
    </w:p>
    <w:p w:rsidR="00536863" w:rsidRDefault="00B7489E">
      <w:pPr>
        <w:pStyle w:val="1"/>
        <w:framePr w:w="10243" w:h="12419" w:hRule="exact" w:wrap="none" w:vAnchor="page" w:hAnchor="page" w:x="845" w:y="3557"/>
        <w:shd w:val="clear" w:color="auto" w:fill="auto"/>
        <w:ind w:left="20" w:right="20" w:firstLine="700"/>
        <w:jc w:val="both"/>
      </w:pPr>
      <w:r>
        <w:t>При решении вопроса о том, кого следует относить к членам семьи военнослужащего, имеющим право на обеспечение жильем, следует руководствоваться нормами Жилищного кодекса Российской Федерации (далее - ЖК РФ) и нормами Семейного кодекса Российской Федерации.</w:t>
      </w:r>
    </w:p>
    <w:p w:rsidR="00536863" w:rsidRDefault="00B7489E">
      <w:pPr>
        <w:pStyle w:val="1"/>
        <w:framePr w:w="10243" w:h="12419" w:hRule="exact" w:wrap="none" w:vAnchor="page" w:hAnchor="page" w:x="845" w:y="3557"/>
        <w:shd w:val="clear" w:color="auto" w:fill="auto"/>
        <w:ind w:left="20" w:right="20" w:firstLine="700"/>
        <w:jc w:val="both"/>
      </w:pPr>
      <w:r>
        <w:t>Согласно части 1 статьи 69 ЖК РФ к членам семьи нанимателя относятся: супруг (супруга), а также дети и родители данного нанимателя, проживающие совместно с ним; другие родственники, нетрудоспособные иждивенцы, если они вселены нанимателем в качестве членов его семьи и ведут с ним общее хозяйство. К другим родственникам, при этом, могут быть отнесены любые родственники как самого нанимателя, так и членов его семьи независимо от степени родства как по восходящей, так и нисходящей линии.</w:t>
      </w:r>
    </w:p>
    <w:p w:rsidR="00536863" w:rsidRDefault="00B7489E">
      <w:pPr>
        <w:pStyle w:val="1"/>
        <w:framePr w:w="10243" w:h="12419" w:hRule="exact" w:wrap="none" w:vAnchor="page" w:hAnchor="page" w:x="845" w:y="3557"/>
        <w:shd w:val="clear" w:color="auto" w:fill="auto"/>
        <w:ind w:left="20" w:right="20" w:firstLine="700"/>
        <w:jc w:val="both"/>
      </w:pPr>
      <w:r>
        <w:t>В соответствии со статьей 2 Федерального закона от 27 мая 1998 г. № 76-ФЗ «О статусе военнослужащих» (далее - Федеральный закон № 76-ФЗ) к членам семей военнослужащих, граждан, уволенных с военной службы, на которых распространяются указанные социальные гарантии, компенсации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военнослужащих.</w:t>
      </w:r>
    </w:p>
    <w:p w:rsidR="00536863" w:rsidRDefault="00B7489E">
      <w:pPr>
        <w:pStyle w:val="1"/>
        <w:framePr w:w="10243" w:h="12419" w:hRule="exact" w:wrap="none" w:vAnchor="page" w:hAnchor="page" w:x="845" w:y="3557"/>
        <w:shd w:val="clear" w:color="auto" w:fill="auto"/>
        <w:ind w:left="20" w:right="20" w:firstLine="700"/>
        <w:jc w:val="both"/>
      </w:pPr>
      <w:r>
        <w:t>Из содержания Федерального закона № 76-ФЗ, статьи 69 ЖК РФ, разъяснений постановления ППВС № 8 следует, что значимым по спорам по данной категории дел обстоятельством следует считать совокупность фактов, которая</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909" w:y="845"/>
        <w:shd w:val="clear" w:color="auto" w:fill="auto"/>
        <w:spacing w:line="200" w:lineRule="exact"/>
        <w:ind w:left="20"/>
      </w:pPr>
      <w:r>
        <w:lastRenderedPageBreak/>
        <w:t>2</w:t>
      </w:r>
    </w:p>
    <w:p w:rsidR="00536863" w:rsidRDefault="00B7489E">
      <w:pPr>
        <w:pStyle w:val="1"/>
        <w:framePr w:w="10272" w:h="14682" w:hRule="exact" w:wrap="none" w:vAnchor="page" w:hAnchor="page" w:x="831" w:y="1293"/>
        <w:shd w:val="clear" w:color="auto" w:fill="auto"/>
        <w:ind w:left="20" w:right="20"/>
        <w:jc w:val="both"/>
      </w:pPr>
      <w:r>
        <w:t>свидетельствовала бы о том, что лица, претендующие на улучшение жилищных условий наравне с военнослужащим, были вселены им в качестве членом своей семьи, при условии их нахождения на его иждивении.</w:t>
      </w:r>
    </w:p>
    <w:p w:rsidR="00536863" w:rsidRDefault="00B7489E">
      <w:pPr>
        <w:pStyle w:val="1"/>
        <w:framePr w:w="10272" w:h="14682" w:hRule="exact" w:wrap="none" w:vAnchor="page" w:hAnchor="page" w:x="831" w:y="1293"/>
        <w:shd w:val="clear" w:color="auto" w:fill="auto"/>
        <w:ind w:left="40" w:right="20" w:firstLine="700"/>
        <w:jc w:val="both"/>
      </w:pPr>
      <w:r>
        <w:t>Частью 2 статьи 179 Трудового кодекса Российской Федерации определено, что иждивенцами признаются нетрудоспособные члены семьи, находящиеся на полном содержании работника или получающие от него помощь, которая является для них постоянным и основным источником средств существования.</w:t>
      </w:r>
    </w:p>
    <w:p w:rsidR="00536863" w:rsidRDefault="00B7489E">
      <w:pPr>
        <w:pStyle w:val="1"/>
        <w:framePr w:w="10272" w:h="14682" w:hRule="exact" w:wrap="none" w:vAnchor="page" w:hAnchor="page" w:x="831" w:y="1293"/>
        <w:shd w:val="clear" w:color="auto" w:fill="auto"/>
        <w:ind w:left="40" w:right="20" w:firstLine="700"/>
        <w:jc w:val="both"/>
      </w:pPr>
      <w:r>
        <w:t>В соответствии с пунктом 25 постановления Пленума Верховного Суда Российской Федерации от 2 июля 2009 г. № 14 «О некоторых вопросах, возникающих в судебной практике при применении Жилищного кодекса Российской Федерации» (далее - ППВС № 14), при определении круга лиц, относящихся к нетрудоспособным иждивенцам, судам надлежит руководствоваться пунктами 2 и 3 статьи 9 Федерального закона от 17 декабря 2001 г. № 17Э-ФЗ «О трудовых пенсиях в Российской Федерации» (далее - Федеральный закон № 173-ФЭ), содержащими перечень нетрудоспособных лиц, а также понятие нахождения лица на иждивении.</w:t>
      </w:r>
    </w:p>
    <w:p w:rsidR="00536863" w:rsidRDefault="00B7489E">
      <w:pPr>
        <w:pStyle w:val="1"/>
        <w:framePr w:w="10272" w:h="14682" w:hRule="exact" w:wrap="none" w:vAnchor="page" w:hAnchor="page" w:x="831" w:y="1293"/>
        <w:shd w:val="clear" w:color="auto" w:fill="auto"/>
        <w:ind w:left="40" w:right="20" w:firstLine="700"/>
        <w:jc w:val="both"/>
      </w:pPr>
      <w:r>
        <w:t>В силу пункта 3 статьи 9 Федерального закона № 173-Ф3 лицом, находящимся на иждивении, признается гражданин, находящийся на полном содержании другого физического лица, или получающий от другого лица помощь, которая является для него постоянным и основным источником средств к существованию.</w:t>
      </w:r>
    </w:p>
    <w:p w:rsidR="00711783" w:rsidRDefault="00B7489E" w:rsidP="00711783">
      <w:pPr>
        <w:pStyle w:val="1"/>
        <w:framePr w:w="10272" w:h="14682" w:hRule="exact" w:wrap="none" w:vAnchor="page" w:hAnchor="page" w:x="831" w:y="1293"/>
        <w:shd w:val="clear" w:color="auto" w:fill="auto"/>
        <w:spacing w:line="322" w:lineRule="exact"/>
        <w:ind w:left="40" w:right="23" w:firstLine="697"/>
        <w:jc w:val="both"/>
      </w:pPr>
      <w:r>
        <w:t>Таким образом, право на обеспечение жилым помещением по линии Министерства обороны Российской Федерации имеют проживающие совместно с военнослужащим супруг (супруга), дети, родители и внуки, которые вселены в жилое помещение с момента рождения</w:t>
      </w:r>
      <w:r w:rsidR="00711783">
        <w:t xml:space="preserve"> (</w:t>
      </w:r>
      <w:r w:rsidR="00711783" w:rsidRPr="00AA3EB8">
        <w:t>кроме съемного жилья и регистрации по месту воинской части. вселение только в отношении собственника или наймодателя жилого помещения).</w:t>
      </w:r>
    </w:p>
    <w:p w:rsidR="00536863" w:rsidRDefault="00B7489E">
      <w:pPr>
        <w:pStyle w:val="60"/>
        <w:framePr w:w="10272" w:h="14682" w:hRule="exact" w:wrap="none" w:vAnchor="page" w:hAnchor="page" w:x="831" w:y="1293"/>
        <w:shd w:val="clear" w:color="auto" w:fill="auto"/>
        <w:ind w:left="40" w:right="20"/>
      </w:pPr>
      <w:r>
        <w:t>, а также другие родственники и нетрудоспособные иждивенцы могут быть обеспечены жилыми помещениями только по вступившему в законную силу решению суда о нахождении их на иждивении у военнослужащего.</w:t>
      </w:r>
    </w:p>
    <w:p w:rsidR="00536863" w:rsidRDefault="00B7489E">
      <w:pPr>
        <w:pStyle w:val="50"/>
        <w:framePr w:w="10272" w:h="14682" w:hRule="exact" w:wrap="none" w:vAnchor="page" w:hAnchor="page" w:x="831" w:y="1293"/>
        <w:numPr>
          <w:ilvl w:val="0"/>
          <w:numId w:val="1"/>
        </w:numPr>
        <w:shd w:val="clear" w:color="auto" w:fill="auto"/>
        <w:tabs>
          <w:tab w:val="left" w:pos="1470"/>
        </w:tabs>
        <w:spacing w:before="0"/>
        <w:ind w:left="40" w:right="20" w:firstLine="700"/>
      </w:pPr>
      <w:r>
        <w:t>Подлежат ли принятию на учет нуждающихся в постоянном жилье совместно с военнослужащим члены его семьи (супруг</w:t>
      </w:r>
      <w:r>
        <w:rPr>
          <w:rStyle w:val="50pt"/>
        </w:rPr>
        <w:t xml:space="preserve">, </w:t>
      </w:r>
      <w:r>
        <w:t>дети) при их регистрации по месту жительства, которая отличается от регистрации самого военнослужащего, но совместно проживающие с военнослужащим в жилом помещении по договору найма?</w:t>
      </w:r>
    </w:p>
    <w:p w:rsidR="00536863" w:rsidRDefault="00B7489E">
      <w:pPr>
        <w:pStyle w:val="1"/>
        <w:framePr w:w="10272" w:h="14682" w:hRule="exact" w:wrap="none" w:vAnchor="page" w:hAnchor="page" w:x="831" w:y="1293"/>
        <w:shd w:val="clear" w:color="auto" w:fill="auto"/>
        <w:ind w:left="40" w:right="20" w:firstLine="700"/>
        <w:jc w:val="both"/>
      </w:pPr>
      <w:r>
        <w:t>Согласно статье 15 Федерального закона № 76-ФЗ жилыми помещениями обеспечиваются военнослужащие, граждане, уволенные с военной службы, и совместно проживающие с ними члены их семей.</w:t>
      </w:r>
    </w:p>
    <w:p w:rsidR="00536863" w:rsidRDefault="00B7489E">
      <w:pPr>
        <w:pStyle w:val="1"/>
        <w:framePr w:w="10272" w:h="14682" w:hRule="exact" w:wrap="none" w:vAnchor="page" w:hAnchor="page" w:x="831" w:y="1293"/>
        <w:shd w:val="clear" w:color="auto" w:fill="auto"/>
        <w:ind w:left="40" w:right="20" w:firstLine="700"/>
        <w:jc w:val="both"/>
      </w:pPr>
      <w:r>
        <w:t>В соответствии с ППВС № 8 при решении вопроса о том, кого следует относить к членам семьи военнослужащего, имеющим право на обеспечение жильем, следует руководствоваться нормами ЖК РФ и нормами Семейного кодекса Российской Федерации.</w:t>
      </w:r>
    </w:p>
    <w:p w:rsidR="00536863" w:rsidRDefault="00B7489E">
      <w:pPr>
        <w:pStyle w:val="1"/>
        <w:framePr w:w="10272" w:h="14682" w:hRule="exact" w:wrap="none" w:vAnchor="page" w:hAnchor="page" w:x="831" w:y="1293"/>
        <w:shd w:val="clear" w:color="auto" w:fill="auto"/>
        <w:ind w:left="40" w:right="20" w:firstLine="700"/>
        <w:jc w:val="both"/>
      </w:pPr>
      <w:r>
        <w:t>В пунктах 25-28 ППВС № 14 разъяснено, что при разрешении споров, связанных с признанием лица членом семьи нанимателя жилого помещения по договору социального найма, судам необходимо учитывать, что круг лиц, являющихся членами семьи нанимателя, определен частью 1 статьи 69 ЖК РФ. К ним относятся супруг, а также дети и родители данного нанимателя, проживающие совместно с ним, а также другие родственники, нетрудоспособные</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924" w:y="845"/>
        <w:shd w:val="clear" w:color="auto" w:fill="auto"/>
        <w:spacing w:line="200" w:lineRule="exact"/>
        <w:ind w:left="20"/>
      </w:pPr>
      <w:r>
        <w:lastRenderedPageBreak/>
        <w:t>3</w:t>
      </w:r>
    </w:p>
    <w:p w:rsidR="00536863" w:rsidRDefault="00B7489E">
      <w:pPr>
        <w:pStyle w:val="1"/>
        <w:framePr w:w="10272" w:h="14669" w:hRule="exact" w:wrap="none" w:vAnchor="page" w:hAnchor="page" w:x="831" w:y="1288"/>
        <w:shd w:val="clear" w:color="auto" w:fill="auto"/>
        <w:ind w:left="40" w:right="20"/>
        <w:jc w:val="both"/>
      </w:pPr>
      <w:r>
        <w:t>иждивенцы, если они вселены нанимателем в качестве членов его семьи и ведут с ним общее хозяйство. К другим родственникам при этом могут быть отнесены любые родственники как самого нанимателя, так и членов его семьи независимо от степени родства как по восходящей, так и нисходящей линии. Под ведением общего хозяйства, являющимся обязательным условием признания членами семьи нанимателя других родственников и нетрудоспособных иждивенцев, следует, в частности, понимать наличие у нанимателя и указанных лиц совместного бюджета, общих расходов на приобретение продуктов питания, имущества для совместного пользования и т.п.</w:t>
      </w:r>
    </w:p>
    <w:p w:rsidR="00536863" w:rsidRDefault="00B7489E">
      <w:pPr>
        <w:pStyle w:val="1"/>
        <w:framePr w:w="10272" w:h="14669" w:hRule="exact" w:wrap="none" w:vAnchor="page" w:hAnchor="page" w:x="831" w:y="1288"/>
        <w:shd w:val="clear" w:color="auto" w:fill="auto"/>
        <w:ind w:left="40" w:right="20" w:firstLine="700"/>
        <w:jc w:val="both"/>
      </w:pPr>
      <w:r>
        <w:t>Как следует из разъяснений, содержащихся в пункте 11 ППВС № 14, регистрация лица по месту жительства по заявлению собственника жилого помещения или ее отсутствие не является определяющим обстоятельством для решения вопроса о признании его членом семьи собственника жилого помещения.</w:t>
      </w:r>
    </w:p>
    <w:p w:rsidR="00536863" w:rsidRDefault="00B7489E">
      <w:pPr>
        <w:pStyle w:val="1"/>
        <w:framePr w:w="10272" w:h="14669" w:hRule="exact" w:wrap="none" w:vAnchor="page" w:hAnchor="page" w:x="831" w:y="1288"/>
        <w:shd w:val="clear" w:color="auto" w:fill="auto"/>
        <w:spacing w:after="300"/>
        <w:ind w:left="40" w:right="20" w:firstLine="700"/>
        <w:jc w:val="both"/>
      </w:pPr>
      <w:r>
        <w:t>Таким образом, при принятии на учет нуждающихся в жилых помещениях для постоянного проживания военнослужащих и членов их семей необходимо затребовать документы, подтверждающие факт совместного проживания.</w:t>
      </w:r>
    </w:p>
    <w:p w:rsidR="00536863" w:rsidRDefault="00B7489E">
      <w:pPr>
        <w:pStyle w:val="50"/>
        <w:framePr w:w="10272" w:h="14669" w:hRule="exact" w:wrap="none" w:vAnchor="page" w:hAnchor="page" w:x="831" w:y="1288"/>
        <w:numPr>
          <w:ilvl w:val="0"/>
          <w:numId w:val="1"/>
        </w:numPr>
        <w:shd w:val="clear" w:color="auto" w:fill="auto"/>
        <w:tabs>
          <w:tab w:val="left" w:pos="1091"/>
        </w:tabs>
        <w:spacing w:before="0"/>
        <w:ind w:left="40" w:right="20" w:firstLine="700"/>
      </w:pPr>
      <w:r>
        <w:t>Подлежат ли принятию на учет нуждающихся в постоянном жилье военнослужащие, являющиеся собственниками жилого помещения, и другие граждане, которые совместно проживают с ним в его жилом помещении, вселены в качестве членов семьи собственника, и обеспечены жильем с учетом всех проживающих в собственности военнослужащего менее учетной нормы (например, у военнослужащего квартира в собственности общей площадью 48 кв.м, в ней проживает военнослужащий, супруга, ребенок 3 лет, взрослая дочь, внук, зять, избранное место жительства - г. Санкт- Петербург, учетная норма - 9 кв.м) ?</w:t>
      </w:r>
    </w:p>
    <w:p w:rsidR="00536863" w:rsidRDefault="00B7489E">
      <w:pPr>
        <w:pStyle w:val="1"/>
        <w:framePr w:w="10272" w:h="14669" w:hRule="exact" w:wrap="none" w:vAnchor="page" w:hAnchor="page" w:x="831" w:y="1288"/>
        <w:shd w:val="clear" w:color="auto" w:fill="auto"/>
        <w:ind w:left="40" w:right="20" w:firstLine="700"/>
        <w:jc w:val="both"/>
      </w:pPr>
      <w:r>
        <w:t>В соответствии с ППВС № 8 при решении вопроса о том, кого следует относить к членам семьи военнослужащего, имеющим право на обеспечение жильем, следует руководствоваться нормами ЖК РФ и нормами Семейного кодекса Российской Федерации.</w:t>
      </w:r>
    </w:p>
    <w:p w:rsidR="00536863" w:rsidRDefault="00B7489E">
      <w:pPr>
        <w:pStyle w:val="1"/>
        <w:framePr w:w="10272" w:h="14669" w:hRule="exact" w:wrap="none" w:vAnchor="page" w:hAnchor="page" w:x="831" w:y="1288"/>
        <w:shd w:val="clear" w:color="auto" w:fill="auto"/>
        <w:ind w:left="40" w:right="20" w:firstLine="700"/>
        <w:jc w:val="both"/>
      </w:pPr>
      <w:r>
        <w:t>Согласно части 1 статьи 31 ЖК РФ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признаны членами семьи собственника, если они вселены собственником в качестве членов своей семьи.</w:t>
      </w:r>
    </w:p>
    <w:p w:rsidR="00536863" w:rsidRDefault="00B7489E">
      <w:pPr>
        <w:pStyle w:val="1"/>
        <w:framePr w:w="10272" w:h="14669" w:hRule="exact" w:wrap="none" w:vAnchor="page" w:hAnchor="page" w:x="831" w:y="1288"/>
        <w:shd w:val="clear" w:color="auto" w:fill="auto"/>
        <w:ind w:left="40" w:right="20" w:firstLine="700"/>
        <w:jc w:val="both"/>
      </w:pPr>
      <w:r>
        <w:t>Статья 2 Федерального закона № 76-ФЗ устанавливает круг лиц, на которых распространяются социальные гарантии, предусмотренные Федеральным законом, а именно: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военнослужащих.</w:t>
      </w:r>
    </w:p>
    <w:p w:rsidR="00536863" w:rsidRDefault="00B7489E">
      <w:pPr>
        <w:pStyle w:val="1"/>
        <w:framePr w:w="10272" w:h="14669" w:hRule="exact" w:wrap="none" w:vAnchor="page" w:hAnchor="page" w:x="831" w:y="1288"/>
        <w:shd w:val="clear" w:color="auto" w:fill="auto"/>
        <w:ind w:left="40" w:right="20" w:firstLine="700"/>
        <w:jc w:val="both"/>
      </w:pPr>
      <w:r>
        <w:t>Вместе с тем установление юридического факта совместного с военнослужащим проживания лиц, указанных в статье 2 Федерального закона № 76-ФЗ, а также нахождения указанных граждан на иждивении военнослужащего в рамках Департамента невозможно.</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902" w:y="845"/>
        <w:shd w:val="clear" w:color="auto" w:fill="auto"/>
        <w:spacing w:line="200" w:lineRule="exact"/>
        <w:ind w:left="20"/>
      </w:pPr>
      <w:r>
        <w:lastRenderedPageBreak/>
        <w:t>4</w:t>
      </w:r>
    </w:p>
    <w:p w:rsidR="00536863" w:rsidRDefault="00B7489E">
      <w:pPr>
        <w:pStyle w:val="1"/>
        <w:framePr w:w="10267" w:h="14667" w:hRule="exact" w:wrap="none" w:vAnchor="page" w:hAnchor="page" w:x="833" w:y="1308"/>
        <w:shd w:val="clear" w:color="auto" w:fill="auto"/>
        <w:ind w:left="40" w:right="20" w:firstLine="700"/>
        <w:jc w:val="both"/>
      </w:pPr>
      <w:r>
        <w:t>В связи с этим в смоделированной ситуации должны быть приняты на учет нуждающихся в жилых помещениях для постоянного проживания лишь лица, являющиеся членами семьи военнослужащего: супруги,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w:t>
      </w:r>
    </w:p>
    <w:p w:rsidR="00536863" w:rsidRDefault="00B7489E">
      <w:pPr>
        <w:pStyle w:val="1"/>
        <w:framePr w:w="10267" w:h="14667" w:hRule="exact" w:wrap="none" w:vAnchor="page" w:hAnchor="page" w:x="833" w:y="1308"/>
        <w:shd w:val="clear" w:color="auto" w:fill="auto"/>
        <w:ind w:left="40" w:right="20" w:firstLine="700"/>
        <w:jc w:val="both"/>
      </w:pPr>
      <w:r>
        <w:t>Вместе с тем взрослая дочь военнослужащего, которая не относится к указанной категории граждан, подлежит обеспечению жилым помещением в качестве члена семьи военнослужащего в том случае, если ей соблюдены требования статьи 53 ЖК РФ.</w:t>
      </w:r>
    </w:p>
    <w:p w:rsidR="00536863" w:rsidRDefault="00B7489E" w:rsidP="00B7489E">
      <w:pPr>
        <w:pStyle w:val="1"/>
        <w:framePr w:w="10267" w:h="14667" w:hRule="exact" w:wrap="none" w:vAnchor="page" w:hAnchor="page" w:x="833" w:y="1308"/>
        <w:shd w:val="clear" w:color="auto" w:fill="auto"/>
        <w:spacing w:line="322" w:lineRule="exact"/>
        <w:ind w:left="40" w:right="23" w:firstLine="697"/>
        <w:jc w:val="both"/>
      </w:pPr>
      <w:r>
        <w:t>Кроме того, внук при условии, что он вселен и зарегистрирован</w:t>
      </w:r>
      <w:r w:rsidR="00D66C03">
        <w:t xml:space="preserve"> </w:t>
      </w:r>
      <w:r>
        <w:t xml:space="preserve">в указанное жилое помещение по рождению. </w:t>
      </w:r>
      <w:r w:rsidRPr="00AA3EB8">
        <w:t>Кроме съемного жилья и регистрации по месту воинской части. Вселение только в отношении собственника или наймодателя жилого помещения.</w:t>
      </w:r>
    </w:p>
    <w:p w:rsidR="00536863" w:rsidRDefault="00B7489E" w:rsidP="00D66C03">
      <w:pPr>
        <w:pStyle w:val="1"/>
        <w:framePr w:w="10267" w:h="14667" w:hRule="exact" w:wrap="none" w:vAnchor="page" w:hAnchor="page" w:x="833" w:y="1308"/>
        <w:shd w:val="clear" w:color="auto" w:fill="auto"/>
        <w:spacing w:line="322" w:lineRule="exact"/>
        <w:ind w:left="40" w:right="23" w:firstLine="697"/>
        <w:jc w:val="both"/>
      </w:pPr>
      <w:r>
        <w:t>Все остальные лица признаются нуждающимися в жилых помещениях в качестве членов семьи военнослужащего только по решению суда.</w:t>
      </w:r>
    </w:p>
    <w:p w:rsidR="00536863" w:rsidRDefault="00B7489E">
      <w:pPr>
        <w:pStyle w:val="50"/>
        <w:framePr w:w="10267" w:h="14667" w:hRule="exact" w:wrap="none" w:vAnchor="page" w:hAnchor="page" w:x="833" w:y="1308"/>
        <w:numPr>
          <w:ilvl w:val="0"/>
          <w:numId w:val="1"/>
        </w:numPr>
        <w:shd w:val="clear" w:color="auto" w:fill="auto"/>
        <w:tabs>
          <w:tab w:val="left" w:pos="1024"/>
        </w:tabs>
        <w:spacing w:before="0"/>
        <w:ind w:left="40" w:right="20" w:firstLine="700"/>
      </w:pPr>
      <w:r>
        <w:t>Подлежат ли обеспечению жилыми помещениями по избранному месту жительства военнослужащие и члены их семей, если они имеют в собственности жилые помещения, полученные от Минобороны России, и готовы сдать их Минобороны России с учетом отсутствия в Минобороны России порядка такой сдачи?</w:t>
      </w:r>
    </w:p>
    <w:p w:rsidR="00536863" w:rsidRDefault="00B7489E">
      <w:pPr>
        <w:pStyle w:val="1"/>
        <w:framePr w:w="10267" w:h="14667" w:hRule="exact" w:wrap="none" w:vAnchor="page" w:hAnchor="page" w:x="833" w:y="1308"/>
        <w:shd w:val="clear" w:color="auto" w:fill="auto"/>
        <w:ind w:left="40" w:right="20" w:firstLine="700"/>
        <w:jc w:val="both"/>
      </w:pPr>
      <w:r>
        <w:t>Согласно пункту 5 статьи 15 Федерального закона № 76-ФЗ в случае освобождения жилых помещений, занимаемых военнослужащими и совместно проживающими с ними членами их семей, за исключением жилых помещений, находящихся в их собственности, указанные помещения предоставляются другим военнослужащим и членам их семей.</w:t>
      </w:r>
    </w:p>
    <w:p w:rsidR="00536863" w:rsidRDefault="00B7489E">
      <w:pPr>
        <w:pStyle w:val="1"/>
        <w:framePr w:w="10267" w:h="14667" w:hRule="exact" w:wrap="none" w:vAnchor="page" w:hAnchor="page" w:x="833" w:y="1308"/>
        <w:shd w:val="clear" w:color="auto" w:fill="auto"/>
        <w:ind w:left="40" w:right="20" w:firstLine="700"/>
        <w:jc w:val="both"/>
      </w:pPr>
      <w:r>
        <w:t>Аналогичные положения содержит Инструкция о предоставлении военнослужащим - гражданам Российской Федерации, жилых помещений по договору социального найма, утвержденная приказом Министра обороны Российской Федерации от 30 сентября 2010 г. № 1280.</w:t>
      </w:r>
    </w:p>
    <w:p w:rsidR="00536863" w:rsidRDefault="00B7489E">
      <w:pPr>
        <w:pStyle w:val="1"/>
        <w:framePr w:w="10267" w:h="14667" w:hRule="exact" w:wrap="none" w:vAnchor="page" w:hAnchor="page" w:x="833" w:y="1308"/>
        <w:shd w:val="clear" w:color="auto" w:fill="auto"/>
        <w:spacing w:after="304" w:line="322" w:lineRule="exact"/>
        <w:ind w:left="40" w:right="20" w:firstLine="700"/>
        <w:jc w:val="both"/>
      </w:pPr>
      <w:r>
        <w:t>Из изложенного следует, что основания для передачи Минобороны России жилого помещения, принадлежащего военнослужащему на праве собственности, отсутствуют.</w:t>
      </w:r>
    </w:p>
    <w:p w:rsidR="00536863" w:rsidRDefault="00B7489E">
      <w:pPr>
        <w:pStyle w:val="50"/>
        <w:framePr w:w="10267" w:h="14667" w:hRule="exact" w:wrap="none" w:vAnchor="page" w:hAnchor="page" w:x="833" w:y="1308"/>
        <w:numPr>
          <w:ilvl w:val="0"/>
          <w:numId w:val="1"/>
        </w:numPr>
        <w:shd w:val="clear" w:color="auto" w:fill="auto"/>
        <w:tabs>
          <w:tab w:val="left" w:pos="1067"/>
        </w:tabs>
        <w:spacing w:before="0"/>
        <w:ind w:left="40" w:right="20" w:firstLine="700"/>
      </w:pPr>
      <w:r>
        <w:t>Имеет ли военнослужащий, ранее обеспеченный в составе семьи своих родителей-военнослужащих жильем от Минобороны России в период обучения в военном вузе либо после его окончания до возникновения у него самостоятельного права на получение жилья от Минобороны России, на повторное обеспечение жильем, либо доля в ранее полученном (либо приобретенном на средства ГЖС) жилье должна учитываться при предоставлении ему другого жилья?</w:t>
      </w:r>
    </w:p>
    <w:p w:rsidR="00536863" w:rsidRDefault="00B7489E">
      <w:pPr>
        <w:pStyle w:val="1"/>
        <w:framePr w:w="10267" w:h="14667" w:hRule="exact" w:wrap="none" w:vAnchor="page" w:hAnchor="page" w:x="833" w:y="1308"/>
        <w:shd w:val="clear" w:color="auto" w:fill="auto"/>
        <w:ind w:left="40" w:right="20" w:firstLine="700"/>
        <w:jc w:val="both"/>
      </w:pPr>
      <w:r>
        <w:t>Как следует из судебной практики, сложившейся в судах на территории, закрепленной за ФГКУ «Западрегионжилье», ФГКУ «Центррегионжилье», ФГКУ «Востокрегионжилье» и ФГКУ «Югрегионжилье», реализация права на жилищное обеспечение военнослужащих и совместно проживающих с ними членов их семей по линии Минобороны России осуществляется только один раз.</w:t>
      </w:r>
    </w:p>
    <w:p w:rsidR="00536863" w:rsidRDefault="00B7489E">
      <w:pPr>
        <w:pStyle w:val="1"/>
        <w:framePr w:w="10267" w:h="14667" w:hRule="exact" w:wrap="none" w:vAnchor="page" w:hAnchor="page" w:x="833" w:y="1308"/>
        <w:shd w:val="clear" w:color="auto" w:fill="auto"/>
        <w:spacing w:line="260" w:lineRule="exact"/>
        <w:ind w:left="40" w:firstLine="700"/>
        <w:jc w:val="both"/>
      </w:pPr>
      <w:r>
        <w:t>Вместе с тем позиция Департамента по данному вопросу иная.</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893" w:y="845"/>
        <w:shd w:val="clear" w:color="auto" w:fill="auto"/>
        <w:spacing w:line="200" w:lineRule="exact"/>
        <w:ind w:left="20"/>
      </w:pPr>
      <w:r>
        <w:lastRenderedPageBreak/>
        <w:t>5</w:t>
      </w:r>
    </w:p>
    <w:p w:rsidR="00536863" w:rsidRDefault="00B7489E">
      <w:pPr>
        <w:pStyle w:val="1"/>
        <w:framePr w:w="10238" w:h="14682" w:hRule="exact" w:wrap="none" w:vAnchor="page" w:hAnchor="page" w:x="848" w:y="1298"/>
        <w:shd w:val="clear" w:color="auto" w:fill="auto"/>
        <w:ind w:left="20" w:right="20" w:firstLine="700"/>
        <w:jc w:val="both"/>
      </w:pPr>
      <w:r>
        <w:t>В соответствии с абзацем 12 пункта 1 статьи 15 Федерального закона № 76-ФЗ военнослужащим-гражданам, обеспечиваемым на весь срок военной службы служебными жилыми помещениями и признанными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предоставляется жилищная субсидия либо жилые помещения по выбору указанных граждан в собственность бесплатно или по договору социального найма по избранному месту жительства.</w:t>
      </w:r>
    </w:p>
    <w:p w:rsidR="00536863" w:rsidRDefault="00B7489E">
      <w:pPr>
        <w:pStyle w:val="1"/>
        <w:framePr w:w="10238" w:h="14682" w:hRule="exact" w:wrap="none" w:vAnchor="page" w:hAnchor="page" w:x="848" w:y="1298"/>
        <w:shd w:val="clear" w:color="auto" w:fill="auto"/>
        <w:ind w:left="20" w:right="20" w:firstLine="700"/>
        <w:jc w:val="both"/>
      </w:pPr>
      <w:r>
        <w:t>Согласно положениям пункта 9 статьи 2 Федерального закона № 76-ФЗ в случае если военнослужащие, граждане, уволенные с военной службы, и члены их семей одновременно имеют право на получение одной и той же социальной гарантии по нескольким основаниям, то им предоставляются по их выбору социальная гарантия по одному основанию.</w:t>
      </w:r>
    </w:p>
    <w:p w:rsidR="00536863" w:rsidRPr="00E428DA" w:rsidRDefault="00B7489E">
      <w:pPr>
        <w:pStyle w:val="1"/>
        <w:framePr w:w="10238" w:h="14682" w:hRule="exact" w:wrap="none" w:vAnchor="page" w:hAnchor="page" w:x="848" w:y="1298"/>
        <w:shd w:val="clear" w:color="auto" w:fill="auto"/>
        <w:ind w:left="20" w:right="20" w:firstLine="700"/>
        <w:jc w:val="both"/>
        <w:rPr>
          <w:b/>
        </w:rPr>
      </w:pPr>
      <w:r w:rsidRPr="00E428DA">
        <w:rPr>
          <w:b/>
        </w:rPr>
        <w:t>В случае если на момент предоставления жилого помещения (ГЖС) родителям военнослужащего общая продолжительность военной службы самого военнослужащего составляла менее 10 лет, основания для реализации им права на жилищное обеспечение как военнослужащего Вооруженных Сил Российской Федерации в порядке, предусмотренном абзацем 12 пункта 1 статьи 15 Федерального закона № 76-ФЗ, у него отсутствовали.</w:t>
      </w:r>
    </w:p>
    <w:p w:rsidR="00536863" w:rsidRDefault="00B7489E">
      <w:pPr>
        <w:pStyle w:val="1"/>
        <w:framePr w:w="10238" w:h="14682" w:hRule="exact" w:wrap="none" w:vAnchor="page" w:hAnchor="page" w:x="848" w:y="1298"/>
        <w:shd w:val="clear" w:color="auto" w:fill="auto"/>
        <w:ind w:left="20" w:right="20" w:firstLine="700"/>
        <w:jc w:val="both"/>
      </w:pPr>
      <w:r>
        <w:t>В соответствии с абзацем 13 пункта 1 статьи 15 Федерального закона № 76-ФЗ военнослужащие - граждане Российской Федерации признаются федеральным органом исполнительной власти, в котором федеральным законом предусмотрена военная служба, нуждающимися в жилых помещениях по основаниям, предусмотренным статьей 51 ЖК РФ, в порядке, утвержденном Правительством Российской Федерации.</w:t>
      </w:r>
    </w:p>
    <w:p w:rsidR="00536863" w:rsidRDefault="00B7489E">
      <w:pPr>
        <w:pStyle w:val="1"/>
        <w:framePr w:w="10238" w:h="14682" w:hRule="exact" w:wrap="none" w:vAnchor="page" w:hAnchor="page" w:x="848" w:y="1298"/>
        <w:shd w:val="clear" w:color="auto" w:fill="auto"/>
        <w:ind w:left="20" w:right="20" w:firstLine="700"/>
        <w:jc w:val="both"/>
      </w:pPr>
      <w:r>
        <w:t>Статья 51 ЖК РФ устанавливает исчерпывающий перечень оснований признания граждан нуждающимися в жилых помещениях, предоставляемых по договорам социального найма.</w:t>
      </w:r>
    </w:p>
    <w:p w:rsidR="00536863" w:rsidRDefault="00B7489E">
      <w:pPr>
        <w:pStyle w:val="1"/>
        <w:framePr w:w="10238" w:h="14682" w:hRule="exact" w:wrap="none" w:vAnchor="page" w:hAnchor="page" w:x="848" w:y="1298"/>
        <w:shd w:val="clear" w:color="auto" w:fill="auto"/>
        <w:ind w:left="20" w:right="20" w:firstLine="700"/>
        <w:jc w:val="both"/>
      </w:pPr>
      <w:r>
        <w:t>В отношении применения пункта 14 статьи 15 Федерального закона № 76-ФЗ сообщается следующее.</w:t>
      </w:r>
    </w:p>
    <w:p w:rsidR="00536863" w:rsidRDefault="00B7489E">
      <w:pPr>
        <w:pStyle w:val="1"/>
        <w:framePr w:w="10238" w:h="14682" w:hRule="exact" w:wrap="none" w:vAnchor="page" w:hAnchor="page" w:x="848" w:y="1298"/>
        <w:shd w:val="clear" w:color="auto" w:fill="auto"/>
        <w:ind w:left="20" w:right="20" w:firstLine="700"/>
        <w:jc w:val="both"/>
      </w:pPr>
      <w:r>
        <w:t>Согласно положениям вышеуказанного пункта не допускается повторное обеспечение жилым помещением от федерального органа исполнительной власти, в котором федеральным законом предусмотрена военная служба, граждан, уже обеспеченных жилыми помещениями с соблюдением нижеперечисленных требований к гражданину в порядке обеспечения:</w:t>
      </w:r>
    </w:p>
    <w:p w:rsidR="00536863" w:rsidRDefault="00B7489E">
      <w:pPr>
        <w:pStyle w:val="1"/>
        <w:framePr w:w="10238" w:h="14682" w:hRule="exact" w:wrap="none" w:vAnchor="page" w:hAnchor="page" w:x="848" w:y="1298"/>
        <w:numPr>
          <w:ilvl w:val="0"/>
          <w:numId w:val="2"/>
        </w:numPr>
        <w:shd w:val="clear" w:color="auto" w:fill="auto"/>
        <w:tabs>
          <w:tab w:val="left" w:pos="884"/>
        </w:tabs>
        <w:ind w:left="20" w:right="20" w:firstLine="700"/>
        <w:jc w:val="both"/>
      </w:pPr>
      <w:r>
        <w:t>военнослужащий, имеющий общую продолжительность военной службы 10 лет и более, при увольнении с военной службы по достижении им предельного возраста пребывания на военной службе, состоянию здоровья или в связи с организационно-штатными мероприятиями и члены его семьи;</w:t>
      </w:r>
    </w:p>
    <w:p w:rsidR="00536863" w:rsidRDefault="00B7489E">
      <w:pPr>
        <w:pStyle w:val="1"/>
        <w:framePr w:w="10238" w:h="14682" w:hRule="exact" w:wrap="none" w:vAnchor="page" w:hAnchor="page" w:x="848" w:y="1298"/>
        <w:numPr>
          <w:ilvl w:val="0"/>
          <w:numId w:val="2"/>
        </w:numPr>
        <w:shd w:val="clear" w:color="auto" w:fill="auto"/>
        <w:tabs>
          <w:tab w:val="left" w:pos="883"/>
        </w:tabs>
        <w:ind w:left="20" w:firstLine="700"/>
        <w:jc w:val="both"/>
      </w:pPr>
      <w:r>
        <w:t>перемена места жительства при увольнении с военной службы;</w:t>
      </w:r>
    </w:p>
    <w:p w:rsidR="00536863" w:rsidRDefault="00B7489E">
      <w:pPr>
        <w:pStyle w:val="1"/>
        <w:framePr w:w="10238" w:h="14682" w:hRule="exact" w:wrap="none" w:vAnchor="page" w:hAnchor="page" w:x="848" w:y="1298"/>
        <w:numPr>
          <w:ilvl w:val="0"/>
          <w:numId w:val="2"/>
        </w:numPr>
        <w:shd w:val="clear" w:color="auto" w:fill="auto"/>
        <w:tabs>
          <w:tab w:val="left" w:pos="884"/>
        </w:tabs>
        <w:ind w:left="20" w:right="20" w:firstLine="700"/>
        <w:jc w:val="both"/>
      </w:pPr>
      <w:r>
        <w:t>обеспечение осуществлено федеральным органом исполнительной власти, в котором предусмотрена военная служба, за счет средств федерального бюджета на строительство и приобретение жилого помещения, в том числе путем выдачи ГЖС.</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900" w:y="845"/>
        <w:shd w:val="clear" w:color="auto" w:fill="auto"/>
        <w:spacing w:line="200" w:lineRule="exact"/>
        <w:ind w:left="20"/>
      </w:pPr>
      <w:r>
        <w:lastRenderedPageBreak/>
        <w:t>6</w:t>
      </w:r>
    </w:p>
    <w:p w:rsidR="00536863" w:rsidRDefault="00B7489E">
      <w:pPr>
        <w:pStyle w:val="1"/>
        <w:framePr w:w="10243" w:h="14662" w:hRule="exact" w:wrap="none" w:vAnchor="page" w:hAnchor="page" w:x="845" w:y="1303"/>
        <w:shd w:val="clear" w:color="auto" w:fill="auto"/>
        <w:ind w:left="20" w:right="20" w:firstLine="700"/>
        <w:jc w:val="both"/>
      </w:pPr>
      <w:r>
        <w:t>В случае если военнослужащий при обеспечении ГЖС в составе семьи отца (матери) - военнослужащего не отвечал ни одному из названных критериев, пункт 14 статьи 15 Федерального закона № 76-ФЗ применению не подлежит.</w:t>
      </w:r>
    </w:p>
    <w:p w:rsidR="00536863" w:rsidRPr="00E428DA" w:rsidRDefault="00B7489E">
      <w:pPr>
        <w:pStyle w:val="1"/>
        <w:framePr w:w="10243" w:h="14662" w:hRule="exact" w:wrap="none" w:vAnchor="page" w:hAnchor="page" w:x="845" w:y="1303"/>
        <w:shd w:val="clear" w:color="auto" w:fill="auto"/>
        <w:ind w:left="20" w:right="20" w:firstLine="700"/>
        <w:jc w:val="both"/>
        <w:rPr>
          <w:b/>
        </w:rPr>
      </w:pPr>
      <w:r w:rsidRPr="00E428DA">
        <w:rPr>
          <w:b/>
        </w:rPr>
        <w:t>С учетом изложенного военнослужащий, ранее обеспеченный в составе семьи своих родителей - военнослужащих жильем от Минобороны России в период обучения в военном вузе либо после его окончания до возникновения у него самостоятельного права на получение жилья имеет право на повторное обеспечение жильем в установленном порядке по линии Минобороны России.</w:t>
      </w:r>
    </w:p>
    <w:p w:rsidR="00536863" w:rsidRPr="00AA3EB8" w:rsidRDefault="00B7489E">
      <w:pPr>
        <w:pStyle w:val="1"/>
        <w:framePr w:w="10243" w:h="14662" w:hRule="exact" w:wrap="none" w:vAnchor="page" w:hAnchor="page" w:x="845" w:y="1303"/>
        <w:shd w:val="clear" w:color="auto" w:fill="auto"/>
        <w:spacing w:after="300"/>
        <w:ind w:left="20" w:right="20" w:firstLine="700"/>
        <w:jc w:val="both"/>
        <w:rPr>
          <w:b/>
          <w:color w:val="auto"/>
        </w:rPr>
      </w:pPr>
      <w:r w:rsidRPr="00AA3EB8">
        <w:rPr>
          <w:b/>
          <w:color w:val="auto"/>
        </w:rPr>
        <w:t>Повторное обеспечение жильем по линии Минобороны России военнослужащих, уже обеспеченных жилым помещением в составе семьи своих родителей - военнослужащих, при этом имевших основания для реализации ими права на жилищное обеспечение как военнослужащих Вооруженных Сил Российской Федерации в порядке, предусмотренном абзацем 12 пункта 1 статьи 15 Федерального закона № 76-ФЗ, недопустимо.</w:t>
      </w:r>
    </w:p>
    <w:p w:rsidR="00536863" w:rsidRDefault="00B7489E">
      <w:pPr>
        <w:pStyle w:val="50"/>
        <w:framePr w:w="10243" w:h="14662" w:hRule="exact" w:wrap="none" w:vAnchor="page" w:hAnchor="page" w:x="845" w:y="1303"/>
        <w:numPr>
          <w:ilvl w:val="0"/>
          <w:numId w:val="1"/>
        </w:numPr>
        <w:shd w:val="clear" w:color="auto" w:fill="auto"/>
        <w:tabs>
          <w:tab w:val="left" w:pos="1162"/>
        </w:tabs>
        <w:spacing w:before="0"/>
        <w:ind w:left="20" w:right="20" w:firstLine="700"/>
      </w:pPr>
      <w:r>
        <w:t>Имеет ли право на получение постоянного жилого помещения военнослужащий, оставивший служебную квартиру бывшим членам своей семьи, которая в дальнейшем была ими приватизирована, с учетом положений пункта 14 статьи 15 Федерального закона № 76-ФЗ и позиции Верховного Суда Российской Федерации, отраженных в кассационном определении от 3 декабря 2015 г. № 201-КГ15-39 и определении от 23 сентября 2014 г. № 5-КГ 14-661</w:t>
      </w:r>
    </w:p>
    <w:p w:rsidR="00536863" w:rsidRDefault="00B7489E">
      <w:pPr>
        <w:pStyle w:val="1"/>
        <w:framePr w:w="10243" w:h="14662" w:hRule="exact" w:wrap="none" w:vAnchor="page" w:hAnchor="page" w:x="845" w:y="1303"/>
        <w:shd w:val="clear" w:color="auto" w:fill="auto"/>
        <w:ind w:left="20" w:right="20" w:firstLine="700"/>
        <w:jc w:val="both"/>
      </w:pPr>
      <w:r>
        <w:t>Из ППВС № 8 следует, что если военнослужащий обеспечивался ранее от Минобороны России по установленным нормам жилым помещением и не может его сдать в установленном порядке, то он не имеет права требовать повторного предоставления жилого помещения в порядке, предусмотренном ст. 15 Федерального закона № 76-ФЗ, даже по истечении срока, предусмотренного ст. 53 ЖКРФ.</w:t>
      </w:r>
    </w:p>
    <w:p w:rsidR="00536863" w:rsidRDefault="00B7489E">
      <w:pPr>
        <w:pStyle w:val="1"/>
        <w:framePr w:w="10243" w:h="14662" w:hRule="exact" w:wrap="none" w:vAnchor="page" w:hAnchor="page" w:x="845" w:y="1303"/>
        <w:shd w:val="clear" w:color="auto" w:fill="auto"/>
        <w:ind w:left="20" w:right="20" w:firstLine="700"/>
        <w:jc w:val="both"/>
      </w:pPr>
      <w:r>
        <w:t>Таким образом, военнослужащий не может быть повторно обеспечен жилым помещением по линии Минобороны России при условии, что</w:t>
      </w:r>
    </w:p>
    <w:p w:rsidR="00536863" w:rsidRDefault="00B7489E">
      <w:pPr>
        <w:pStyle w:val="1"/>
        <w:framePr w:w="10243" w:h="14662" w:hRule="exact" w:wrap="none" w:vAnchor="page" w:hAnchor="page" w:x="845" w:y="1303"/>
        <w:numPr>
          <w:ilvl w:val="0"/>
          <w:numId w:val="2"/>
        </w:numPr>
        <w:shd w:val="clear" w:color="auto" w:fill="auto"/>
        <w:tabs>
          <w:tab w:val="left" w:pos="884"/>
        </w:tabs>
        <w:ind w:left="20" w:right="20" w:firstLine="700"/>
        <w:jc w:val="both"/>
      </w:pPr>
      <w:r>
        <w:t>жилое помещение, предоставленное в связи с прохождением военной службы, находится в собственности военнослужащего (членов его семьи, бывших членов семьи), при этом не имеет значения, предоставлялось ли указанное жилое помещение в качестве служебного или для постоянного проживания;</w:t>
      </w:r>
    </w:p>
    <w:p w:rsidR="00536863" w:rsidRDefault="00B7489E">
      <w:pPr>
        <w:pStyle w:val="1"/>
        <w:framePr w:w="10243" w:h="14662" w:hRule="exact" w:wrap="none" w:vAnchor="page" w:hAnchor="page" w:x="845" w:y="1303"/>
        <w:numPr>
          <w:ilvl w:val="0"/>
          <w:numId w:val="2"/>
        </w:numPr>
        <w:shd w:val="clear" w:color="auto" w:fill="auto"/>
        <w:tabs>
          <w:tab w:val="left" w:pos="884"/>
        </w:tabs>
        <w:ind w:left="20" w:right="20" w:firstLine="700"/>
        <w:jc w:val="both"/>
      </w:pPr>
      <w:r>
        <w:t>предоставление жилого помещения в связи с прохождением военной службы в соответствии с нормой предоставления (при этом необходимо учитывать, что норма предоставления жилых помещений, установленная в статье 15.1 Федерального закона № 76-ФЗ в размере 8 кв. м, была установлена 1 декабря 2008 г., и до внесения указанных изменений следует руководствоваться нормой предоставления жилого помещения, установленной нормативными актами органов местного самоуправления).</w:t>
      </w:r>
    </w:p>
    <w:p w:rsidR="00536863" w:rsidRDefault="00B7489E">
      <w:pPr>
        <w:pStyle w:val="1"/>
        <w:framePr w:w="10243" w:h="14662" w:hRule="exact" w:wrap="none" w:vAnchor="page" w:hAnchor="page" w:x="845" w:y="1303"/>
        <w:shd w:val="clear" w:color="auto" w:fill="auto"/>
        <w:ind w:left="20" w:right="20" w:firstLine="520"/>
        <w:jc w:val="both"/>
      </w:pPr>
      <w:r>
        <w:t>Одновременно разъясняется, что согласно статье 122 Конституции Российской Федерации, статье 1 Закона Российской Федерации № 3132-1 от 26 июня 1992 г. «О статусе судей в Российской Федерации», статье 5 Федерального конституционного закона от 31 декабря 1996 г. № 1-ФЗК «О судебной системе Российской Федерации» судьи независимы и подчиняются только Конституции</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905" w:y="845"/>
        <w:shd w:val="clear" w:color="auto" w:fill="auto"/>
        <w:spacing w:line="200" w:lineRule="exact"/>
        <w:ind w:left="20"/>
      </w:pPr>
      <w:r>
        <w:lastRenderedPageBreak/>
        <w:t>7</w:t>
      </w:r>
    </w:p>
    <w:p w:rsidR="00536863" w:rsidRDefault="00B7489E">
      <w:pPr>
        <w:pStyle w:val="1"/>
        <w:framePr w:w="10262" w:h="14351" w:hRule="exact" w:wrap="none" w:vAnchor="page" w:hAnchor="page" w:x="836" w:y="1298"/>
        <w:shd w:val="clear" w:color="auto" w:fill="auto"/>
        <w:ind w:left="40" w:right="20"/>
        <w:jc w:val="both"/>
      </w:pPr>
      <w:r>
        <w:t>Российской Федерации и федеральному закону, в своей деятельности по осуществлению правосудия они никому не подотчетны. В Российской Федерации правосудие не является прецедентным. Суды осуществляют судебную деятельность самостоятельно, независимо от чьей бы то не было воли, подчиняясь только Конституции Российской Федерации и законам.</w:t>
      </w:r>
    </w:p>
    <w:p w:rsidR="00536863" w:rsidRDefault="00B7489E">
      <w:pPr>
        <w:pStyle w:val="1"/>
        <w:framePr w:w="10262" w:h="14351" w:hRule="exact" w:wrap="none" w:vAnchor="page" w:hAnchor="page" w:x="836" w:y="1298"/>
        <w:shd w:val="clear" w:color="auto" w:fill="auto"/>
        <w:spacing w:after="300"/>
        <w:ind w:left="40" w:right="20" w:firstLine="540"/>
        <w:jc w:val="both"/>
      </w:pPr>
      <w:r>
        <w:t>Таким образом, решения и определения судов, в том числе определения Верховного Суда Российской Федерации, обязательны для исполнения лишь по делу, в рамках которого они были вынесены, на аналогичные ситуации, складывающиеся между иными сторонами, положения, установленные указанными решениями (определениями), не распространяются.</w:t>
      </w:r>
    </w:p>
    <w:p w:rsidR="00536863" w:rsidRDefault="00B7489E">
      <w:pPr>
        <w:pStyle w:val="50"/>
        <w:framePr w:w="10262" w:h="14351" w:hRule="exact" w:wrap="none" w:vAnchor="page" w:hAnchor="page" w:x="836" w:y="1298"/>
        <w:numPr>
          <w:ilvl w:val="0"/>
          <w:numId w:val="1"/>
        </w:numPr>
        <w:shd w:val="clear" w:color="auto" w:fill="auto"/>
        <w:tabs>
          <w:tab w:val="left" w:pos="1466"/>
        </w:tabs>
        <w:spacing w:before="0"/>
        <w:ind w:left="40" w:right="20" w:firstLine="700"/>
      </w:pPr>
      <w:r>
        <w:t>Подлежат ли обеспечению жилым помещением по избранному месту жительства военнослужащие, заключившие контракт до 01 января 1998 г. и обеспеченные по месту службы от Минобороны России жилым помещением более учетной нормы, с учетом положений абз. 3,12,13, п. 1 и п. 14 ст. 15 Федерального закона № 76-ФЗ, подп. «и» п. 7 Правил, утвержденных постановлением Правительства РФ от 06 сентября1998 г. № 1054, п. 1 Правил, утвержденных постановлением Правительства РФ от 29 июня 2011 г. № 512.</w:t>
      </w:r>
    </w:p>
    <w:p w:rsidR="00536863" w:rsidRDefault="00B7489E">
      <w:pPr>
        <w:pStyle w:val="1"/>
        <w:framePr w:w="10262" w:h="14351" w:hRule="exact" w:wrap="none" w:vAnchor="page" w:hAnchor="page" w:x="836" w:y="1298"/>
        <w:shd w:val="clear" w:color="auto" w:fill="auto"/>
        <w:ind w:left="40" w:firstLine="700"/>
        <w:jc w:val="both"/>
      </w:pPr>
      <w:r>
        <w:t>Согласно пункту 1 статьи 15 Федерального закона № 76-ФЗ военнослужащим</w:t>
      </w:r>
    </w:p>
    <w:p w:rsidR="00536863" w:rsidRDefault="00B7489E">
      <w:pPr>
        <w:pStyle w:val="1"/>
        <w:framePr w:w="10262" w:h="14351" w:hRule="exact" w:wrap="none" w:vAnchor="page" w:hAnchor="page" w:x="836" w:y="1298"/>
        <w:numPr>
          <w:ilvl w:val="0"/>
          <w:numId w:val="2"/>
        </w:numPr>
        <w:shd w:val="clear" w:color="auto" w:fill="auto"/>
        <w:tabs>
          <w:tab w:val="left" w:pos="510"/>
        </w:tabs>
        <w:ind w:left="40" w:right="20"/>
        <w:jc w:val="both"/>
      </w:pPr>
      <w:r>
        <w:t>гражданам, заключившим контракт о прохождении военной службы до 1 января 1998 г. (за исключением курсантов военных профессиональных образовательных организаций и военных образовательных организаций высшего образования), и совместно проживающим с ними членам их семей, признанным нуждающимися в жилых помещениях, федеральным органом исполнительной власти, в котором федеральным законом предусмотрена военная служба, предоставляются субсидия для приобретения или строительства жилого помещения (далее - жилищная субсидия) либо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месту военной службы.</w:t>
      </w:r>
    </w:p>
    <w:p w:rsidR="00536863" w:rsidRDefault="00B7489E">
      <w:pPr>
        <w:pStyle w:val="1"/>
        <w:framePr w:w="10262" w:h="14351" w:hRule="exact" w:wrap="none" w:vAnchor="page" w:hAnchor="page" w:x="836" w:y="1298"/>
        <w:shd w:val="clear" w:color="auto" w:fill="auto"/>
        <w:ind w:left="40" w:right="20" w:firstLine="700"/>
        <w:jc w:val="both"/>
      </w:pPr>
      <w:r>
        <w:t>Указанной категории военнослужащих по избранному месту жительства жилые помещения предоставляются только при увольнении с военной службы по достижении предельного возраста, по состоянию здоровья или в связи с организационно-штатными мероприятиями при общей продолжительности военной службы 10 лет и более.</w:t>
      </w:r>
    </w:p>
    <w:p w:rsidR="00536863" w:rsidRDefault="00B7489E">
      <w:pPr>
        <w:pStyle w:val="1"/>
        <w:framePr w:w="10262" w:h="14351" w:hRule="exact" w:wrap="none" w:vAnchor="page" w:hAnchor="page" w:x="836" w:y="1298"/>
        <w:shd w:val="clear" w:color="auto" w:fill="auto"/>
        <w:ind w:left="40" w:right="20" w:firstLine="700"/>
        <w:jc w:val="both"/>
      </w:pPr>
      <w:r>
        <w:t>Кроме того, согласно пункту 7 Правил учета военнослужащих, подлежащих увольнению с военной службы, и граждан, уволенных с военной службы в запас или отставку и службы в органах внутренних дел, а также военнослужащих и сотрудников Г осударственной противопожарной службы, нуждающихся в получении жилых помещений или улучшении жилищных условий в избранном месте жительства, утвержденных постановлением Правительства Российской Федерации от 6 сентября 1998 г. № 1054, избрание постоянного места жительства после увольнения с военной службы и службы в органах внутренних дел является основанием признания таких граждан нуждающимися в получении жилых помещений или улучшении жилищных условий.</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900" w:y="845"/>
        <w:shd w:val="clear" w:color="auto" w:fill="auto"/>
        <w:spacing w:line="200" w:lineRule="exact"/>
        <w:ind w:left="20"/>
      </w:pPr>
      <w:r>
        <w:lastRenderedPageBreak/>
        <w:t>8</w:t>
      </w:r>
    </w:p>
    <w:p w:rsidR="00536863" w:rsidRDefault="00B7489E">
      <w:pPr>
        <w:pStyle w:val="1"/>
        <w:framePr w:w="10253" w:h="14683" w:hRule="exact" w:wrap="none" w:vAnchor="page" w:hAnchor="page" w:x="841" w:y="1308"/>
        <w:shd w:val="clear" w:color="auto" w:fill="auto"/>
        <w:ind w:left="40" w:right="20" w:firstLine="700"/>
        <w:jc w:val="both"/>
      </w:pPr>
      <w:r>
        <w:t>В соответствии с пунктом 14 статьи 15 Федерального закона № 76-ФЗ документы о сдаче жилых помещений Минобороны России (иному федеральному органу исполнительной власти, в котором федеральным законом предусмотрена военная служба)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w:t>
      </w:r>
    </w:p>
    <w:p w:rsidR="00536863" w:rsidRDefault="00B7489E">
      <w:pPr>
        <w:pStyle w:val="1"/>
        <w:framePr w:w="10253" w:h="14683" w:hRule="exact" w:wrap="none" w:vAnchor="page" w:hAnchor="page" w:x="841" w:y="1308"/>
        <w:shd w:val="clear" w:color="auto" w:fill="auto"/>
        <w:spacing w:after="300"/>
        <w:ind w:left="40" w:right="20" w:firstLine="700"/>
        <w:jc w:val="both"/>
      </w:pPr>
      <w:r>
        <w:t>Таким образом, указанная категория граждан может быть обеспечена жилыми помещениями по избранному месту жительства при условии сдачи в установленном порядке занимаемого жилого помещения (т.е. жилое помещение не находится в собственности военнослужащего и членов его семьи).</w:t>
      </w:r>
    </w:p>
    <w:p w:rsidR="00536863" w:rsidRDefault="00B7489E">
      <w:pPr>
        <w:pStyle w:val="50"/>
        <w:framePr w:w="10253" w:h="14683" w:hRule="exact" w:wrap="none" w:vAnchor="page" w:hAnchor="page" w:x="841" w:y="1308"/>
        <w:numPr>
          <w:ilvl w:val="0"/>
          <w:numId w:val="1"/>
        </w:numPr>
        <w:shd w:val="clear" w:color="auto" w:fill="auto"/>
        <w:tabs>
          <w:tab w:val="left" w:pos="1461"/>
        </w:tabs>
        <w:spacing w:before="0"/>
        <w:ind w:left="40" w:right="20" w:firstLine="700"/>
      </w:pPr>
      <w:r>
        <w:t>Подлежат ли обеспечению жилым помещением по избранному месту жительства члены семьи военнослужащего</w:t>
      </w:r>
      <w:r>
        <w:rPr>
          <w:rStyle w:val="50pt"/>
        </w:rPr>
        <w:t xml:space="preserve">, </w:t>
      </w:r>
      <w:r>
        <w:t xml:space="preserve">заключившего первый контракт после 01 января 1998 г., с учетом отсутствия прямого такого указания в абзац 12 </w:t>
      </w:r>
      <w:r>
        <w:rPr>
          <w:lang w:val="en-US"/>
        </w:rPr>
        <w:t>cm</w:t>
      </w:r>
      <w:r w:rsidRPr="00D66C03">
        <w:t xml:space="preserve"> </w:t>
      </w:r>
      <w:r>
        <w:t>15 Федерального закона № 76-ФЗ?</w:t>
      </w:r>
    </w:p>
    <w:p w:rsidR="00536863" w:rsidRDefault="00B7489E">
      <w:pPr>
        <w:pStyle w:val="1"/>
        <w:framePr w:w="10253" w:h="14683" w:hRule="exact" w:wrap="none" w:vAnchor="page" w:hAnchor="page" w:x="841" w:y="1308"/>
        <w:shd w:val="clear" w:color="auto" w:fill="auto"/>
        <w:ind w:left="40" w:right="20" w:firstLine="700"/>
        <w:jc w:val="both"/>
      </w:pPr>
      <w:r>
        <w:t>В соответствии с пунктами 2 и 3 статьи 49 ЖК РФ жилые помещения жилищного фонда Российской Федерации по договорам социального найма предоставляются как малоимущим гражданам, так и иным определенным федеральным законом категориям граждан, признанным по установленным ЖК РФ и (или) федеральным законом, указом Президента Российской Федерации основаниям нуждающимися в жилых помещениях. Данные жилые помещения предоставляются в установленном ЖК РФ порядке, если иной порядок не предусмотрен указанным федеральным законом или указом Президента Российской Федерации.</w:t>
      </w:r>
    </w:p>
    <w:p w:rsidR="00536863" w:rsidRDefault="00B7489E">
      <w:pPr>
        <w:pStyle w:val="1"/>
        <w:framePr w:w="10253" w:h="14683" w:hRule="exact" w:wrap="none" w:vAnchor="page" w:hAnchor="page" w:x="841" w:y="1308"/>
        <w:shd w:val="clear" w:color="auto" w:fill="auto"/>
        <w:ind w:left="40" w:right="20" w:firstLine="700"/>
        <w:jc w:val="both"/>
      </w:pPr>
      <w:r>
        <w:t>Так, Федеральный закон № 76-ФЗ определяет категорию граждан, которая может быть признана по установленным ЖК РФ основаниям нуждающимися в жилых помещениях, - военнослужащие, и устанавливает порядок предоставления указанной социальной гарантии военнослужащим и членам их семей.</w:t>
      </w:r>
    </w:p>
    <w:p w:rsidR="00536863" w:rsidRDefault="00B7489E">
      <w:pPr>
        <w:pStyle w:val="1"/>
        <w:framePr w:w="10253" w:h="14683" w:hRule="exact" w:wrap="none" w:vAnchor="page" w:hAnchor="page" w:x="841" w:y="1308"/>
        <w:shd w:val="clear" w:color="auto" w:fill="auto"/>
        <w:ind w:left="40" w:right="20" w:firstLine="700"/>
        <w:jc w:val="both"/>
      </w:pPr>
      <w:r>
        <w:t>Военнослужащие являются специальным субъектом права, обладают самостоятельным правом на обеспечение жилым помещением, в связи с чем права членов их семей являются производными от прав военнослужащих.</w:t>
      </w:r>
    </w:p>
    <w:p w:rsidR="00536863" w:rsidRDefault="00B7489E">
      <w:pPr>
        <w:pStyle w:val="1"/>
        <w:framePr w:w="10253" w:h="14683" w:hRule="exact" w:wrap="none" w:vAnchor="page" w:hAnchor="page" w:x="841" w:y="1308"/>
        <w:shd w:val="clear" w:color="auto" w:fill="auto"/>
        <w:ind w:left="40" w:right="20" w:firstLine="700"/>
        <w:jc w:val="both"/>
      </w:pPr>
      <w:r>
        <w:t>Поскольку жилищное обеспечение военнослужащих является правом, а не обязанностью, при желании воспользоваться названным правом военнослужащий подает заявлением в порядке, предусмотренном приказом Министра обороны Российской Федерации 2010 г. № 1280 «О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536863" w:rsidRDefault="00B7489E">
      <w:pPr>
        <w:pStyle w:val="1"/>
        <w:framePr w:w="10253" w:h="14683" w:hRule="exact" w:wrap="none" w:vAnchor="page" w:hAnchor="page" w:x="841" w:y="1308"/>
        <w:shd w:val="clear" w:color="auto" w:fill="auto"/>
        <w:spacing w:after="296"/>
        <w:ind w:left="40" w:right="20" w:firstLine="700"/>
        <w:jc w:val="both"/>
      </w:pPr>
      <w:r>
        <w:t>Таким образом, при изъявлении военнослужащим, заключившим первый контракт о прохождении военной службы после 1 января 1998 г., желания, его право на жилищное обеспечение подлежит реализации с заявленными им членами его семьи, с учетом соответствующих положений ЖК РФ и Семейного кодекса Российской Федерации.</w:t>
      </w:r>
    </w:p>
    <w:p w:rsidR="00536863" w:rsidRDefault="00B7489E">
      <w:pPr>
        <w:pStyle w:val="50"/>
        <w:framePr w:w="10253" w:h="14683" w:hRule="exact" w:wrap="none" w:vAnchor="page" w:hAnchor="page" w:x="841" w:y="1308"/>
        <w:numPr>
          <w:ilvl w:val="0"/>
          <w:numId w:val="1"/>
        </w:numPr>
        <w:shd w:val="clear" w:color="auto" w:fill="auto"/>
        <w:tabs>
          <w:tab w:val="left" w:pos="1490"/>
        </w:tabs>
        <w:spacing w:before="0" w:line="322" w:lineRule="exact"/>
        <w:ind w:left="40" w:right="20" w:firstLine="700"/>
      </w:pPr>
      <w:r>
        <w:t>Возможно ли в отсутствие в п. 3 ст. 9 Федерального закона от 20 августа 2004 г. № 117-ФЗ «О накопительно-ипотечной системе</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921" w:y="845"/>
        <w:shd w:val="clear" w:color="auto" w:fill="auto"/>
        <w:spacing w:line="200" w:lineRule="exact"/>
        <w:ind w:left="20"/>
      </w:pPr>
      <w:r>
        <w:lastRenderedPageBreak/>
        <w:t>9</w:t>
      </w:r>
    </w:p>
    <w:p w:rsidR="00536863" w:rsidRDefault="00B7489E">
      <w:pPr>
        <w:pStyle w:val="50"/>
        <w:framePr w:w="10296" w:h="14658" w:hRule="exact" w:wrap="none" w:vAnchor="page" w:hAnchor="page" w:x="819" w:y="1308"/>
        <w:shd w:val="clear" w:color="auto" w:fill="auto"/>
        <w:spacing w:before="0"/>
        <w:ind w:left="40" w:right="20"/>
      </w:pPr>
      <w:r>
        <w:t>жилищного обеспечения военнослужащих» прямой нормы, позволяющей исключить на основании рапорта из реестра НИС военнослужащих, включенных в НИС в добровольном порядке, исключить таких военнослужащих из реестра НИС без судебного решения? Все судебные споры по данной категории дел рассмотрены в пользу военнослужащих, а не Минобороны России (ст. 10,118 Конституции РФ). Если необходим судебный акт, то необходимо ли его обжаловать, учитывая позицию Верховного Суда Российской Федерации? Если необходимо обжаловать, то до какой инстанции?</w:t>
      </w:r>
    </w:p>
    <w:p w:rsidR="00536863" w:rsidRDefault="00B7489E">
      <w:pPr>
        <w:pStyle w:val="1"/>
        <w:framePr w:w="10296" w:h="14658" w:hRule="exact" w:wrap="none" w:vAnchor="page" w:hAnchor="page" w:x="819" w:y="1308"/>
        <w:shd w:val="clear" w:color="auto" w:fill="auto"/>
        <w:ind w:left="40" w:right="40" w:firstLine="700"/>
        <w:jc w:val="both"/>
      </w:pPr>
      <w:r>
        <w:t>В соответствии с пунктом 3 статьи 9 Федерального закона от 20 августа 2004 г. 117-ФЗ «О накопительно-ипотечной системе жилищного обеспечения военнослужащих» основанием для исключения военнослужащего федеральным органом исполнительной власти, в котором федеральным законом предусмотрена военная служба, из реестра участников НИС является:</w:t>
      </w:r>
    </w:p>
    <w:p w:rsidR="00536863" w:rsidRDefault="00B7489E">
      <w:pPr>
        <w:pStyle w:val="1"/>
        <w:framePr w:w="10296" w:h="14658" w:hRule="exact" w:wrap="none" w:vAnchor="page" w:hAnchor="page" w:x="819" w:y="1308"/>
        <w:numPr>
          <w:ilvl w:val="0"/>
          <w:numId w:val="2"/>
        </w:numPr>
        <w:shd w:val="clear" w:color="auto" w:fill="auto"/>
        <w:tabs>
          <w:tab w:val="left" w:pos="894"/>
        </w:tabs>
        <w:ind w:left="40" w:firstLine="700"/>
        <w:jc w:val="both"/>
      </w:pPr>
      <w:r>
        <w:t>увольнение с военной службы;</w:t>
      </w:r>
    </w:p>
    <w:p w:rsidR="00536863" w:rsidRDefault="00B7489E">
      <w:pPr>
        <w:pStyle w:val="1"/>
        <w:framePr w:w="10296" w:h="14658" w:hRule="exact" w:wrap="none" w:vAnchor="page" w:hAnchor="page" w:x="819" w:y="1308"/>
        <w:numPr>
          <w:ilvl w:val="0"/>
          <w:numId w:val="2"/>
        </w:numPr>
        <w:shd w:val="clear" w:color="auto" w:fill="auto"/>
        <w:tabs>
          <w:tab w:val="left" w:pos="928"/>
        </w:tabs>
        <w:ind w:left="40" w:right="40" w:firstLine="700"/>
        <w:jc w:val="both"/>
      </w:pPr>
      <w:r>
        <w:t>исключение из списков личного состава воинской части в связи с гибелью или смертью, признанием в установленном законом порядке безвестно отсутствующим или объявлением умершим;</w:t>
      </w:r>
    </w:p>
    <w:p w:rsidR="00536863" w:rsidRDefault="00B7489E">
      <w:pPr>
        <w:pStyle w:val="1"/>
        <w:framePr w:w="10296" w:h="14658" w:hRule="exact" w:wrap="none" w:vAnchor="page" w:hAnchor="page" w:x="819" w:y="1308"/>
        <w:numPr>
          <w:ilvl w:val="0"/>
          <w:numId w:val="2"/>
        </w:numPr>
        <w:shd w:val="clear" w:color="auto" w:fill="auto"/>
        <w:tabs>
          <w:tab w:val="left" w:pos="904"/>
        </w:tabs>
        <w:ind w:left="40" w:right="40" w:firstLine="700"/>
        <w:jc w:val="both"/>
      </w:pPr>
      <w:r>
        <w:t>исполнение государством своих обязательств по обеспечению военнослужащего в период прохождения военной службы жилым помещением (за исключением жилого помещения специализированного жилищного фонда) иным предусмотренным нормативными правовыми актами Президента Российской Федерации способом за счет средств федерального бюджета.</w:t>
      </w:r>
    </w:p>
    <w:p w:rsidR="00536863" w:rsidRDefault="00B7489E">
      <w:pPr>
        <w:pStyle w:val="1"/>
        <w:framePr w:w="10296" w:h="14658" w:hRule="exact" w:wrap="none" w:vAnchor="page" w:hAnchor="page" w:x="819" w:y="1308"/>
        <w:shd w:val="clear" w:color="auto" w:fill="auto"/>
        <w:ind w:left="40" w:right="40" w:firstLine="700"/>
        <w:jc w:val="both"/>
      </w:pPr>
      <w:r>
        <w:t>Федеральным законодательством не предусмотрены другие основания для исключения из реестра НИС, в том числе по рапорту. Следовательно, исключать военнослужащих, изъявивших желание исключиться из реестра НИС (по рапорту), возможно только при наличии судебного решения, вступившего в законную силу. Решения судов необходимо обжаловать в апелляционном порядке.</w:t>
      </w:r>
    </w:p>
    <w:p w:rsidR="00536863" w:rsidRDefault="00B7489E">
      <w:pPr>
        <w:pStyle w:val="1"/>
        <w:framePr w:w="10296" w:h="14658" w:hRule="exact" w:wrap="none" w:vAnchor="page" w:hAnchor="page" w:x="819" w:y="1308"/>
        <w:shd w:val="clear" w:color="auto" w:fill="auto"/>
        <w:spacing w:after="300"/>
        <w:ind w:left="40" w:right="40" w:firstLine="700"/>
        <w:jc w:val="both"/>
      </w:pPr>
      <w:r>
        <w:t>Обжалование до Верховного Суда Российской Федерации такого судебного решения обязательно в случае, если исключение военнослужащего из реестра участников НИС может привести к изменению его формы жилищного обеспечения от Минобороны России на квартиру либо жилищную субсидию.</w:t>
      </w:r>
    </w:p>
    <w:p w:rsidR="00536863" w:rsidRDefault="00B7489E">
      <w:pPr>
        <w:pStyle w:val="50"/>
        <w:framePr w:w="10296" w:h="14658" w:hRule="exact" w:wrap="none" w:vAnchor="page" w:hAnchor="page" w:x="819" w:y="1308"/>
        <w:numPr>
          <w:ilvl w:val="0"/>
          <w:numId w:val="1"/>
        </w:numPr>
        <w:shd w:val="clear" w:color="auto" w:fill="auto"/>
        <w:tabs>
          <w:tab w:val="left" w:pos="1432"/>
        </w:tabs>
        <w:spacing w:before="0"/>
        <w:ind w:left="40" w:right="40" w:firstLine="700"/>
      </w:pPr>
      <w:r>
        <w:t>Подлежат ли принятию на учет нуждающихся в жилых помещениях члены семьи погибшего (умершего) в период прохождения военной службы военнослужащего, заключившего контракт после 01 января 1998 г. с выслугой от 10 до 20 лет и с выслугой мене 10 лет?</w:t>
      </w:r>
    </w:p>
    <w:p w:rsidR="00536863" w:rsidRDefault="00B7489E">
      <w:pPr>
        <w:pStyle w:val="1"/>
        <w:framePr w:w="10296" w:h="14658" w:hRule="exact" w:wrap="none" w:vAnchor="page" w:hAnchor="page" w:x="819" w:y="1308"/>
        <w:shd w:val="clear" w:color="auto" w:fill="auto"/>
        <w:ind w:left="40" w:right="40" w:firstLine="700"/>
        <w:jc w:val="both"/>
      </w:pPr>
      <w:r>
        <w:t>Согласно пункту 3.1 статьи 24 Федерального закона № 76-ФЗ за членами семей военнослужащих (за исключением военнослужащих, участвовавших в накопительно-ипотечной системе жилищного обеспечения военнослужащих), погибших (умерших) в период прохождения военной службы, и членам семей граждан, проходивших военную службу по контракту и погибших (умерших) после увольнения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общая продолжительность военной службы которых составляет 10 лет и более, а при общей продолжительности военной службы 20 лет и более вне зависимости от основания увольнения, признанным нуждающимися в жилых</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864" w:y="845"/>
        <w:shd w:val="clear" w:color="auto" w:fill="auto"/>
        <w:spacing w:line="200" w:lineRule="exact"/>
        <w:ind w:left="20"/>
      </w:pPr>
      <w:r>
        <w:lastRenderedPageBreak/>
        <w:t>10</w:t>
      </w:r>
    </w:p>
    <w:p w:rsidR="00536863" w:rsidRDefault="00B7489E">
      <w:pPr>
        <w:pStyle w:val="1"/>
        <w:framePr w:w="10258" w:h="14667" w:hRule="exact" w:wrap="none" w:vAnchor="page" w:hAnchor="page" w:x="838" w:y="1308"/>
        <w:shd w:val="clear" w:color="auto" w:fill="auto"/>
        <w:ind w:left="40" w:right="40"/>
        <w:jc w:val="both"/>
      </w:pPr>
      <w:r>
        <w:t>помещениях или имевшим основания быть признанными нуждающимися в жилых помещениях в соответствии с настоящим Федеральным законом до гибели (смерти) военнослужащего или гражданина, уволенного с военной службы.</w:t>
      </w:r>
    </w:p>
    <w:p w:rsidR="00536863" w:rsidRDefault="00B7489E" w:rsidP="00D66C03">
      <w:pPr>
        <w:pStyle w:val="1"/>
        <w:framePr w:w="10258" w:h="14667" w:hRule="exact" w:wrap="none" w:vAnchor="page" w:hAnchor="page" w:x="838" w:y="1308"/>
        <w:shd w:val="clear" w:color="auto" w:fill="auto"/>
        <w:spacing w:line="240" w:lineRule="auto"/>
        <w:ind w:left="23" w:right="23" w:firstLine="697"/>
        <w:jc w:val="both"/>
      </w:pPr>
      <w:r>
        <w:t>Таким образом, члены семьи погибших (умерших) военнослужащих подлежат принятию на учет нуждающихся в жилых помещениях, в случае, когда общая продолжительность военной службы у военнослужащих составляет 10 лет и более.</w:t>
      </w:r>
    </w:p>
    <w:p w:rsidR="00D66C03" w:rsidRDefault="00D66C03" w:rsidP="00D66C03">
      <w:pPr>
        <w:pStyle w:val="1"/>
        <w:framePr w:w="10258" w:h="14667" w:hRule="exact" w:wrap="none" w:vAnchor="page" w:hAnchor="page" w:x="838" w:y="1308"/>
        <w:shd w:val="clear" w:color="auto" w:fill="auto"/>
        <w:spacing w:line="240" w:lineRule="auto"/>
        <w:ind w:left="23" w:right="23" w:firstLine="697"/>
        <w:jc w:val="both"/>
      </w:pPr>
      <w:r w:rsidRPr="00AA3EB8">
        <w:t>При вынесении решения о постановке на учет дела</w:t>
      </w:r>
      <w:r w:rsidR="00711783" w:rsidRPr="00AA3EB8">
        <w:t>ть</w:t>
      </w:r>
      <w:r w:rsidRPr="00AA3EB8">
        <w:t xml:space="preserve"> ссылку на </w:t>
      </w:r>
      <w:r w:rsidR="00711783" w:rsidRPr="00AA3EB8">
        <w:t xml:space="preserve">данные </w:t>
      </w:r>
      <w:r w:rsidRPr="00AA3EB8">
        <w:t>методические указания.</w:t>
      </w:r>
    </w:p>
    <w:p w:rsidR="00536863" w:rsidRDefault="00B7489E">
      <w:pPr>
        <w:pStyle w:val="50"/>
        <w:framePr w:w="10258" w:h="14667" w:hRule="exact" w:wrap="none" w:vAnchor="page" w:hAnchor="page" w:x="838" w:y="1308"/>
        <w:numPr>
          <w:ilvl w:val="0"/>
          <w:numId w:val="1"/>
        </w:numPr>
        <w:shd w:val="clear" w:color="auto" w:fill="auto"/>
        <w:tabs>
          <w:tab w:val="left" w:pos="1201"/>
        </w:tabs>
        <w:spacing w:before="0"/>
        <w:ind w:left="20" w:right="20" w:firstLine="700"/>
      </w:pPr>
      <w:r>
        <w:t>Имеют ли право на получение жилого помещения с учетом права на дополнительную площадь военнослужащие, заключившие контракт после 01 января 1998 г., увольняющиеся по состоянию здоровья без зачисления в распоряжение командира (начальника), но на дату принятия на учет нуждающихся в жилых помещениях занимающие должность преподавателя?</w:t>
      </w:r>
    </w:p>
    <w:p w:rsidR="00536863" w:rsidRDefault="00B7489E">
      <w:pPr>
        <w:pStyle w:val="1"/>
        <w:framePr w:w="10258" w:h="14667" w:hRule="exact" w:wrap="none" w:vAnchor="page" w:hAnchor="page" w:x="838" w:y="1308"/>
        <w:shd w:val="clear" w:color="auto" w:fill="auto"/>
        <w:ind w:left="20" w:right="20" w:firstLine="700"/>
        <w:jc w:val="both"/>
      </w:pPr>
      <w:r>
        <w:t>В соответствии частью 2 статьи 15.1 Федерального закона № 76-ФЗ военнослужащий - преподаватель военной профессиональной образовательной организации или военной образовательной организации высшего образования, военной кафедры при государственной образовательной организации высшего образования, при предоставлении ему жилого помещения, в том числе служебного жилого помещения, имеет право на дополнительную общую площадь жилого помещения в пределах от 15 до 25 квадратных метров.</w:t>
      </w:r>
    </w:p>
    <w:p w:rsidR="00536863" w:rsidRDefault="00B7489E">
      <w:pPr>
        <w:pStyle w:val="1"/>
        <w:framePr w:w="10258" w:h="14667" w:hRule="exact" w:wrap="none" w:vAnchor="page" w:hAnchor="page" w:x="838" w:y="1308"/>
        <w:shd w:val="clear" w:color="auto" w:fill="auto"/>
        <w:ind w:left="20" w:right="20" w:firstLine="700"/>
        <w:jc w:val="both"/>
      </w:pPr>
      <w:r>
        <w:t>Таким образом, право на дополнительную площадь имеет военнослужащий, замещающий должность преподавателя на момент обеспечения его жилыми помещениями.</w:t>
      </w:r>
    </w:p>
    <w:p w:rsidR="00536863" w:rsidRDefault="00B7489E">
      <w:pPr>
        <w:pStyle w:val="1"/>
        <w:framePr w:w="10258" w:h="14667" w:hRule="exact" w:wrap="none" w:vAnchor="page" w:hAnchor="page" w:x="838" w:y="1308"/>
        <w:shd w:val="clear" w:color="auto" w:fill="auto"/>
        <w:spacing w:after="248" w:line="322" w:lineRule="exact"/>
        <w:ind w:left="20" w:right="20" w:firstLine="700"/>
        <w:jc w:val="both"/>
      </w:pPr>
      <w:r>
        <w:t>Многочисленная и устойчивая судебная практика полностью поддерживает позицию Департамента.</w:t>
      </w:r>
    </w:p>
    <w:p w:rsidR="00536863" w:rsidRDefault="00B7489E">
      <w:pPr>
        <w:pStyle w:val="50"/>
        <w:framePr w:w="10258" w:h="14667" w:hRule="exact" w:wrap="none" w:vAnchor="page" w:hAnchor="page" w:x="838" w:y="1308"/>
        <w:numPr>
          <w:ilvl w:val="0"/>
          <w:numId w:val="1"/>
        </w:numPr>
        <w:shd w:val="clear" w:color="auto" w:fill="auto"/>
        <w:tabs>
          <w:tab w:val="left" w:pos="1335"/>
        </w:tabs>
        <w:spacing w:before="0" w:line="312" w:lineRule="exact"/>
        <w:ind w:left="20" w:right="20" w:firstLine="700"/>
      </w:pPr>
      <w:r>
        <w:t>Какие категории дел подлежат обязательному обжалованию в Верховном Суде Российской Федерации?</w:t>
      </w:r>
    </w:p>
    <w:p w:rsidR="00536863" w:rsidRDefault="00B7489E">
      <w:pPr>
        <w:pStyle w:val="1"/>
        <w:framePr w:w="10258" w:h="14667" w:hRule="exact" w:wrap="none" w:vAnchor="page" w:hAnchor="page" w:x="838" w:y="1308"/>
        <w:shd w:val="clear" w:color="auto" w:fill="auto"/>
        <w:ind w:left="20" w:firstLine="700"/>
        <w:jc w:val="both"/>
      </w:pPr>
      <w:r>
        <w:t>В связи с большим разнообразием вариантов исковых требований</w:t>
      </w:r>
    </w:p>
    <w:p w:rsidR="00536863" w:rsidRDefault="00B7489E">
      <w:pPr>
        <w:pStyle w:val="1"/>
        <w:framePr w:w="10258" w:h="14667" w:hRule="exact" w:wrap="none" w:vAnchor="page" w:hAnchor="page" w:x="838" w:y="1308"/>
        <w:shd w:val="clear" w:color="auto" w:fill="auto"/>
        <w:tabs>
          <w:tab w:val="left" w:pos="385"/>
        </w:tabs>
        <w:ind w:left="20" w:right="20"/>
        <w:jc w:val="both"/>
      </w:pPr>
      <w:r>
        <w:t>и,</w:t>
      </w:r>
      <w:r>
        <w:tab/>
        <w:t>соответственно, решений, выделить исчерпывающий перечень категорий дел, подлежащих обязательному обжалованию, невозможно.</w:t>
      </w:r>
    </w:p>
    <w:p w:rsidR="00536863" w:rsidRDefault="00B7489E">
      <w:pPr>
        <w:pStyle w:val="1"/>
        <w:framePr w:w="10258" w:h="14667" w:hRule="exact" w:wrap="none" w:vAnchor="page" w:hAnchor="page" w:x="838" w:y="1308"/>
        <w:shd w:val="clear" w:color="auto" w:fill="auto"/>
        <w:ind w:left="20" w:right="20" w:firstLine="700"/>
        <w:jc w:val="both"/>
      </w:pPr>
      <w:r>
        <w:t>Вместе с тем можно выделить несколько категорий дел, по которым длительное время складывается нестабильная судебная практика, в связи с чем в случае вынесения решений по указанной категории дел не в пользу Минобороны России они подлежат обжалованию:</w:t>
      </w:r>
    </w:p>
    <w:p w:rsidR="00536863" w:rsidRDefault="00B7489E">
      <w:pPr>
        <w:pStyle w:val="1"/>
        <w:framePr w:w="10258" w:h="14667" w:hRule="exact" w:wrap="none" w:vAnchor="page" w:hAnchor="page" w:x="838" w:y="1308"/>
        <w:numPr>
          <w:ilvl w:val="0"/>
          <w:numId w:val="2"/>
        </w:numPr>
        <w:shd w:val="clear" w:color="auto" w:fill="auto"/>
        <w:tabs>
          <w:tab w:val="left" w:pos="889"/>
        </w:tabs>
        <w:ind w:left="20" w:right="20" w:firstLine="700"/>
        <w:jc w:val="both"/>
      </w:pPr>
      <w:r>
        <w:t>признание членами семьи военнослужащего лиц, не являющихся родителями, детьми, детьми супругов;</w:t>
      </w:r>
    </w:p>
    <w:p w:rsidR="00536863" w:rsidRDefault="00B7489E">
      <w:pPr>
        <w:pStyle w:val="1"/>
        <w:framePr w:w="10258" w:h="14667" w:hRule="exact" w:wrap="none" w:vAnchor="page" w:hAnchor="page" w:x="838" w:y="1308"/>
        <w:numPr>
          <w:ilvl w:val="0"/>
          <w:numId w:val="2"/>
        </w:numPr>
        <w:shd w:val="clear" w:color="auto" w:fill="auto"/>
        <w:tabs>
          <w:tab w:val="left" w:pos="884"/>
        </w:tabs>
        <w:ind w:left="20" w:right="20" w:firstLine="700"/>
        <w:jc w:val="both"/>
      </w:pPr>
      <w:r>
        <w:t>признание права военнослужащих на повторное обеспечение жилыми помещениями.</w:t>
      </w:r>
    </w:p>
    <w:p w:rsidR="00536863" w:rsidRDefault="00B7489E">
      <w:pPr>
        <w:pStyle w:val="1"/>
        <w:framePr w:w="10258" w:h="14667" w:hRule="exact" w:wrap="none" w:vAnchor="page" w:hAnchor="page" w:x="838" w:y="1308"/>
        <w:shd w:val="clear" w:color="auto" w:fill="auto"/>
        <w:ind w:left="20" w:right="20" w:firstLine="700"/>
        <w:jc w:val="both"/>
      </w:pPr>
      <w:r>
        <w:t>Также необходимо обязательное обжалование категории дел, находящихся на контроле Департамента - признание судами права военных прокуроров и сотрудников военных следственных органов на дополнительную общую площадь жилого помещения.</w:t>
      </w:r>
    </w:p>
    <w:p w:rsidR="00536863" w:rsidRDefault="00B7489E">
      <w:pPr>
        <w:pStyle w:val="1"/>
        <w:framePr w:w="10258" w:h="14667" w:hRule="exact" w:wrap="none" w:vAnchor="page" w:hAnchor="page" w:x="838" w:y="1308"/>
        <w:shd w:val="clear" w:color="auto" w:fill="auto"/>
        <w:ind w:left="20" w:right="20" w:firstLine="700"/>
        <w:jc w:val="both"/>
      </w:pPr>
      <w:r>
        <w:t>В целом, принятие решений об обжаловании решений судов путем подачи кассационной жалобы лежит на региональных управлениях жилищного обеспечения.</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847" w:y="845"/>
        <w:shd w:val="clear" w:color="auto" w:fill="auto"/>
        <w:spacing w:line="200" w:lineRule="exact"/>
        <w:ind w:left="20"/>
      </w:pPr>
      <w:r>
        <w:lastRenderedPageBreak/>
        <w:t>11</w:t>
      </w:r>
    </w:p>
    <w:p w:rsidR="00536863" w:rsidRDefault="00B7489E">
      <w:pPr>
        <w:pStyle w:val="1"/>
        <w:framePr w:w="10291" w:h="14671" w:hRule="exact" w:wrap="none" w:vAnchor="page" w:hAnchor="page" w:x="821" w:y="1304"/>
        <w:shd w:val="clear" w:color="auto" w:fill="auto"/>
        <w:spacing w:line="322" w:lineRule="exact"/>
        <w:ind w:left="40" w:right="40" w:firstLine="700"/>
        <w:jc w:val="both"/>
      </w:pPr>
      <w:r>
        <w:t>В процессе согласования проекта кассационной жалобы Департаментом будет принято окончательное решение о необходимости обжалования конкретного решения суда.</w:t>
      </w:r>
    </w:p>
    <w:p w:rsidR="00536863" w:rsidRDefault="00B7489E">
      <w:pPr>
        <w:pStyle w:val="1"/>
        <w:framePr w:w="10291" w:h="14671" w:hRule="exact" w:wrap="none" w:vAnchor="page" w:hAnchor="page" w:x="821" w:y="1304"/>
        <w:shd w:val="clear" w:color="auto" w:fill="auto"/>
        <w:spacing w:after="244" w:line="322" w:lineRule="exact"/>
        <w:ind w:left="40" w:right="40" w:firstLine="700"/>
        <w:jc w:val="both"/>
      </w:pPr>
      <w:r>
        <w:t>В случае невозможности принятия самостоятельного решения о необходимости обжалования решений судов в кассационном порядке следует обращаться в Департамент.</w:t>
      </w:r>
    </w:p>
    <w:p w:rsidR="00536863" w:rsidRDefault="00B7489E">
      <w:pPr>
        <w:pStyle w:val="50"/>
        <w:framePr w:w="10291" w:h="14671" w:hRule="exact" w:wrap="none" w:vAnchor="page" w:hAnchor="page" w:x="821" w:y="1304"/>
        <w:numPr>
          <w:ilvl w:val="0"/>
          <w:numId w:val="1"/>
        </w:numPr>
        <w:shd w:val="clear" w:color="auto" w:fill="auto"/>
        <w:tabs>
          <w:tab w:val="left" w:pos="1451"/>
        </w:tabs>
        <w:spacing w:before="0"/>
        <w:ind w:left="40" w:right="40" w:firstLine="580"/>
      </w:pPr>
      <w:r>
        <w:t>Порядок дальнейшего использования специализированных жилых помещений, закрепленных на праве хозяйственного ведения за федеральным государственным унитарным предприятием «Управление гостиничным хозяйством» Министерства обороны Российской Федерации (далее - ФГУП «УГХ»). Правомерность действий по распределению, заселению данных жилых помещений, а также проведению работы по выселению.</w:t>
      </w:r>
    </w:p>
    <w:p w:rsidR="00536863" w:rsidRDefault="00B7489E">
      <w:pPr>
        <w:pStyle w:val="1"/>
        <w:framePr w:w="10291" w:h="14671" w:hRule="exact" w:wrap="none" w:vAnchor="page" w:hAnchor="page" w:x="821" w:y="1304"/>
        <w:shd w:val="clear" w:color="auto" w:fill="auto"/>
        <w:ind w:left="40" w:right="40" w:firstLine="700"/>
        <w:jc w:val="both"/>
      </w:pPr>
      <w:r>
        <w:t>В соответствии с поручениями заместителя Министра обороны Российской Федерации Т.В.Иванова (протокол совещания от 27 ноября 2016 г. № 69) Департаменту имущественных отношений поручено организовать работу по расторжению ФГУП «УГХ» договоров коммерческого найма, изъять из хозяйственного ведения указанной организации жилые помещения и закрепить их на праве оперативного управления за территориальными управлениями имущественных отношений (далее - ТУИО) для распределения военнослужащим.</w:t>
      </w:r>
    </w:p>
    <w:p w:rsidR="00536863" w:rsidRDefault="00B7489E">
      <w:pPr>
        <w:pStyle w:val="1"/>
        <w:framePr w:w="10291" w:h="14671" w:hRule="exact" w:wrap="none" w:vAnchor="page" w:hAnchor="page" w:x="821" w:y="1304"/>
        <w:shd w:val="clear" w:color="auto" w:fill="auto"/>
        <w:spacing w:after="244" w:line="322" w:lineRule="exact"/>
        <w:ind w:left="40" w:right="40" w:firstLine="700"/>
        <w:jc w:val="both"/>
      </w:pPr>
      <w:r>
        <w:t>После закрепления жилых помещений на праве оперативного управления за территориальными управления имущественных отношений Департаментом будут даны соответствующие указания в региональные управления жилищного обеспечения (далее - РУЖО) об организации работы по их заселению.</w:t>
      </w:r>
    </w:p>
    <w:p w:rsidR="00536863" w:rsidRDefault="00B7489E">
      <w:pPr>
        <w:pStyle w:val="50"/>
        <w:framePr w:w="10291" w:h="14671" w:hRule="exact" w:wrap="none" w:vAnchor="page" w:hAnchor="page" w:x="821" w:y="1304"/>
        <w:numPr>
          <w:ilvl w:val="0"/>
          <w:numId w:val="1"/>
        </w:numPr>
        <w:shd w:val="clear" w:color="auto" w:fill="auto"/>
        <w:tabs>
          <w:tab w:val="left" w:pos="1470"/>
        </w:tabs>
        <w:spacing w:before="0"/>
        <w:ind w:left="40" w:right="40" w:firstLine="700"/>
      </w:pPr>
      <w:r>
        <w:t>Вопрос о признании жилых помещений непригодными для проживания граждан, а также многоквартирного дома аварийным и подлежащим сносу или реконструкции, и, как следствие, вопрос о дальнейшем использовании объектов жилищного фонда и сроках отселения физических лиц. Органы жилищного обеспечения не наделены полномочиями на инициирование работы межведомственных комиссий и участия в них в рамках постановления Правительства Российской Федерации от 28 января 2006 г. № 47 (указания Департамента от 12 октября 2016 г. №194/11/25649.</w:t>
      </w:r>
    </w:p>
    <w:p w:rsidR="00536863" w:rsidRDefault="00B7489E">
      <w:pPr>
        <w:pStyle w:val="50"/>
        <w:framePr w:w="10291" w:h="14671" w:hRule="exact" w:wrap="none" w:vAnchor="page" w:hAnchor="page" w:x="821" w:y="1304"/>
        <w:shd w:val="clear" w:color="auto" w:fill="auto"/>
        <w:spacing w:before="0" w:line="312" w:lineRule="exact"/>
        <w:ind w:left="40" w:right="40" w:firstLine="700"/>
      </w:pPr>
      <w:r>
        <w:t>Отсутствие надлежащего контроля со стороны федерального органа исполнительной власти, осуществляющего полномочия собственника в отношении оцениваемого имущества жилищного фонда Российской Федерации, за соблюдением сторонами требований законодательства на практике приводит к многочисленным обращениям граждан в органы жилищного обеспечения, актам прокурорского реагирования и утрате имущества.</w:t>
      </w:r>
    </w:p>
    <w:p w:rsidR="00536863" w:rsidRDefault="00B7489E">
      <w:pPr>
        <w:pStyle w:val="50"/>
        <w:framePr w:w="10291" w:h="14671" w:hRule="exact" w:wrap="none" w:vAnchor="page" w:hAnchor="page" w:x="821" w:y="1304"/>
        <w:shd w:val="clear" w:color="auto" w:fill="auto"/>
        <w:spacing w:before="0" w:line="312" w:lineRule="exact"/>
        <w:ind w:left="40" w:right="40" w:firstLine="700"/>
      </w:pPr>
      <w:r>
        <w:t>Необходимость разработки временного регламента взаимодействия заинтересованных сторон по данному вопросу ввиду отсутствия действенного механизма по контролю, что приводит к неограниченному затягиванию сроков разрешения вопросов.</w:t>
      </w:r>
    </w:p>
    <w:p w:rsidR="00536863" w:rsidRDefault="00B7489E">
      <w:pPr>
        <w:pStyle w:val="1"/>
        <w:framePr w:w="10291" w:h="14671" w:hRule="exact" w:wrap="none" w:vAnchor="page" w:hAnchor="page" w:x="821" w:y="1304"/>
        <w:shd w:val="clear" w:color="auto" w:fill="auto"/>
        <w:spacing w:line="312" w:lineRule="exact"/>
        <w:ind w:left="40" w:right="40" w:firstLine="700"/>
        <w:jc w:val="both"/>
      </w:pPr>
      <w:r>
        <w:t>В соответствии с Положением о признании помещения жилым помещением, жилого помещения непригодным для проживания и многоквартирного дома</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849" w:y="845"/>
        <w:shd w:val="clear" w:color="auto" w:fill="auto"/>
        <w:spacing w:line="200" w:lineRule="exact"/>
        <w:ind w:left="20"/>
      </w:pPr>
      <w:r>
        <w:lastRenderedPageBreak/>
        <w:t>12</w:t>
      </w:r>
    </w:p>
    <w:p w:rsidR="00536863" w:rsidRDefault="00B7489E">
      <w:pPr>
        <w:pStyle w:val="1"/>
        <w:framePr w:w="10238" w:h="14361" w:hRule="exact" w:wrap="none" w:vAnchor="page" w:hAnchor="page" w:x="848" w:y="1288"/>
        <w:shd w:val="clear" w:color="auto" w:fill="auto"/>
        <w:ind w:left="40" w:right="40"/>
        <w:jc w:val="both"/>
      </w:pPr>
      <w:r>
        <w:t>аварийным и подлежащим сносу или реконструкции, утвержденным постановлением Правительства Российской Федерации от 28 января 2006 г. № 47 (далее - Положение) комиссии для оценки жилых помещений жилищного фонда Российской Федерации, многоквартирных домов, находящихся в федеральной собственности, и муниципального жилищного фонда создаются органами местного самоуправления по заявлению собственников жилых помещений.</w:t>
      </w:r>
    </w:p>
    <w:p w:rsidR="00536863" w:rsidRDefault="00B7489E">
      <w:pPr>
        <w:pStyle w:val="1"/>
        <w:framePr w:w="10238" w:h="14361" w:hRule="exact" w:wrap="none" w:vAnchor="page" w:hAnchor="page" w:x="848" w:y="1288"/>
        <w:shd w:val="clear" w:color="auto" w:fill="auto"/>
        <w:ind w:left="20" w:right="20" w:firstLine="700"/>
        <w:jc w:val="both"/>
      </w:pPr>
      <w:r>
        <w:t>При этом представитель собственника принимает участие в работе комиссии с правом решающего голоса.</w:t>
      </w:r>
    </w:p>
    <w:p w:rsidR="00536863" w:rsidRDefault="00B7489E">
      <w:pPr>
        <w:pStyle w:val="1"/>
        <w:framePr w:w="10238" w:h="14361" w:hRule="exact" w:wrap="none" w:vAnchor="page" w:hAnchor="page" w:x="848" w:y="1288"/>
        <w:shd w:val="clear" w:color="auto" w:fill="auto"/>
        <w:ind w:left="20" w:right="20" w:firstLine="700"/>
        <w:jc w:val="both"/>
      </w:pPr>
      <w:r>
        <w:t>Механизм реализации в Минобороны России постановления Правительства Российской Федерации от 28 января 2006 г. № 47 до настоящего времени в полном объеме не проработан.</w:t>
      </w:r>
    </w:p>
    <w:p w:rsidR="00536863" w:rsidRDefault="00B7489E">
      <w:pPr>
        <w:pStyle w:val="1"/>
        <w:framePr w:w="10238" w:h="14361" w:hRule="exact" w:wrap="none" w:vAnchor="page" w:hAnchor="page" w:x="848" w:y="1288"/>
        <w:shd w:val="clear" w:color="auto" w:fill="auto"/>
        <w:ind w:left="20" w:right="20" w:firstLine="700"/>
        <w:jc w:val="both"/>
      </w:pPr>
      <w:r>
        <w:t>В связи с большим количеством обращений в органы жилищного обеспечения по вопросу расселения жилых помещений, имеющих признаки аварийности, но не признанных таковыми в установленном порядке, а также в соответствии с пунктом 42 Положения Департаментом даны указания в РУЖО от 12 октября 2016 г. № 194/11/25649, в соответствии с которыми РУЖО и их территориальным подразделениям:</w:t>
      </w:r>
    </w:p>
    <w:p w:rsidR="00536863" w:rsidRDefault="00B7489E">
      <w:pPr>
        <w:pStyle w:val="1"/>
        <w:framePr w:w="10238" w:h="14361" w:hRule="exact" w:wrap="none" w:vAnchor="page" w:hAnchor="page" w:x="848" w:y="1288"/>
        <w:numPr>
          <w:ilvl w:val="0"/>
          <w:numId w:val="2"/>
        </w:numPr>
        <w:shd w:val="clear" w:color="auto" w:fill="auto"/>
        <w:tabs>
          <w:tab w:val="left" w:pos="879"/>
        </w:tabs>
        <w:ind w:left="20" w:right="20" w:firstLine="700"/>
        <w:jc w:val="both"/>
      </w:pPr>
      <w:r>
        <w:t>запрещается обращаться в органы местного самоуправления по вопросу признания жилых помещений непригодными для проживания или многоквартирных домов аварийными и подлежащими сносу или реконструкции;</w:t>
      </w:r>
    </w:p>
    <w:p w:rsidR="00536863" w:rsidRDefault="00B7489E">
      <w:pPr>
        <w:pStyle w:val="1"/>
        <w:framePr w:w="10238" w:h="14361" w:hRule="exact" w:wrap="none" w:vAnchor="page" w:hAnchor="page" w:x="848" w:y="1288"/>
        <w:numPr>
          <w:ilvl w:val="0"/>
          <w:numId w:val="2"/>
        </w:numPr>
        <w:shd w:val="clear" w:color="auto" w:fill="auto"/>
        <w:tabs>
          <w:tab w:val="left" w:pos="883"/>
        </w:tabs>
        <w:ind w:left="20" w:firstLine="700"/>
        <w:jc w:val="both"/>
      </w:pPr>
      <w:r>
        <w:t>запрещается принимать участие в работе межведомственных комиссий;</w:t>
      </w:r>
    </w:p>
    <w:p w:rsidR="00536863" w:rsidRDefault="00B7489E">
      <w:pPr>
        <w:pStyle w:val="1"/>
        <w:framePr w:w="10238" w:h="14361" w:hRule="exact" w:wrap="none" w:vAnchor="page" w:hAnchor="page" w:x="848" w:y="1288"/>
        <w:numPr>
          <w:ilvl w:val="0"/>
          <w:numId w:val="2"/>
        </w:numPr>
        <w:shd w:val="clear" w:color="auto" w:fill="auto"/>
        <w:tabs>
          <w:tab w:val="left" w:pos="889"/>
        </w:tabs>
        <w:ind w:left="20" w:right="20" w:firstLine="700"/>
        <w:jc w:val="both"/>
      </w:pPr>
      <w:r>
        <w:t>все поступающие обращения по вопросам участия в работе межведомственных комиссий или оригиналы заключений межведомственных комиссий направлять в Департамент имущественных отношений Министерства обороны Российской Федерации, копии в Департамент жилищного обеспечения Министерства обороны Российской Федерации;</w:t>
      </w:r>
    </w:p>
    <w:p w:rsidR="00536863" w:rsidRDefault="00B7489E">
      <w:pPr>
        <w:pStyle w:val="1"/>
        <w:framePr w:w="10238" w:h="14361" w:hRule="exact" w:wrap="none" w:vAnchor="page" w:hAnchor="page" w:x="848" w:y="1288"/>
        <w:numPr>
          <w:ilvl w:val="0"/>
          <w:numId w:val="2"/>
        </w:numPr>
        <w:shd w:val="clear" w:color="auto" w:fill="auto"/>
        <w:tabs>
          <w:tab w:val="left" w:pos="879"/>
        </w:tabs>
        <w:ind w:left="20" w:right="20" w:firstLine="700"/>
        <w:jc w:val="both"/>
      </w:pPr>
      <w:r>
        <w:t>расселение граждан производить исключительно по указаниям Департамента.</w:t>
      </w:r>
    </w:p>
    <w:p w:rsidR="00536863" w:rsidRDefault="00B7489E">
      <w:pPr>
        <w:pStyle w:val="1"/>
        <w:framePr w:w="10238" w:h="14361" w:hRule="exact" w:wrap="none" w:vAnchor="page" w:hAnchor="page" w:x="848" w:y="1288"/>
        <w:shd w:val="clear" w:color="auto" w:fill="auto"/>
        <w:ind w:left="20" w:right="20" w:firstLine="700"/>
        <w:jc w:val="both"/>
      </w:pPr>
      <w:r>
        <w:t>Вместе с тем, при получении РУЖО информации о признании многоквартирных домов аварийными, необходимо организовать работу по актуализации сведений о проживающих в таких домах гражданах с целью определения лиц, подлежащих расселению или выселению без предоставления других жилых помещений, и быть готовыми представить указанные сведения для подготовки решения о расселении.</w:t>
      </w:r>
    </w:p>
    <w:p w:rsidR="00536863" w:rsidRDefault="00B7489E">
      <w:pPr>
        <w:pStyle w:val="1"/>
        <w:framePr w:w="10238" w:h="14361" w:hRule="exact" w:wrap="none" w:vAnchor="page" w:hAnchor="page" w:x="848" w:y="1288"/>
        <w:shd w:val="clear" w:color="auto" w:fill="auto"/>
        <w:ind w:left="20" w:right="20" w:firstLine="700"/>
        <w:jc w:val="both"/>
      </w:pPr>
      <w:r>
        <w:t>Регламент взаимодействия заинтересованных органов военного управления должен быть утвержден нормативным правовым актом Минобороны России, который в соответствии с решением первого заместителя Министра обороны Российской Федерации Р.Х.Цаликова (протокол совещания от 17 мая 2016 г. № 7/ПР/1) поручено разработать Департаменту эксплуатационного содержания и обеспечения коммунальными услугами воинских частей и организаций Министерства обороны Российской Федерации.</w:t>
      </w:r>
    </w:p>
    <w:p w:rsidR="00536863" w:rsidRDefault="00B7489E">
      <w:pPr>
        <w:pStyle w:val="50"/>
        <w:framePr w:w="10238" w:h="14361" w:hRule="exact" w:wrap="none" w:vAnchor="page" w:hAnchor="page" w:x="848" w:y="1288"/>
        <w:numPr>
          <w:ilvl w:val="0"/>
          <w:numId w:val="1"/>
        </w:numPr>
        <w:shd w:val="clear" w:color="auto" w:fill="auto"/>
        <w:tabs>
          <w:tab w:val="left" w:pos="1282"/>
        </w:tabs>
        <w:spacing w:before="0"/>
        <w:ind w:left="20" w:right="20" w:firstLine="700"/>
      </w:pPr>
      <w:r>
        <w:t>Отсутствие порядка заселения жилых помещений, используемых в качестве служебных, не отнесенных установленным порядком к специализированному жилищному фонду.</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883" w:y="845"/>
        <w:shd w:val="clear" w:color="auto" w:fill="auto"/>
        <w:spacing w:line="200" w:lineRule="exact"/>
        <w:ind w:left="20"/>
      </w:pPr>
      <w:r>
        <w:lastRenderedPageBreak/>
        <w:t>13</w:t>
      </w:r>
    </w:p>
    <w:p w:rsidR="00536863" w:rsidRDefault="00B7489E">
      <w:pPr>
        <w:pStyle w:val="50"/>
        <w:framePr w:w="10296" w:h="14654" w:hRule="exact" w:wrap="none" w:vAnchor="page" w:hAnchor="page" w:x="819" w:y="1308"/>
        <w:shd w:val="clear" w:color="auto" w:fill="auto"/>
        <w:spacing w:before="0"/>
        <w:ind w:left="60" w:right="40" w:firstLine="700"/>
      </w:pPr>
      <w:r>
        <w:t>Отсутствие порядка действий в отношении военнослужащих, лиц гражданского персонала, которые заселены ранее установленным порядком, в жилые помещения, используемые в качестве служебных, не введенные в эксплуатацию, на которые отсутствует техническая и разрешительная документация.</w:t>
      </w:r>
    </w:p>
    <w:p w:rsidR="00536863" w:rsidRDefault="00B7489E">
      <w:pPr>
        <w:pStyle w:val="1"/>
        <w:framePr w:w="10296" w:h="14654" w:hRule="exact" w:wrap="none" w:vAnchor="page" w:hAnchor="page" w:x="819" w:y="1308"/>
        <w:shd w:val="clear" w:color="auto" w:fill="auto"/>
        <w:ind w:left="60" w:right="40" w:firstLine="700"/>
        <w:jc w:val="both"/>
      </w:pPr>
      <w:r>
        <w:t>В связи с ограниченным финансированием работ по оформлению технической и правоустанавливающей документации на жилые помещения, используемые в качестве служебных, срок окончания работ по отнесению всех специализированных жилых помещений установленным порядком к специализированному жилищному фонду не определен.</w:t>
      </w:r>
    </w:p>
    <w:p w:rsidR="00536863" w:rsidRDefault="00B7489E">
      <w:pPr>
        <w:pStyle w:val="1"/>
        <w:framePr w:w="10296" w:h="14654" w:hRule="exact" w:wrap="none" w:vAnchor="page" w:hAnchor="page" w:x="819" w:y="1308"/>
        <w:shd w:val="clear" w:color="auto" w:fill="auto"/>
        <w:ind w:left="60" w:right="40" w:firstLine="700"/>
        <w:jc w:val="both"/>
      </w:pPr>
      <w:r>
        <w:t>Вместе с тем жилые помещения, используемые в качестве служебных, но не отнесенные к таковым установленным порядком, предоставляются военнослужащим по договорам найма служебных жилых помещений.</w:t>
      </w:r>
    </w:p>
    <w:p w:rsidR="00536863" w:rsidRDefault="00B7489E">
      <w:pPr>
        <w:pStyle w:val="1"/>
        <w:framePr w:w="10296" w:h="14654" w:hRule="exact" w:wrap="none" w:vAnchor="page" w:hAnchor="page" w:x="819" w:y="1308"/>
        <w:shd w:val="clear" w:color="auto" w:fill="auto"/>
        <w:spacing w:after="300"/>
        <w:ind w:left="60" w:right="40" w:firstLine="700"/>
        <w:jc w:val="both"/>
      </w:pPr>
      <w:r>
        <w:t xml:space="preserve">При этом определением Судебной коллегии по гражданским делам Верховного Суда Российской Федерации от 27 января 2015 г. № 18-КГ 14-173 по делу, обусловленному иском Малахова </w:t>
      </w:r>
      <w:r>
        <w:rPr>
          <w:lang w:val="en-US"/>
        </w:rPr>
        <w:t>B</w:t>
      </w:r>
      <w:r w:rsidRPr="00D66C03">
        <w:t>.</w:t>
      </w:r>
      <w:r>
        <w:rPr>
          <w:lang w:val="en-US"/>
        </w:rPr>
        <w:t>C</w:t>
      </w:r>
      <w:r w:rsidRPr="00D66C03">
        <w:t xml:space="preserve">. </w:t>
      </w:r>
      <w:r>
        <w:t>о признании права собственности на квартиру в порядке приватизации, установлено, что неотнесение жилого помещения установленным порядком к специализированному жилищному фонду не является основанием для отчуждения такого помещения в случае, если на указанное жилое помещение заключен договор найма служебного жилого помещения.</w:t>
      </w:r>
    </w:p>
    <w:p w:rsidR="00536863" w:rsidRDefault="00B7489E">
      <w:pPr>
        <w:pStyle w:val="50"/>
        <w:framePr w:w="10296" w:h="14654" w:hRule="exact" w:wrap="none" w:vAnchor="page" w:hAnchor="page" w:x="819" w:y="1308"/>
        <w:numPr>
          <w:ilvl w:val="0"/>
          <w:numId w:val="1"/>
        </w:numPr>
        <w:shd w:val="clear" w:color="auto" w:fill="auto"/>
        <w:tabs>
          <w:tab w:val="left" w:pos="1433"/>
        </w:tabs>
        <w:spacing w:before="0"/>
        <w:ind w:left="60" w:right="40" w:firstLine="700"/>
      </w:pPr>
      <w:r>
        <w:t>Отсутствие методических указаний по процедуре заключения дополнительных соглашений и договоров найма жилых помещений в рамках исполнения указаний Департамента от 16 января 2017 г. №194/12/421 с лицами гражданского персонала Вооруженных Сил Российской Федерации, уже проживающими в специализированных жилых помещениях и претендующими на проживание в них. В большинстве случаев гражданские лица, проживающие по ордерам</w:t>
      </w:r>
      <w:r>
        <w:rPr>
          <w:rStyle w:val="50pt"/>
        </w:rPr>
        <w:t xml:space="preserve">, </w:t>
      </w:r>
      <w:r>
        <w:t>занимают жилые помещения, используемые в качестве служебных, не отнесенные установленным порядком к специализированному жилищному фонду. Требования приказа Министра обороны Российской Федерации от 18 июня 2014 г. № 485 «Об организации в Вооруженных Силах Российской Федерации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 распространяются только на жилые помещения, отнесенные установленным порядком к специализированному жилищному фонду и жилые помещения в общежитии.</w:t>
      </w:r>
    </w:p>
    <w:p w:rsidR="00536863" w:rsidRDefault="00B7489E">
      <w:pPr>
        <w:pStyle w:val="1"/>
        <w:framePr w:w="10296" w:h="14654" w:hRule="exact" w:wrap="none" w:vAnchor="page" w:hAnchor="page" w:x="819" w:y="1308"/>
        <w:shd w:val="clear" w:color="auto" w:fill="auto"/>
        <w:ind w:left="60" w:right="40" w:firstLine="700"/>
        <w:jc w:val="both"/>
      </w:pPr>
      <w:r>
        <w:t>В соответствии с указаниями Департамента от 16 января 2017 г. № 194/12/421) РУЖО поручено:</w:t>
      </w:r>
    </w:p>
    <w:p w:rsidR="00536863" w:rsidRDefault="00B7489E">
      <w:pPr>
        <w:pStyle w:val="1"/>
        <w:framePr w:w="10296" w:h="14654" w:hRule="exact" w:wrap="none" w:vAnchor="page" w:hAnchor="page" w:x="819" w:y="1308"/>
        <w:numPr>
          <w:ilvl w:val="0"/>
          <w:numId w:val="2"/>
        </w:numPr>
        <w:shd w:val="clear" w:color="auto" w:fill="auto"/>
        <w:tabs>
          <w:tab w:val="left" w:pos="934"/>
        </w:tabs>
        <w:ind w:left="60" w:right="40" w:firstLine="700"/>
        <w:jc w:val="both"/>
      </w:pPr>
      <w:r>
        <w:t>организовать отдельный учет и хранение подордерных дел гражданского персонала Вооруженных Сил Российской Федерации, а также заключенных с ним договоров найма служебных жилых помещений и договоров найма жилых помещений в общежитиях (далее - договоры найма), дополнительных соглашений к указанным договорам (далее - документы гражданского персонала);</w:t>
      </w:r>
    </w:p>
    <w:p w:rsidR="00536863" w:rsidRDefault="00B7489E">
      <w:pPr>
        <w:pStyle w:val="1"/>
        <w:framePr w:w="10296" w:h="14654" w:hRule="exact" w:wrap="none" w:vAnchor="page" w:hAnchor="page" w:x="819" w:y="1308"/>
        <w:numPr>
          <w:ilvl w:val="0"/>
          <w:numId w:val="2"/>
        </w:numPr>
        <w:shd w:val="clear" w:color="auto" w:fill="auto"/>
        <w:tabs>
          <w:tab w:val="left" w:pos="924"/>
        </w:tabs>
        <w:ind w:left="60" w:right="40" w:firstLine="700"/>
        <w:jc w:val="both"/>
      </w:pPr>
      <w:r>
        <w:t>провести проверку подордерных дел гражданского персонала на предмет их соответствия требованиям пункта 7 приказа Министра обороны Российской</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876" w:y="845"/>
        <w:shd w:val="clear" w:color="auto" w:fill="auto"/>
        <w:spacing w:line="200" w:lineRule="exact"/>
        <w:ind w:left="20"/>
      </w:pPr>
      <w:r>
        <w:lastRenderedPageBreak/>
        <w:t>14</w:t>
      </w:r>
    </w:p>
    <w:p w:rsidR="00536863" w:rsidRDefault="00B7489E">
      <w:pPr>
        <w:pStyle w:val="1"/>
        <w:framePr w:w="10282" w:h="14673" w:hRule="exact" w:wrap="none" w:vAnchor="page" w:hAnchor="page" w:x="826" w:y="1303"/>
        <w:shd w:val="clear" w:color="auto" w:fill="auto"/>
        <w:ind w:left="40" w:right="40"/>
        <w:jc w:val="both"/>
      </w:pPr>
      <w:r>
        <w:t>Федерации от 18 июля 2014 г. № 485 «Об организации в Вооруженных Силах Российской Федерации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 а также наличия описей документов;</w:t>
      </w:r>
    </w:p>
    <w:p w:rsidR="00536863" w:rsidRDefault="00B7489E">
      <w:pPr>
        <w:pStyle w:val="1"/>
        <w:framePr w:w="10282" w:h="14673" w:hRule="exact" w:wrap="none" w:vAnchor="page" w:hAnchor="page" w:x="826" w:y="1303"/>
        <w:numPr>
          <w:ilvl w:val="0"/>
          <w:numId w:val="2"/>
        </w:numPr>
        <w:shd w:val="clear" w:color="auto" w:fill="auto"/>
        <w:tabs>
          <w:tab w:val="left" w:pos="899"/>
        </w:tabs>
        <w:ind w:left="40" w:right="40" w:firstLine="700"/>
        <w:jc w:val="both"/>
      </w:pPr>
      <w:r>
        <w:t>исключить совместное хранение документов гражданского персонала с документами военнослужащих;</w:t>
      </w:r>
    </w:p>
    <w:p w:rsidR="00536863" w:rsidRDefault="00B7489E">
      <w:pPr>
        <w:pStyle w:val="1"/>
        <w:framePr w:w="10282" w:h="14673" w:hRule="exact" w:wrap="none" w:vAnchor="page" w:hAnchor="page" w:x="826" w:y="1303"/>
        <w:numPr>
          <w:ilvl w:val="0"/>
          <w:numId w:val="2"/>
        </w:numPr>
        <w:shd w:val="clear" w:color="auto" w:fill="auto"/>
        <w:tabs>
          <w:tab w:val="left" w:pos="904"/>
        </w:tabs>
        <w:ind w:left="40" w:right="40" w:firstLine="700"/>
        <w:jc w:val="both"/>
      </w:pPr>
      <w:r>
        <w:t>внести сведения обо всех жилых помещений специализированного жилищного фонда, заселенных гражданским персоналом, в СПС;</w:t>
      </w:r>
    </w:p>
    <w:p w:rsidR="00536863" w:rsidRDefault="00B7489E">
      <w:pPr>
        <w:pStyle w:val="1"/>
        <w:framePr w:w="10282" w:h="14673" w:hRule="exact" w:wrap="none" w:vAnchor="page" w:hAnchor="page" w:x="826" w:y="1303"/>
        <w:numPr>
          <w:ilvl w:val="0"/>
          <w:numId w:val="2"/>
        </w:numPr>
        <w:shd w:val="clear" w:color="auto" w:fill="auto"/>
        <w:tabs>
          <w:tab w:val="left" w:pos="904"/>
        </w:tabs>
        <w:ind w:left="40" w:right="40" w:firstLine="700"/>
        <w:jc w:val="both"/>
      </w:pPr>
      <w:r>
        <w:t>проверить наличие документов, являющихся основаниями для проживания гражданского персонала в жилых помещениях специализированного жилищного фонда.</w:t>
      </w:r>
    </w:p>
    <w:p w:rsidR="00536863" w:rsidRDefault="00B7489E">
      <w:pPr>
        <w:pStyle w:val="1"/>
        <w:framePr w:w="10282" w:h="14673" w:hRule="exact" w:wrap="none" w:vAnchor="page" w:hAnchor="page" w:x="826" w:y="1303"/>
        <w:shd w:val="clear" w:color="auto" w:fill="auto"/>
        <w:ind w:left="40" w:right="40" w:firstLine="700"/>
        <w:jc w:val="both"/>
      </w:pPr>
      <w:r>
        <w:t>Доклады об исполнении указаний направить в Департамент установленным порядком в срок до 1 февраля 2017 г. с приложением сведений согласно приложению.</w:t>
      </w:r>
    </w:p>
    <w:p w:rsidR="00536863" w:rsidRDefault="00B7489E">
      <w:pPr>
        <w:pStyle w:val="1"/>
        <w:framePr w:w="10282" w:h="14673" w:hRule="exact" w:wrap="none" w:vAnchor="page" w:hAnchor="page" w:x="826" w:y="1303"/>
        <w:shd w:val="clear" w:color="auto" w:fill="auto"/>
        <w:spacing w:after="300"/>
        <w:ind w:left="40" w:right="40" w:firstLine="700"/>
        <w:jc w:val="both"/>
      </w:pPr>
      <w:r>
        <w:t>Необходимость разработки методических рекомендаций при выполнении данных указаний отсутствует.</w:t>
      </w:r>
    </w:p>
    <w:p w:rsidR="00536863" w:rsidRDefault="00B7489E">
      <w:pPr>
        <w:pStyle w:val="50"/>
        <w:framePr w:w="10282" w:h="14673" w:hRule="exact" w:wrap="none" w:vAnchor="page" w:hAnchor="page" w:x="826" w:y="1303"/>
        <w:numPr>
          <w:ilvl w:val="0"/>
          <w:numId w:val="1"/>
        </w:numPr>
        <w:shd w:val="clear" w:color="auto" w:fill="auto"/>
        <w:tabs>
          <w:tab w:val="left" w:pos="1437"/>
        </w:tabs>
        <w:spacing w:before="0"/>
        <w:ind w:left="40" w:right="40" w:firstLine="700"/>
      </w:pPr>
      <w:r>
        <w:t>Проблемы взаимодействия с частными управляющими компаниями, не входящими в структуру Минобороны России, по вопросам заселения и сдачи жилых помещений, выдачи соответствующих актов. Управление сталкивается с трудностями, связанными с отсутствием уполномоченного органа по принятию ключей от сдаваемых СЖП, выдаче актов о приемке СЖП.</w:t>
      </w:r>
    </w:p>
    <w:p w:rsidR="00536863" w:rsidRDefault="00B7489E">
      <w:pPr>
        <w:pStyle w:val="1"/>
        <w:framePr w:w="10282" w:h="14673" w:hRule="exact" w:wrap="none" w:vAnchor="page" w:hAnchor="page" w:x="826" w:y="1303"/>
        <w:shd w:val="clear" w:color="auto" w:fill="auto"/>
        <w:ind w:left="40" w:right="40" w:firstLine="700"/>
        <w:jc w:val="both"/>
      </w:pPr>
      <w:r>
        <w:t>В соответствии с пунктом 4 Инструкции об оформлении, учете и хранении справок о сдаче жилых помещений и справок о необеспеченности жилыми помещениями по месту прохождения военной службы, утвержденной приказом Министра обороны Российской Федерации от 12 июля 2011 г. № 1133 «Об утверждении Инструкции о выдаче, учете и хранении справок о сдаче жилых помещений» организации Вооруженных Сил Российской Федерации, находящиеся в ведении Министерства обороны Российской Федерации, за которыми на праве оперативного управления закреплены жилые помещения, либо лица, действующие по их доверенностям, после сдачи жилого помещения военнослужащим в двухдневный срок направляют сведения о сдаче жилого помещения в уполномоченный орган (структурное подразделение уполномоченного органа) по рекомендуемому образцу согласно приложению № 1 к настоящей Инструкции.</w:t>
      </w:r>
    </w:p>
    <w:p w:rsidR="00536863" w:rsidRDefault="00B7489E">
      <w:pPr>
        <w:pStyle w:val="1"/>
        <w:framePr w:w="10282" w:h="14673" w:hRule="exact" w:wrap="none" w:vAnchor="page" w:hAnchor="page" w:x="826" w:y="1303"/>
        <w:shd w:val="clear" w:color="auto" w:fill="auto"/>
        <w:ind w:left="40" w:right="40" w:firstLine="700"/>
        <w:jc w:val="both"/>
      </w:pPr>
      <w:r>
        <w:t>При этом на управляющие организации, осуществляющие управление общедомовым имуществом, не возложена обязанность по приему жилых помещений и хранению ключей.</w:t>
      </w:r>
    </w:p>
    <w:p w:rsidR="00536863" w:rsidRDefault="00B7489E">
      <w:pPr>
        <w:pStyle w:val="1"/>
        <w:framePr w:w="10282" w:h="14673" w:hRule="exact" w:wrap="none" w:vAnchor="page" w:hAnchor="page" w:x="826" w:y="1303"/>
        <w:shd w:val="clear" w:color="auto" w:fill="auto"/>
        <w:spacing w:after="300"/>
        <w:ind w:left="40" w:right="40" w:firstLine="700"/>
        <w:jc w:val="both"/>
      </w:pPr>
      <w:r>
        <w:t>С учетом изложенного ЗРУЖО необходимо организовать взаимодействие не с частными управляющими организациями, а с балансодержателями жилых помещений.</w:t>
      </w:r>
    </w:p>
    <w:p w:rsidR="00536863" w:rsidRDefault="00B7489E">
      <w:pPr>
        <w:pStyle w:val="50"/>
        <w:framePr w:w="10282" w:h="14673" w:hRule="exact" w:wrap="none" w:vAnchor="page" w:hAnchor="page" w:x="826" w:y="1303"/>
        <w:numPr>
          <w:ilvl w:val="0"/>
          <w:numId w:val="1"/>
        </w:numPr>
        <w:shd w:val="clear" w:color="auto" w:fill="auto"/>
        <w:tabs>
          <w:tab w:val="left" w:pos="1322"/>
        </w:tabs>
        <w:spacing w:before="0"/>
        <w:ind w:left="40" w:right="40" w:firstLine="700"/>
      </w:pPr>
      <w:r>
        <w:t>Действующее законодательство не предусматривает механизм по обеспечению жилыми помещениями специализированного жилищного фонда военнослужащих-слушателей иностранных государств на период их обучения в высших военных учебных заведениях (далее - вузы) и не возлагает на органы жилищного обеспечения соответствующие функции. При этом на практике</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883" w:y="845"/>
        <w:shd w:val="clear" w:color="auto" w:fill="auto"/>
        <w:spacing w:line="200" w:lineRule="exact"/>
        <w:ind w:left="20"/>
      </w:pPr>
      <w:r>
        <w:lastRenderedPageBreak/>
        <w:t>15</w:t>
      </w:r>
    </w:p>
    <w:p w:rsidR="00536863" w:rsidRDefault="00B7489E">
      <w:pPr>
        <w:pStyle w:val="50"/>
        <w:framePr w:w="10286" w:h="14649" w:hRule="exact" w:wrap="none" w:vAnchor="page" w:hAnchor="page" w:x="824" w:y="1303"/>
        <w:shd w:val="clear" w:color="auto" w:fill="auto"/>
        <w:spacing w:before="0"/>
        <w:ind w:left="40" w:right="40"/>
      </w:pPr>
      <w:r>
        <w:t>остро стоит вопрос о надлежащем использовании специализированного жилищного фонда. Поскольку военнослужащие иностранных государств преимущественно проживают на фондах общежитий и не вносят в управляющие компании плату за коммунальные платежи, а управляющие компании предъявляют к Минобороны затраты по содержанию пустующего фонда.</w:t>
      </w:r>
    </w:p>
    <w:p w:rsidR="00536863" w:rsidRDefault="00B7489E">
      <w:pPr>
        <w:pStyle w:val="50"/>
        <w:framePr w:w="10286" w:h="14649" w:hRule="exact" w:wrap="none" w:vAnchor="page" w:hAnchor="page" w:x="824" w:y="1303"/>
        <w:shd w:val="clear" w:color="auto" w:fill="auto"/>
        <w:spacing w:before="0"/>
        <w:ind w:left="40" w:right="40" w:firstLine="700"/>
      </w:pPr>
      <w:r>
        <w:t>Отсутствие нормативно-правовой базы по данному вопросу приводит к многочисленным обращениям ВУЗов и к необоснованным выплатам компенсации за содержание пустующего фонда.</w:t>
      </w:r>
    </w:p>
    <w:p w:rsidR="00536863" w:rsidRDefault="00B7489E">
      <w:pPr>
        <w:pStyle w:val="50"/>
        <w:framePr w:w="10286" w:h="14649" w:hRule="exact" w:wrap="none" w:vAnchor="page" w:hAnchor="page" w:x="824" w:y="1303"/>
        <w:shd w:val="clear" w:color="auto" w:fill="auto"/>
        <w:spacing w:before="0"/>
        <w:ind w:left="40" w:right="40" w:firstLine="700"/>
      </w:pPr>
      <w:r>
        <w:t>Необходимо разработать проект методических указаний по обеспечению жилыми помещениями специализированного жилищного фонда военнослужащих-слушателей иностранных государств на период их обучения в высших военных учебных заведениях.</w:t>
      </w:r>
    </w:p>
    <w:p w:rsidR="00536863" w:rsidRDefault="00B7489E">
      <w:pPr>
        <w:pStyle w:val="1"/>
        <w:framePr w:w="10286" w:h="14649" w:hRule="exact" w:wrap="none" w:vAnchor="page" w:hAnchor="page" w:x="824" w:y="1303"/>
        <w:shd w:val="clear" w:color="auto" w:fill="auto"/>
        <w:ind w:left="40" w:right="40" w:firstLine="700"/>
        <w:jc w:val="both"/>
      </w:pPr>
      <w:r>
        <w:t>В соответствии с поручением заместителя Министра обороны Российской Федерации Т.В.Иванова от 14 ноября 2016 г. № Д-7641 и во исполнение постановления Правительства Российской Федерации от 29 октября 2015 г. № 1164 «Об оказании Министерством обороны Российской Федерации услуг по подготовке и обучению военных и военно-технических кадров иностранных государств» Департаментом подготовлен проект указаний руководителям центральных органов военного управления и начальникам военных образовательных организаций высшего образования Министерства обороны Российской Федерации о порядке предоставления специализированных жилых помещений иностранным военнослужащим, не имеющим воинских званий офицеров, обучающимся на льготной основе, а также иностранным военнослужащим, имеющим воинские звания офицеров, обучающимся на безвозмездной и льготной основах в военных учебных заведениях.</w:t>
      </w:r>
    </w:p>
    <w:p w:rsidR="00536863" w:rsidRDefault="00B7489E">
      <w:pPr>
        <w:pStyle w:val="1"/>
        <w:framePr w:w="10286" w:h="14649" w:hRule="exact" w:wrap="none" w:vAnchor="page" w:hAnchor="page" w:x="824" w:y="1303"/>
        <w:shd w:val="clear" w:color="auto" w:fill="auto"/>
        <w:spacing w:after="300"/>
        <w:ind w:left="40" w:right="40" w:firstLine="700"/>
        <w:jc w:val="both"/>
      </w:pPr>
      <w:r>
        <w:t>Кроме того, Министром обороны Российской Федерации Департаменту выдана доверенность с полномочиями по заключению договоров найма специализированных жилых помещений с иностранными военнослужащими, обучающимися в военных учебных заведениях.</w:t>
      </w:r>
    </w:p>
    <w:p w:rsidR="00536863" w:rsidRDefault="00B7489E">
      <w:pPr>
        <w:pStyle w:val="50"/>
        <w:framePr w:w="10286" w:h="14649" w:hRule="exact" w:wrap="none" w:vAnchor="page" w:hAnchor="page" w:x="824" w:y="1303"/>
        <w:numPr>
          <w:ilvl w:val="0"/>
          <w:numId w:val="1"/>
        </w:numPr>
        <w:shd w:val="clear" w:color="auto" w:fill="auto"/>
        <w:tabs>
          <w:tab w:val="left" w:pos="1763"/>
        </w:tabs>
        <w:spacing w:before="0"/>
        <w:ind w:left="40" w:right="40" w:firstLine="700"/>
      </w:pPr>
      <w:r>
        <w:t>Рассмотрение вопроса о прекращении выплаты поднайма военнослужащим, предоставляющим немотивированные отказы от распределенных специализированных жилых помещений, при условии, что распределяемое жилье по всем параметрам (метраж, населенный пункт, техническое состояние и т.п.) соответствует действующим нормам.</w:t>
      </w:r>
    </w:p>
    <w:p w:rsidR="00536863" w:rsidRDefault="00B7489E">
      <w:pPr>
        <w:pStyle w:val="1"/>
        <w:framePr w:w="10286" w:h="14649" w:hRule="exact" w:wrap="none" w:vAnchor="page" w:hAnchor="page" w:x="824" w:y="1303"/>
        <w:shd w:val="clear" w:color="auto" w:fill="auto"/>
        <w:ind w:left="40" w:right="40" w:firstLine="700"/>
        <w:jc w:val="both"/>
      </w:pPr>
      <w:r>
        <w:t>В соответствии с Инструкцией об организации в Вооруженных Силах Российской Федерации выплаты денежной компенсации за наем (поднаем) жилых помещений, утвержденной приказом Министра обороны Российской Федерации от 27 мая 2016 г. № 303 (далее - Приказ № 303), выплата компенсации осуществляется на основании приказов командиров воинских частей и производится финансово-экономическими органами (далее - ФЭО).</w:t>
      </w:r>
    </w:p>
    <w:p w:rsidR="00536863" w:rsidRDefault="00B7489E">
      <w:pPr>
        <w:pStyle w:val="1"/>
        <w:framePr w:w="10286" w:h="14649" w:hRule="exact" w:wrap="none" w:vAnchor="page" w:hAnchor="page" w:x="824" w:y="1303"/>
        <w:shd w:val="clear" w:color="auto" w:fill="auto"/>
        <w:ind w:left="40" w:right="40" w:firstLine="700"/>
        <w:jc w:val="both"/>
      </w:pPr>
      <w:r>
        <w:t>Согласно Приказу № 303 органы жилищного обеспечения только информируют ФЭО о жилищном обеспечении военнослужащих, нахождении их в списках на предоставление СЖП и об отказах военнослужащих от распределенных специализированных жилых помещений.</w:t>
      </w:r>
    </w:p>
    <w:p w:rsidR="00536863" w:rsidRDefault="00536863">
      <w:pPr>
        <w:rPr>
          <w:sz w:val="2"/>
          <w:szCs w:val="2"/>
        </w:rPr>
        <w:sectPr w:rsidR="00536863">
          <w:pgSz w:w="11909" w:h="16838"/>
          <w:pgMar w:top="0" w:right="0" w:bottom="0" w:left="0" w:header="0" w:footer="3" w:gutter="0"/>
          <w:cols w:space="720"/>
          <w:noEndnote/>
          <w:docGrid w:linePitch="360"/>
        </w:sectPr>
      </w:pPr>
    </w:p>
    <w:p w:rsidR="00536863" w:rsidRDefault="00B7489E">
      <w:pPr>
        <w:pStyle w:val="a6"/>
        <w:framePr w:wrap="none" w:vAnchor="page" w:hAnchor="page" w:x="5871" w:y="845"/>
        <w:shd w:val="clear" w:color="auto" w:fill="auto"/>
        <w:spacing w:line="200" w:lineRule="exact"/>
        <w:ind w:left="20"/>
      </w:pPr>
      <w:r>
        <w:lastRenderedPageBreak/>
        <w:t>16</w:t>
      </w:r>
    </w:p>
    <w:p w:rsidR="00536863" w:rsidRDefault="00B7489E">
      <w:pPr>
        <w:pStyle w:val="1"/>
        <w:framePr w:w="10282" w:h="12321" w:hRule="exact" w:wrap="none" w:vAnchor="page" w:hAnchor="page" w:x="826" w:y="1303"/>
        <w:shd w:val="clear" w:color="auto" w:fill="auto"/>
        <w:spacing w:after="300"/>
        <w:ind w:left="40" w:right="40" w:firstLine="700"/>
        <w:jc w:val="both"/>
      </w:pPr>
      <w:r>
        <w:t>В соответствии с решением начальника Генерального штаба Вооруженных Сил Российской Федерации - первого заместителя Министра обороны Российской Федерации генерала армии В.В.Герасимова от 27 июня 2016 г. (протокол селекторного совещания с руководящим составом Министерства обороны Российской Федерации от 21 июня 2016 г. №46дсп) командирам воинских частей поручено прекращать выплату компенсации за наем (поднаем) жилых помещений военнослужащим при необоснованных отказах от распределенных служебных жилых помещений.</w:t>
      </w:r>
    </w:p>
    <w:p w:rsidR="00536863" w:rsidRDefault="00B7489E">
      <w:pPr>
        <w:pStyle w:val="50"/>
        <w:framePr w:w="10282" w:h="12321" w:hRule="exact" w:wrap="none" w:vAnchor="page" w:hAnchor="page" w:x="826" w:y="1303"/>
        <w:numPr>
          <w:ilvl w:val="0"/>
          <w:numId w:val="1"/>
        </w:numPr>
        <w:shd w:val="clear" w:color="auto" w:fill="auto"/>
        <w:tabs>
          <w:tab w:val="left" w:pos="1163"/>
        </w:tabs>
        <w:spacing w:before="0"/>
        <w:ind w:left="40" w:right="40" w:firstLine="700"/>
      </w:pPr>
      <w:r>
        <w:t>Единые методические рекомендации о ходе работы по освобождению незаконно занимаемых жилых помещений специализированного жилищного фонда, в том числе по занесению в СПС различных сведений по каждому гражданину, подлежащему выселению. Поскольку размещенная в СПС инструкция по применению программного средства не соответствует функционалу, реализованному в рамках СПС, и не позволяет определить все необходимые мероприятия по отражению результатов работы по выселению.</w:t>
      </w:r>
    </w:p>
    <w:p w:rsidR="00536863" w:rsidRDefault="00B7489E">
      <w:pPr>
        <w:pStyle w:val="1"/>
        <w:framePr w:w="10282" w:h="12321" w:hRule="exact" w:wrap="none" w:vAnchor="page" w:hAnchor="page" w:x="826" w:y="1303"/>
        <w:shd w:val="clear" w:color="auto" w:fill="auto"/>
        <w:spacing w:line="312" w:lineRule="exact"/>
        <w:ind w:left="40" w:right="40" w:firstLine="700"/>
        <w:jc w:val="both"/>
      </w:pPr>
      <w:r>
        <w:t>В соответствии с Дорожной картой совершенствования СПС, подготовленной с учетом предложений РУЖО и утвержденной руководителем Департамента 20 марта 2017 г., создание модуля контроля работы по освобождению незаконно занимаемых жилых помещений запланировано в период с 21 апреля до 10 мая 2017 г., в том числе подготовка методических рекомендаций - в период с 25 апреля до 6 мая 2017 г.</w:t>
      </w:r>
    </w:p>
    <w:p w:rsidR="00536863" w:rsidRDefault="00B7489E">
      <w:pPr>
        <w:pStyle w:val="1"/>
        <w:framePr w:w="10282" w:h="12321" w:hRule="exact" w:wrap="none" w:vAnchor="page" w:hAnchor="page" w:x="826" w:y="1303"/>
        <w:shd w:val="clear" w:color="auto" w:fill="auto"/>
        <w:spacing w:after="296" w:line="312" w:lineRule="exact"/>
        <w:ind w:left="40" w:right="40" w:firstLine="700"/>
        <w:jc w:val="both"/>
      </w:pPr>
      <w:r>
        <w:t>В настоящее время по всем вопросам, связанным с внесением информации в СПС, 11 отделом (специализированного жилищного фонда) Департамента организовано оперативное взаимодействие с РУЖО и их структурными подразделениями по совершенствованию СПС, в том числе с учетом предложений РУЖО.</w:t>
      </w:r>
    </w:p>
    <w:p w:rsidR="00536863" w:rsidRDefault="00B7489E">
      <w:pPr>
        <w:pStyle w:val="50"/>
        <w:framePr w:w="10282" w:h="12321" w:hRule="exact" w:wrap="none" w:vAnchor="page" w:hAnchor="page" w:x="826" w:y="1303"/>
        <w:numPr>
          <w:ilvl w:val="0"/>
          <w:numId w:val="1"/>
        </w:numPr>
        <w:shd w:val="clear" w:color="auto" w:fill="auto"/>
        <w:tabs>
          <w:tab w:val="left" w:pos="1173"/>
        </w:tabs>
        <w:spacing w:before="0"/>
        <w:ind w:left="40" w:right="40" w:firstLine="700"/>
      </w:pPr>
      <w:r>
        <w:t>В целях контроля за надлежащим использованием специализированного жилищного фонда просим представить единые методические рекомендации по проведению проверок использования жилых помещений СЖФ, оформлению результатов данных проверок по единой для всех РУЖО форме.</w:t>
      </w:r>
    </w:p>
    <w:p w:rsidR="00536863" w:rsidRDefault="00B7489E">
      <w:pPr>
        <w:pStyle w:val="1"/>
        <w:framePr w:w="10282" w:h="12321" w:hRule="exact" w:wrap="none" w:vAnchor="page" w:hAnchor="page" w:x="826" w:y="1303"/>
        <w:shd w:val="clear" w:color="auto" w:fill="auto"/>
        <w:spacing w:line="365" w:lineRule="exact"/>
        <w:ind w:left="40" w:right="40" w:firstLine="700"/>
        <w:jc w:val="both"/>
      </w:pPr>
      <w:r>
        <w:t>Соответствующие методические рекомендации по проведению проверок использования СЖП и оформлению результатов данных проверок по единой для всех РУЖО форме разрабатываются 11 отделом (специализированного жилищного фонда) Департамента и в ближайшее время будут доведены для использования в работе.</w:t>
      </w:r>
    </w:p>
    <w:p w:rsidR="00536863" w:rsidRDefault="00536863">
      <w:pPr>
        <w:rPr>
          <w:sz w:val="2"/>
          <w:szCs w:val="2"/>
        </w:rPr>
      </w:pPr>
    </w:p>
    <w:sectPr w:rsidR="00536863" w:rsidSect="000E38F7">
      <w:pgSz w:w="11909" w:h="16838"/>
      <w:pgMar w:top="0" w:right="0" w:bottom="0" w:left="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7A0D" w:rsidRDefault="00597A0D">
      <w:r>
        <w:separator/>
      </w:r>
    </w:p>
  </w:endnote>
  <w:endnote w:type="continuationSeparator" w:id="0">
    <w:p w:rsidR="00597A0D" w:rsidRDefault="00597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7A0D" w:rsidRDefault="00597A0D"/>
  </w:footnote>
  <w:footnote w:type="continuationSeparator" w:id="0">
    <w:p w:rsidR="00597A0D" w:rsidRDefault="00597A0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1560C9"/>
    <w:multiLevelType w:val="multilevel"/>
    <w:tmpl w:val="7AA8DFAE"/>
    <w:lvl w:ilvl="0">
      <w:start w:val="1"/>
      <w:numFmt w:val="decimal"/>
      <w:lvlText w:val="%1."/>
      <w:lvlJc w:val="left"/>
      <w:rPr>
        <w:rFonts w:ascii="Times New Roman" w:eastAsia="Times New Roman" w:hAnsi="Times New Roman" w:cs="Times New Roman"/>
        <w:b/>
        <w:bCs/>
        <w:i/>
        <w:iCs/>
        <w:smallCaps w:val="0"/>
        <w:strike w:val="0"/>
        <w:color w:val="000000"/>
        <w:spacing w:val="-2"/>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A7A7D4D"/>
    <w:multiLevelType w:val="multilevel"/>
    <w:tmpl w:val="9BEE77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863"/>
    <w:rsid w:val="000E38F7"/>
    <w:rsid w:val="00173CB6"/>
    <w:rsid w:val="004E30D2"/>
    <w:rsid w:val="00536863"/>
    <w:rsid w:val="00597A0D"/>
    <w:rsid w:val="00711783"/>
    <w:rsid w:val="007B4BB2"/>
    <w:rsid w:val="00AA3EB8"/>
    <w:rsid w:val="00B7489E"/>
    <w:rsid w:val="00C839F9"/>
    <w:rsid w:val="00D521AA"/>
    <w:rsid w:val="00D66C03"/>
    <w:rsid w:val="00DF2AAD"/>
    <w:rsid w:val="00E428DA"/>
    <w:rsid w:val="00ED1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AD58BE-027D-DB42-BEC2-4124CBCB4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0E38F7"/>
    <w:pPr>
      <w:widowControl w:val="0"/>
    </w:pPr>
    <w:rPr>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E38F7"/>
    <w:rPr>
      <w:color w:val="0000FF"/>
      <w:u w:val="single"/>
    </w:rPr>
  </w:style>
  <w:style w:type="character" w:customStyle="1" w:styleId="2">
    <w:name w:val="Основной текст (2)_"/>
    <w:basedOn w:val="a0"/>
    <w:link w:val="20"/>
    <w:rsid w:val="000E38F7"/>
    <w:rPr>
      <w:rFonts w:ascii="Georgia" w:eastAsia="Georgia" w:hAnsi="Georgia" w:cs="Georgia"/>
      <w:b w:val="0"/>
      <w:bCs w:val="0"/>
      <w:i w:val="0"/>
      <w:iCs w:val="0"/>
      <w:smallCaps w:val="0"/>
      <w:strike w:val="0"/>
      <w:spacing w:val="9"/>
      <w:sz w:val="17"/>
      <w:szCs w:val="17"/>
      <w:u w:val="none"/>
    </w:rPr>
  </w:style>
  <w:style w:type="character" w:customStyle="1" w:styleId="3">
    <w:name w:val="Основной текст (3)_"/>
    <w:basedOn w:val="a0"/>
    <w:link w:val="30"/>
    <w:rsid w:val="000E38F7"/>
    <w:rPr>
      <w:rFonts w:ascii="MS Gothic" w:eastAsia="MS Gothic" w:hAnsi="MS Gothic" w:cs="MS Gothic"/>
      <w:b w:val="0"/>
      <w:bCs w:val="0"/>
      <w:i w:val="0"/>
      <w:iCs w:val="0"/>
      <w:smallCaps w:val="0"/>
      <w:strike w:val="0"/>
      <w:spacing w:val="-30"/>
      <w:sz w:val="15"/>
      <w:szCs w:val="15"/>
      <w:u w:val="none"/>
    </w:rPr>
  </w:style>
  <w:style w:type="character" w:customStyle="1" w:styleId="30pt">
    <w:name w:val="Основной текст (3) + Интервал 0 pt"/>
    <w:basedOn w:val="3"/>
    <w:rsid w:val="000E38F7"/>
    <w:rPr>
      <w:rFonts w:ascii="MS Gothic" w:eastAsia="MS Gothic" w:hAnsi="MS Gothic" w:cs="MS Gothic"/>
      <w:b w:val="0"/>
      <w:bCs w:val="0"/>
      <w:i w:val="0"/>
      <w:iCs w:val="0"/>
      <w:smallCaps w:val="0"/>
      <w:strike w:val="0"/>
      <w:color w:val="000000"/>
      <w:spacing w:val="3"/>
      <w:w w:val="100"/>
      <w:position w:val="0"/>
      <w:sz w:val="15"/>
      <w:szCs w:val="15"/>
      <w:u w:val="none"/>
      <w:lang w:val="ru-RU"/>
    </w:rPr>
  </w:style>
  <w:style w:type="character" w:customStyle="1" w:styleId="4">
    <w:name w:val="Основной текст (4)_"/>
    <w:basedOn w:val="a0"/>
    <w:link w:val="40"/>
    <w:rsid w:val="000E38F7"/>
    <w:rPr>
      <w:rFonts w:ascii="Trebuchet MS" w:eastAsia="Trebuchet MS" w:hAnsi="Trebuchet MS" w:cs="Trebuchet MS"/>
      <w:b w:val="0"/>
      <w:bCs w:val="0"/>
      <w:i w:val="0"/>
      <w:iCs w:val="0"/>
      <w:smallCaps w:val="0"/>
      <w:strike w:val="0"/>
      <w:spacing w:val="-8"/>
      <w:sz w:val="17"/>
      <w:szCs w:val="17"/>
      <w:u w:val="none"/>
    </w:rPr>
  </w:style>
  <w:style w:type="character" w:customStyle="1" w:styleId="a4">
    <w:name w:val="Основной текст_"/>
    <w:basedOn w:val="a0"/>
    <w:link w:val="1"/>
    <w:rsid w:val="000E38F7"/>
    <w:rPr>
      <w:rFonts w:ascii="Times New Roman" w:eastAsia="Times New Roman" w:hAnsi="Times New Roman" w:cs="Times New Roman"/>
      <w:b w:val="0"/>
      <w:bCs w:val="0"/>
      <w:i w:val="0"/>
      <w:iCs w:val="0"/>
      <w:smallCaps w:val="0"/>
      <w:strike w:val="0"/>
      <w:sz w:val="26"/>
      <w:szCs w:val="26"/>
      <w:u w:val="none"/>
    </w:rPr>
  </w:style>
  <w:style w:type="character" w:customStyle="1" w:styleId="0pt">
    <w:name w:val="Основной текст + Полужирный;Курсив;Интервал 0 pt"/>
    <w:basedOn w:val="a4"/>
    <w:rsid w:val="000E38F7"/>
    <w:rPr>
      <w:rFonts w:ascii="Times New Roman" w:eastAsia="Times New Roman" w:hAnsi="Times New Roman" w:cs="Times New Roman"/>
      <w:b/>
      <w:bCs/>
      <w:i/>
      <w:iCs/>
      <w:smallCaps w:val="0"/>
      <w:strike w:val="0"/>
      <w:color w:val="000000"/>
      <w:spacing w:val="-2"/>
      <w:w w:val="100"/>
      <w:position w:val="0"/>
      <w:sz w:val="26"/>
      <w:szCs w:val="26"/>
      <w:u w:val="none"/>
      <w:lang w:val="ru-RU"/>
    </w:rPr>
  </w:style>
  <w:style w:type="character" w:customStyle="1" w:styleId="5">
    <w:name w:val="Основной текст (5)_"/>
    <w:basedOn w:val="a0"/>
    <w:link w:val="50"/>
    <w:rsid w:val="000E38F7"/>
    <w:rPr>
      <w:rFonts w:ascii="Times New Roman" w:eastAsia="Times New Roman" w:hAnsi="Times New Roman" w:cs="Times New Roman"/>
      <w:b/>
      <w:bCs/>
      <w:i/>
      <w:iCs/>
      <w:smallCaps w:val="0"/>
      <w:strike w:val="0"/>
      <w:spacing w:val="-2"/>
      <w:sz w:val="26"/>
      <w:szCs w:val="26"/>
      <w:u w:val="none"/>
    </w:rPr>
  </w:style>
  <w:style w:type="character" w:customStyle="1" w:styleId="a5">
    <w:name w:val="Колонтитул_"/>
    <w:basedOn w:val="a0"/>
    <w:link w:val="a6"/>
    <w:rsid w:val="000E38F7"/>
    <w:rPr>
      <w:rFonts w:ascii="Times New Roman" w:eastAsia="Times New Roman" w:hAnsi="Times New Roman" w:cs="Times New Roman"/>
      <w:b/>
      <w:bCs/>
      <w:i w:val="0"/>
      <w:iCs w:val="0"/>
      <w:smallCaps w:val="0"/>
      <w:strike w:val="0"/>
      <w:spacing w:val="-2"/>
      <w:sz w:val="20"/>
      <w:szCs w:val="20"/>
      <w:u w:val="none"/>
    </w:rPr>
  </w:style>
  <w:style w:type="character" w:customStyle="1" w:styleId="6">
    <w:name w:val="Основной текст (6)_"/>
    <w:basedOn w:val="a0"/>
    <w:link w:val="60"/>
    <w:rsid w:val="000E38F7"/>
    <w:rPr>
      <w:rFonts w:ascii="Times New Roman" w:eastAsia="Times New Roman" w:hAnsi="Times New Roman" w:cs="Times New Roman"/>
      <w:b w:val="0"/>
      <w:bCs w:val="0"/>
      <w:i/>
      <w:iCs/>
      <w:smallCaps w:val="0"/>
      <w:strike w:val="0"/>
      <w:spacing w:val="-3"/>
      <w:sz w:val="26"/>
      <w:szCs w:val="26"/>
      <w:u w:val="none"/>
    </w:rPr>
  </w:style>
  <w:style w:type="character" w:customStyle="1" w:styleId="50pt">
    <w:name w:val="Основной текст (5) + Не полужирный;Не курсив;Интервал 0 pt"/>
    <w:basedOn w:val="5"/>
    <w:rsid w:val="000E38F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paragraph" w:customStyle="1" w:styleId="20">
    <w:name w:val="Основной текст (2)"/>
    <w:basedOn w:val="a"/>
    <w:link w:val="2"/>
    <w:rsid w:val="000E38F7"/>
    <w:pPr>
      <w:shd w:val="clear" w:color="auto" w:fill="FFFFFF"/>
      <w:spacing w:after="240" w:line="197" w:lineRule="exact"/>
      <w:jc w:val="both"/>
    </w:pPr>
    <w:rPr>
      <w:rFonts w:ascii="Georgia" w:eastAsia="Georgia" w:hAnsi="Georgia" w:cs="Georgia"/>
      <w:spacing w:val="9"/>
      <w:sz w:val="17"/>
      <w:szCs w:val="17"/>
    </w:rPr>
  </w:style>
  <w:style w:type="paragraph" w:customStyle="1" w:styleId="30">
    <w:name w:val="Основной текст (3)"/>
    <w:basedOn w:val="a"/>
    <w:link w:val="3"/>
    <w:rsid w:val="000E38F7"/>
    <w:pPr>
      <w:shd w:val="clear" w:color="auto" w:fill="FFFFFF"/>
      <w:spacing w:before="240" w:after="240" w:line="0" w:lineRule="atLeast"/>
      <w:jc w:val="center"/>
    </w:pPr>
    <w:rPr>
      <w:rFonts w:ascii="MS Gothic" w:eastAsia="MS Gothic" w:hAnsi="MS Gothic" w:cs="MS Gothic"/>
      <w:spacing w:val="-30"/>
      <w:sz w:val="15"/>
      <w:szCs w:val="15"/>
    </w:rPr>
  </w:style>
  <w:style w:type="paragraph" w:customStyle="1" w:styleId="40">
    <w:name w:val="Основной текст (4)"/>
    <w:basedOn w:val="a"/>
    <w:link w:val="4"/>
    <w:rsid w:val="000E38F7"/>
    <w:pPr>
      <w:shd w:val="clear" w:color="auto" w:fill="FFFFFF"/>
      <w:spacing w:before="240" w:line="0" w:lineRule="atLeast"/>
      <w:jc w:val="both"/>
    </w:pPr>
    <w:rPr>
      <w:rFonts w:ascii="Trebuchet MS" w:eastAsia="Trebuchet MS" w:hAnsi="Trebuchet MS" w:cs="Trebuchet MS"/>
      <w:spacing w:val="-8"/>
      <w:sz w:val="17"/>
      <w:szCs w:val="17"/>
    </w:rPr>
  </w:style>
  <w:style w:type="paragraph" w:customStyle="1" w:styleId="1">
    <w:name w:val="Основной текст1"/>
    <w:basedOn w:val="a"/>
    <w:link w:val="a4"/>
    <w:rsid w:val="000E38F7"/>
    <w:pPr>
      <w:shd w:val="clear" w:color="auto" w:fill="FFFFFF"/>
      <w:spacing w:line="317" w:lineRule="exact"/>
      <w:jc w:val="center"/>
    </w:pPr>
    <w:rPr>
      <w:rFonts w:ascii="Times New Roman" w:eastAsia="Times New Roman" w:hAnsi="Times New Roman" w:cs="Times New Roman"/>
      <w:sz w:val="26"/>
      <w:szCs w:val="26"/>
    </w:rPr>
  </w:style>
  <w:style w:type="paragraph" w:customStyle="1" w:styleId="50">
    <w:name w:val="Основной текст (5)"/>
    <w:basedOn w:val="a"/>
    <w:link w:val="5"/>
    <w:rsid w:val="000E38F7"/>
    <w:pPr>
      <w:shd w:val="clear" w:color="auto" w:fill="FFFFFF"/>
      <w:spacing w:before="240" w:line="317" w:lineRule="exact"/>
      <w:jc w:val="both"/>
    </w:pPr>
    <w:rPr>
      <w:rFonts w:ascii="Times New Roman" w:eastAsia="Times New Roman" w:hAnsi="Times New Roman" w:cs="Times New Roman"/>
      <w:b/>
      <w:bCs/>
      <w:i/>
      <w:iCs/>
      <w:spacing w:val="-2"/>
      <w:sz w:val="26"/>
      <w:szCs w:val="26"/>
    </w:rPr>
  </w:style>
  <w:style w:type="paragraph" w:customStyle="1" w:styleId="a6">
    <w:name w:val="Колонтитул"/>
    <w:basedOn w:val="a"/>
    <w:link w:val="a5"/>
    <w:rsid w:val="000E38F7"/>
    <w:pPr>
      <w:shd w:val="clear" w:color="auto" w:fill="FFFFFF"/>
      <w:spacing w:line="0" w:lineRule="atLeast"/>
    </w:pPr>
    <w:rPr>
      <w:rFonts w:ascii="Times New Roman" w:eastAsia="Times New Roman" w:hAnsi="Times New Roman" w:cs="Times New Roman"/>
      <w:b/>
      <w:bCs/>
      <w:spacing w:val="-2"/>
      <w:sz w:val="20"/>
      <w:szCs w:val="20"/>
    </w:rPr>
  </w:style>
  <w:style w:type="paragraph" w:customStyle="1" w:styleId="60">
    <w:name w:val="Основной текст (6)"/>
    <w:basedOn w:val="a"/>
    <w:link w:val="6"/>
    <w:rsid w:val="000E38F7"/>
    <w:pPr>
      <w:shd w:val="clear" w:color="auto" w:fill="FFFFFF"/>
      <w:spacing w:after="300" w:line="317" w:lineRule="exact"/>
      <w:ind w:firstLine="700"/>
      <w:jc w:val="both"/>
    </w:pPr>
    <w:rPr>
      <w:rFonts w:ascii="Times New Roman" w:eastAsia="Times New Roman" w:hAnsi="Times New Roman" w:cs="Times New Roman"/>
      <w:i/>
      <w:iCs/>
      <w:spacing w:val="-3"/>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6772</Words>
  <Characters>38607</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cp:lastModifiedBy>d55612015@gmail.com</cp:lastModifiedBy>
  <cp:revision>2</cp:revision>
  <cp:lastPrinted>2018-03-05T04:08:00Z</cp:lastPrinted>
  <dcterms:created xsi:type="dcterms:W3CDTF">2018-12-25T16:28:00Z</dcterms:created>
  <dcterms:modified xsi:type="dcterms:W3CDTF">2018-12-25T16:28:00Z</dcterms:modified>
</cp:coreProperties>
</file>