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32F3" w:rsidRPr="00B832F3" w:rsidRDefault="00715619" w:rsidP="00B832F3">
      <w:pPr>
        <w:shd w:val="clear" w:color="auto" w:fill="FFFFFF"/>
        <w:spacing w:line="240" w:lineRule="auto"/>
        <w:ind w:firstLine="720"/>
        <w:jc w:val="center"/>
        <w:rPr>
          <w:rFonts w:ascii="Arial" w:eastAsia="Times New Roman" w:hAnsi="Arial" w:cs="Arial"/>
          <w:color w:val="000000"/>
          <w:sz w:val="17"/>
          <w:szCs w:val="17"/>
          <w:lang w:eastAsia="ru-RU"/>
        </w:rPr>
      </w:pPr>
      <w:r>
        <w:rPr>
          <w:rFonts w:ascii="Arial" w:eastAsia="Times New Roman" w:hAnsi="Arial" w:cs="Arial"/>
          <w:color w:val="000000"/>
          <w:sz w:val="17"/>
          <w:szCs w:val="17"/>
          <w:lang w:eastAsia="ru-RU"/>
        </w:rPr>
        <w:t>О</w:t>
      </w:r>
      <w:bookmarkStart w:id="0" w:name="_GoBack"/>
      <w:bookmarkEnd w:id="0"/>
      <w:r w:rsidR="00B832F3" w:rsidRPr="00B832F3">
        <w:rPr>
          <w:rFonts w:ascii="Arial" w:eastAsia="Times New Roman" w:hAnsi="Arial" w:cs="Arial"/>
          <w:color w:val="000000"/>
          <w:sz w:val="17"/>
          <w:szCs w:val="17"/>
          <w:lang w:eastAsia="ru-RU"/>
        </w:rPr>
        <w:t>ПЕЛЛЯЦИОННОЕ ОПРЕДЕЛЕНИЕ № 33а-1458</w:t>
      </w:r>
    </w:p>
    <w:tbl>
      <w:tblPr>
        <w:tblW w:w="0" w:type="auto"/>
        <w:jc w:val="center"/>
        <w:shd w:val="clear" w:color="auto" w:fill="FFFFFF"/>
        <w:tblCellMar>
          <w:left w:w="0" w:type="dxa"/>
          <w:right w:w="0" w:type="dxa"/>
        </w:tblCellMar>
        <w:tblLook w:val="04A0" w:firstRow="1" w:lastRow="0" w:firstColumn="1" w:lastColumn="0" w:noHBand="0" w:noVBand="1"/>
      </w:tblPr>
      <w:tblGrid>
        <w:gridCol w:w="1826"/>
        <w:gridCol w:w="1240"/>
      </w:tblGrid>
      <w:tr w:rsidR="00B832F3" w:rsidRPr="00B832F3" w:rsidTr="00B832F3">
        <w:trPr>
          <w:jc w:val="center"/>
        </w:trPr>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B832F3" w:rsidRPr="00B832F3" w:rsidRDefault="00B832F3" w:rsidP="00B832F3">
            <w:pPr>
              <w:spacing w:line="240" w:lineRule="auto"/>
              <w:rPr>
                <w:rFonts w:ascii="Arial" w:eastAsia="Times New Roman" w:hAnsi="Arial" w:cs="Arial"/>
                <w:color w:val="555555"/>
                <w:sz w:val="17"/>
                <w:szCs w:val="17"/>
                <w:lang w:eastAsia="ru-RU"/>
              </w:rPr>
            </w:pPr>
            <w:r w:rsidRPr="00B832F3">
              <w:rPr>
                <w:rFonts w:ascii="Arial" w:eastAsia="Times New Roman" w:hAnsi="Arial" w:cs="Arial"/>
                <w:color w:val="555555"/>
                <w:sz w:val="17"/>
                <w:szCs w:val="17"/>
                <w:lang w:eastAsia="ru-RU"/>
              </w:rPr>
              <w:t>    20 декабря 2018 г.</w:t>
            </w:r>
          </w:p>
        </w:tc>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B832F3" w:rsidRPr="00B832F3" w:rsidRDefault="00B832F3" w:rsidP="00B832F3">
            <w:pPr>
              <w:spacing w:line="240" w:lineRule="auto"/>
              <w:rPr>
                <w:rFonts w:ascii="Arial" w:eastAsia="Times New Roman" w:hAnsi="Arial" w:cs="Arial"/>
                <w:color w:val="555555"/>
                <w:sz w:val="17"/>
                <w:szCs w:val="17"/>
                <w:lang w:eastAsia="ru-RU"/>
              </w:rPr>
            </w:pPr>
            <w:r w:rsidRPr="00B832F3">
              <w:rPr>
                <w:rFonts w:ascii="Arial" w:eastAsia="Times New Roman" w:hAnsi="Arial" w:cs="Arial"/>
                <w:color w:val="555555"/>
                <w:sz w:val="17"/>
                <w:szCs w:val="17"/>
                <w:lang w:eastAsia="ru-RU"/>
              </w:rPr>
              <w:t>       г. Москва</w:t>
            </w:r>
          </w:p>
        </w:tc>
      </w:tr>
    </w:tbl>
    <w:p w:rsidR="00B832F3" w:rsidRPr="00B832F3" w:rsidRDefault="00B832F3" w:rsidP="00B832F3">
      <w:pPr>
        <w:shd w:val="clear" w:color="auto" w:fill="FFFFFF"/>
        <w:spacing w:line="240" w:lineRule="auto"/>
        <w:ind w:firstLine="720"/>
        <w:jc w:val="both"/>
        <w:rPr>
          <w:rFonts w:ascii="Arial" w:eastAsia="Times New Roman" w:hAnsi="Arial" w:cs="Arial"/>
          <w:color w:val="000000"/>
          <w:sz w:val="17"/>
          <w:szCs w:val="17"/>
          <w:lang w:eastAsia="ru-RU"/>
        </w:rPr>
      </w:pPr>
      <w:r w:rsidRPr="00B832F3">
        <w:rPr>
          <w:rFonts w:ascii="Arial" w:eastAsia="Times New Roman" w:hAnsi="Arial" w:cs="Arial"/>
          <w:color w:val="000000"/>
          <w:sz w:val="17"/>
          <w:szCs w:val="17"/>
          <w:lang w:eastAsia="ru-RU"/>
        </w:rPr>
        <w:t>    Судебная коллегия по административным делам Московского окружного военного суда в составе:</w:t>
      </w:r>
    </w:p>
    <w:tbl>
      <w:tblPr>
        <w:tblW w:w="0" w:type="auto"/>
        <w:jc w:val="center"/>
        <w:shd w:val="clear" w:color="auto" w:fill="FFFFFF"/>
        <w:tblCellMar>
          <w:left w:w="0" w:type="dxa"/>
          <w:right w:w="0" w:type="dxa"/>
        </w:tblCellMar>
        <w:tblLook w:val="04A0" w:firstRow="1" w:lastRow="0" w:firstColumn="1" w:lastColumn="0" w:noHBand="0" w:noVBand="1"/>
      </w:tblPr>
      <w:tblGrid>
        <w:gridCol w:w="2436"/>
        <w:gridCol w:w="2985"/>
      </w:tblGrid>
      <w:tr w:rsidR="00B832F3" w:rsidRPr="00B832F3" w:rsidTr="00B832F3">
        <w:trPr>
          <w:jc w:val="center"/>
        </w:trPr>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B832F3" w:rsidRPr="00B832F3" w:rsidRDefault="00B832F3" w:rsidP="00B832F3">
            <w:pPr>
              <w:spacing w:line="240" w:lineRule="auto"/>
              <w:rPr>
                <w:rFonts w:ascii="Arial" w:eastAsia="Times New Roman" w:hAnsi="Arial" w:cs="Arial"/>
                <w:color w:val="555555"/>
                <w:sz w:val="17"/>
                <w:szCs w:val="17"/>
                <w:lang w:eastAsia="ru-RU"/>
              </w:rPr>
            </w:pPr>
            <w:r w:rsidRPr="00B832F3">
              <w:rPr>
                <w:rFonts w:ascii="Arial" w:eastAsia="Times New Roman" w:hAnsi="Arial" w:cs="Arial"/>
                <w:color w:val="555555"/>
                <w:sz w:val="17"/>
                <w:szCs w:val="17"/>
                <w:lang w:eastAsia="ru-RU"/>
              </w:rPr>
              <w:t>    председательствующего -</w:t>
            </w:r>
          </w:p>
        </w:tc>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B832F3" w:rsidRPr="00B832F3" w:rsidRDefault="00B832F3" w:rsidP="00B832F3">
            <w:pPr>
              <w:spacing w:line="240" w:lineRule="auto"/>
              <w:rPr>
                <w:rFonts w:ascii="Arial" w:eastAsia="Times New Roman" w:hAnsi="Arial" w:cs="Arial"/>
                <w:color w:val="555555"/>
                <w:sz w:val="17"/>
                <w:szCs w:val="17"/>
                <w:lang w:eastAsia="ru-RU"/>
              </w:rPr>
            </w:pPr>
            <w:r w:rsidRPr="00B832F3">
              <w:rPr>
                <w:rFonts w:ascii="Arial" w:eastAsia="Times New Roman" w:hAnsi="Arial" w:cs="Arial"/>
                <w:color w:val="555555"/>
                <w:sz w:val="17"/>
                <w:szCs w:val="17"/>
                <w:lang w:eastAsia="ru-RU"/>
              </w:rPr>
              <w:t>    Уланова А.Е.,</w:t>
            </w:r>
          </w:p>
        </w:tc>
      </w:tr>
      <w:tr w:rsidR="00B832F3" w:rsidRPr="00B832F3" w:rsidTr="00B832F3">
        <w:trPr>
          <w:jc w:val="center"/>
        </w:trPr>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B832F3" w:rsidRPr="00B832F3" w:rsidRDefault="00B832F3" w:rsidP="00B832F3">
            <w:pPr>
              <w:spacing w:line="240" w:lineRule="auto"/>
              <w:rPr>
                <w:rFonts w:ascii="Arial" w:eastAsia="Times New Roman" w:hAnsi="Arial" w:cs="Arial"/>
                <w:color w:val="555555"/>
                <w:sz w:val="17"/>
                <w:szCs w:val="17"/>
                <w:lang w:eastAsia="ru-RU"/>
              </w:rPr>
            </w:pPr>
            <w:r w:rsidRPr="00B832F3">
              <w:rPr>
                <w:rFonts w:ascii="Arial" w:eastAsia="Times New Roman" w:hAnsi="Arial" w:cs="Arial"/>
                <w:color w:val="555555"/>
                <w:sz w:val="17"/>
                <w:szCs w:val="17"/>
                <w:lang w:eastAsia="ru-RU"/>
              </w:rPr>
              <w:t>    судей:</w:t>
            </w:r>
          </w:p>
        </w:tc>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B832F3" w:rsidRPr="00B832F3" w:rsidRDefault="00B832F3" w:rsidP="00B832F3">
            <w:pPr>
              <w:spacing w:line="240" w:lineRule="auto"/>
              <w:rPr>
                <w:rFonts w:ascii="Arial" w:eastAsia="Times New Roman" w:hAnsi="Arial" w:cs="Arial"/>
                <w:color w:val="555555"/>
                <w:sz w:val="17"/>
                <w:szCs w:val="17"/>
                <w:lang w:eastAsia="ru-RU"/>
              </w:rPr>
            </w:pPr>
            <w:r w:rsidRPr="00B832F3">
              <w:rPr>
                <w:rFonts w:ascii="Arial" w:eastAsia="Times New Roman" w:hAnsi="Arial" w:cs="Arial"/>
                <w:color w:val="555555"/>
                <w:sz w:val="17"/>
                <w:szCs w:val="17"/>
                <w:lang w:eastAsia="ru-RU"/>
              </w:rPr>
              <w:t>    Неустроева В.С., Масенина П.Е.,</w:t>
            </w:r>
          </w:p>
        </w:tc>
      </w:tr>
    </w:tbl>
    <w:p w:rsidR="00B832F3" w:rsidRPr="00B832F3" w:rsidRDefault="00B832F3" w:rsidP="00B832F3">
      <w:pPr>
        <w:shd w:val="clear" w:color="auto" w:fill="FFFFFF"/>
        <w:spacing w:line="240" w:lineRule="auto"/>
        <w:ind w:firstLine="720"/>
        <w:jc w:val="both"/>
        <w:rPr>
          <w:rFonts w:ascii="Arial" w:eastAsia="Times New Roman" w:hAnsi="Arial" w:cs="Arial"/>
          <w:color w:val="000000"/>
          <w:sz w:val="17"/>
          <w:szCs w:val="17"/>
          <w:lang w:eastAsia="ru-RU"/>
        </w:rPr>
      </w:pPr>
      <w:r w:rsidRPr="00B832F3">
        <w:rPr>
          <w:rFonts w:ascii="Arial" w:eastAsia="Times New Roman" w:hAnsi="Arial" w:cs="Arial"/>
          <w:color w:val="000000"/>
          <w:sz w:val="17"/>
          <w:szCs w:val="17"/>
          <w:lang w:eastAsia="ru-RU"/>
        </w:rPr>
        <w:t>при секретаре Файзуллине Р.Х., с участием административного истца Дмитриева С.В. рассмотрела в открытом судебном заседании административное дело по апелляционной жалобе представителя Федерального государственного казенного учреждения «Западное региональное управление жилищного обеспечения» Министерства обороны Российской Федерации (далее – ЗРУЖО) Беркутовой И.В. на решение 235 гарнизонного военного суда от 28 сентября 2018 г., которым удовлетворено административное исковое заявление военнослужащего Военного учебно-научного центра Сухопутных войск «Общевойсковая академия Вооруженных Сил Российской Федерации» (далее – Академия) майора Дмитриева Сергея Владимировича об оспаривании решения ЗРУЖО о снятии административного истца с учета нуждающихся в жилых помещениях, предоставляемых для постоянного проживания.</w:t>
      </w:r>
    </w:p>
    <w:p w:rsidR="00B832F3" w:rsidRPr="00B832F3" w:rsidRDefault="00B832F3" w:rsidP="00B832F3">
      <w:pPr>
        <w:shd w:val="clear" w:color="auto" w:fill="FFFFFF"/>
        <w:spacing w:line="240" w:lineRule="auto"/>
        <w:ind w:firstLine="720"/>
        <w:jc w:val="both"/>
        <w:rPr>
          <w:rFonts w:ascii="Arial" w:eastAsia="Times New Roman" w:hAnsi="Arial" w:cs="Arial"/>
          <w:color w:val="000000"/>
          <w:sz w:val="17"/>
          <w:szCs w:val="17"/>
          <w:lang w:eastAsia="ru-RU"/>
        </w:rPr>
      </w:pPr>
      <w:r w:rsidRPr="00B832F3">
        <w:rPr>
          <w:rFonts w:ascii="Arial" w:eastAsia="Times New Roman" w:hAnsi="Arial" w:cs="Arial"/>
          <w:color w:val="000000"/>
          <w:sz w:val="17"/>
          <w:szCs w:val="17"/>
          <w:lang w:eastAsia="ru-RU"/>
        </w:rPr>
        <w:t>Заслушав доклад судьи Масенина П.Е., объяснения административного истца, возражавшего против удовлетворения апелляционной жалобы, судебная коллегия</w:t>
      </w:r>
    </w:p>
    <w:p w:rsidR="00B832F3" w:rsidRPr="00B832F3" w:rsidRDefault="00B832F3" w:rsidP="00B832F3">
      <w:pPr>
        <w:shd w:val="clear" w:color="auto" w:fill="FFFFFF"/>
        <w:spacing w:line="240" w:lineRule="auto"/>
        <w:ind w:firstLine="720"/>
        <w:jc w:val="center"/>
        <w:rPr>
          <w:rFonts w:ascii="Arial" w:eastAsia="Times New Roman" w:hAnsi="Arial" w:cs="Arial"/>
          <w:color w:val="000000"/>
          <w:sz w:val="17"/>
          <w:szCs w:val="17"/>
          <w:lang w:eastAsia="ru-RU"/>
        </w:rPr>
      </w:pPr>
      <w:r w:rsidRPr="00B832F3">
        <w:rPr>
          <w:rFonts w:ascii="Arial" w:eastAsia="Times New Roman" w:hAnsi="Arial" w:cs="Arial"/>
          <w:color w:val="000000"/>
          <w:sz w:val="17"/>
          <w:szCs w:val="17"/>
          <w:lang w:eastAsia="ru-RU"/>
        </w:rPr>
        <w:t>    установила:</w:t>
      </w:r>
    </w:p>
    <w:p w:rsidR="00B832F3" w:rsidRPr="00B832F3" w:rsidRDefault="00B832F3" w:rsidP="00B832F3">
      <w:pPr>
        <w:shd w:val="clear" w:color="auto" w:fill="FFFFFF"/>
        <w:spacing w:line="240" w:lineRule="auto"/>
        <w:ind w:firstLine="720"/>
        <w:jc w:val="both"/>
        <w:rPr>
          <w:rFonts w:ascii="Arial" w:eastAsia="Times New Roman" w:hAnsi="Arial" w:cs="Arial"/>
          <w:color w:val="000000"/>
          <w:sz w:val="17"/>
          <w:szCs w:val="17"/>
          <w:lang w:eastAsia="ru-RU"/>
        </w:rPr>
      </w:pPr>
      <w:r w:rsidRPr="00B832F3">
        <w:rPr>
          <w:rFonts w:ascii="Arial" w:eastAsia="Times New Roman" w:hAnsi="Arial" w:cs="Arial"/>
          <w:color w:val="000000"/>
          <w:sz w:val="17"/>
          <w:szCs w:val="17"/>
          <w:lang w:eastAsia="ru-RU"/>
        </w:rPr>
        <w:t>как видно из решения суда и материалов дела, Дмитриев, окончивший в 1999 году высшее военное учебное заведение профессионального образования и получивший в связи с этим первое офицерское звание, решением ЗРУЖО от 2 марта 2018 г. № 33-13/18 был принят на учёт нуждающихся в обеспечении жилым помещением для постоянного проживания по избранному месту жительства в г. Москве с 1 августа 2014 г., то есть с момента достижения общей продолжительности его военной службы 20 лет.</w:t>
      </w:r>
    </w:p>
    <w:p w:rsidR="00B832F3" w:rsidRPr="00B832F3" w:rsidRDefault="00B832F3" w:rsidP="00B832F3">
      <w:pPr>
        <w:shd w:val="clear" w:color="auto" w:fill="FFFFFF"/>
        <w:spacing w:line="240" w:lineRule="auto"/>
        <w:ind w:firstLine="720"/>
        <w:jc w:val="both"/>
        <w:rPr>
          <w:rFonts w:ascii="Arial" w:eastAsia="Times New Roman" w:hAnsi="Arial" w:cs="Arial"/>
          <w:color w:val="000000"/>
          <w:sz w:val="17"/>
          <w:szCs w:val="17"/>
          <w:lang w:eastAsia="ru-RU"/>
        </w:rPr>
      </w:pPr>
      <w:r w:rsidRPr="00B832F3">
        <w:rPr>
          <w:rFonts w:ascii="Arial" w:eastAsia="Times New Roman" w:hAnsi="Arial" w:cs="Arial"/>
          <w:color w:val="000000"/>
          <w:sz w:val="17"/>
          <w:szCs w:val="17"/>
          <w:lang w:eastAsia="ru-RU"/>
        </w:rPr>
        <w:t>Рассмотрев заявление административного истца от 15 марта 2018 г. о перечислении ему субсидии для приобретения или строительства жилого помещения, ЗРУЖО решением от 7 июня 2018 г. № 03-18/21 сняло Дмитриева с членами семьи с указанного учёта в связи с выявлением неправомерных действий должностных лиц органа, осуществляющего принятие на учёт, при решении вопроса о принятии на учёт.</w:t>
      </w:r>
    </w:p>
    <w:p w:rsidR="00B832F3" w:rsidRPr="00B832F3" w:rsidRDefault="00B832F3" w:rsidP="00B832F3">
      <w:pPr>
        <w:shd w:val="clear" w:color="auto" w:fill="FFFFFF"/>
        <w:spacing w:line="240" w:lineRule="auto"/>
        <w:ind w:firstLine="720"/>
        <w:jc w:val="both"/>
        <w:rPr>
          <w:rFonts w:ascii="Arial" w:eastAsia="Times New Roman" w:hAnsi="Arial" w:cs="Arial"/>
          <w:color w:val="000000"/>
          <w:sz w:val="17"/>
          <w:szCs w:val="17"/>
          <w:lang w:eastAsia="ru-RU"/>
        </w:rPr>
      </w:pPr>
      <w:r w:rsidRPr="00B832F3">
        <w:rPr>
          <w:rFonts w:ascii="Arial" w:eastAsia="Times New Roman" w:hAnsi="Arial" w:cs="Arial"/>
          <w:color w:val="000000"/>
          <w:sz w:val="17"/>
          <w:szCs w:val="17"/>
          <w:lang w:eastAsia="ru-RU"/>
        </w:rPr>
        <w:t>В обоснование этого решения жилищный орган указал о том, что административному истцу с 24 мая 2000 г. по 22 декабря 2008 г. на праве собственности принадлежала ? доли жилого помещения, расположенного по адресу: &lt;адрес&gt;, общей площадью 76 кв.м., приобретенного в общедолевую собственность с использованием государственного жилищного сертификата (далее – ГЖС), предоставленного Министерством обороны РФ его отцу в 1999 году на состав семьи 4 человека, в том числе административного истца, уже получившего к этому времени первое офицерское звание, и в настоящее время он не может сдать ранее предоставленное жилое помещение, поскольку свою долю (19 кв.м.) в 2008 году подарил отцу.</w:t>
      </w:r>
    </w:p>
    <w:p w:rsidR="00B832F3" w:rsidRPr="00B832F3" w:rsidRDefault="00B832F3" w:rsidP="00B832F3">
      <w:pPr>
        <w:shd w:val="clear" w:color="auto" w:fill="FFFFFF"/>
        <w:spacing w:line="240" w:lineRule="auto"/>
        <w:ind w:firstLine="720"/>
        <w:jc w:val="both"/>
        <w:rPr>
          <w:rFonts w:ascii="Arial" w:eastAsia="Times New Roman" w:hAnsi="Arial" w:cs="Arial"/>
          <w:color w:val="000000"/>
          <w:sz w:val="17"/>
          <w:szCs w:val="17"/>
          <w:lang w:eastAsia="ru-RU"/>
        </w:rPr>
      </w:pPr>
      <w:r w:rsidRPr="00B832F3">
        <w:rPr>
          <w:rFonts w:ascii="Arial" w:eastAsia="Times New Roman" w:hAnsi="Arial" w:cs="Arial"/>
          <w:color w:val="000000"/>
          <w:sz w:val="17"/>
          <w:szCs w:val="17"/>
          <w:lang w:eastAsia="ru-RU"/>
        </w:rPr>
        <w:t>Полагая свои права нарушенными, поскольку на момент получения его отцом на себя с членами семьи ГЖС и распоряжения им продолжительность его военной службы составляла менее 10 лет, в связи с чем право на получение социальной выплаты, удостоверяемой ГЖС, он не обладал, Дмитриев обратился в военный суд с административным исковым заявлением, в котором просил признать незаконным решение ЗРУЖО от 7 июня 2018 г. № 03-18/21 о снятии его с членами семьи с учета нуждающихся в жилых помещениях, предоставляемых для постоянного проживания, обязать отменить это решение, восстановив его с членами семьи на учете нуждающихся в получении жилого помещения для постоянного проживания по избранному месту жительства в г. Москве.</w:t>
      </w:r>
    </w:p>
    <w:p w:rsidR="00B832F3" w:rsidRPr="00B832F3" w:rsidRDefault="00B832F3" w:rsidP="00B832F3">
      <w:pPr>
        <w:shd w:val="clear" w:color="auto" w:fill="FFFFFF"/>
        <w:spacing w:line="240" w:lineRule="auto"/>
        <w:ind w:firstLine="720"/>
        <w:jc w:val="both"/>
        <w:rPr>
          <w:rFonts w:ascii="Arial" w:eastAsia="Times New Roman" w:hAnsi="Arial" w:cs="Arial"/>
          <w:color w:val="000000"/>
          <w:sz w:val="17"/>
          <w:szCs w:val="17"/>
          <w:lang w:eastAsia="ru-RU"/>
        </w:rPr>
      </w:pPr>
      <w:r w:rsidRPr="00B832F3">
        <w:rPr>
          <w:rFonts w:ascii="Arial" w:eastAsia="Times New Roman" w:hAnsi="Arial" w:cs="Arial"/>
          <w:color w:val="000000"/>
          <w:sz w:val="17"/>
          <w:szCs w:val="17"/>
          <w:lang w:eastAsia="ru-RU"/>
        </w:rPr>
        <w:t>Суд первой инстанции административное исковое заявление Дмитриева удовлетворил.</w:t>
      </w:r>
    </w:p>
    <w:p w:rsidR="00B832F3" w:rsidRPr="00B832F3" w:rsidRDefault="00B832F3" w:rsidP="00B832F3">
      <w:pPr>
        <w:shd w:val="clear" w:color="auto" w:fill="FFFFFF"/>
        <w:spacing w:line="240" w:lineRule="auto"/>
        <w:ind w:firstLine="720"/>
        <w:jc w:val="both"/>
        <w:rPr>
          <w:rFonts w:ascii="Arial" w:eastAsia="Times New Roman" w:hAnsi="Arial" w:cs="Arial"/>
          <w:color w:val="000000"/>
          <w:sz w:val="17"/>
          <w:szCs w:val="17"/>
          <w:lang w:eastAsia="ru-RU"/>
        </w:rPr>
      </w:pPr>
      <w:r w:rsidRPr="00B832F3">
        <w:rPr>
          <w:rFonts w:ascii="Arial" w:eastAsia="Times New Roman" w:hAnsi="Arial" w:cs="Arial"/>
          <w:color w:val="000000"/>
          <w:sz w:val="17"/>
          <w:szCs w:val="17"/>
          <w:lang w:eastAsia="ru-RU"/>
        </w:rPr>
        <w:t>В апелляционной жалобе представитель административного ответчика, выражая несогласие с принятым судебным постановлением, просит его отменить и принять по делу новое решение об отказе в удовлетворении административного искового заявления.</w:t>
      </w:r>
    </w:p>
    <w:p w:rsidR="00B832F3" w:rsidRPr="00B832F3" w:rsidRDefault="00B832F3" w:rsidP="00B832F3">
      <w:pPr>
        <w:shd w:val="clear" w:color="auto" w:fill="FFFFFF"/>
        <w:spacing w:line="240" w:lineRule="auto"/>
        <w:ind w:firstLine="720"/>
        <w:jc w:val="both"/>
        <w:rPr>
          <w:rFonts w:ascii="Arial" w:eastAsia="Times New Roman" w:hAnsi="Arial" w:cs="Arial"/>
          <w:color w:val="000000"/>
          <w:sz w:val="17"/>
          <w:szCs w:val="17"/>
          <w:lang w:eastAsia="ru-RU"/>
        </w:rPr>
      </w:pPr>
      <w:r w:rsidRPr="00B832F3">
        <w:rPr>
          <w:rFonts w:ascii="Arial" w:eastAsia="Times New Roman" w:hAnsi="Arial" w:cs="Arial"/>
          <w:color w:val="000000"/>
          <w:sz w:val="17"/>
          <w:szCs w:val="17"/>
          <w:lang w:eastAsia="ru-RU"/>
        </w:rPr>
        <w:t>В обоснование жалобы, ссылаясь на п. 2 ст. 9 Федерального закона от 27 мая 1998 г. № 76-ФЗ «О статусе военнослужащих» (далее – Закон) и приведя те же доводы, что и при принятии оспариваемого решения, указывает, что предоставление административному истцу ГЖС в составе семьи своего отца является реализацией его субъективного права на получение жилья по линии Министерства обороны РФ, как военнослужащего.</w:t>
      </w:r>
    </w:p>
    <w:p w:rsidR="00B832F3" w:rsidRPr="00B832F3" w:rsidRDefault="00B832F3" w:rsidP="00B832F3">
      <w:pPr>
        <w:shd w:val="clear" w:color="auto" w:fill="FFFFFF"/>
        <w:spacing w:line="240" w:lineRule="auto"/>
        <w:ind w:firstLine="720"/>
        <w:jc w:val="both"/>
        <w:rPr>
          <w:rFonts w:ascii="Arial" w:eastAsia="Times New Roman" w:hAnsi="Arial" w:cs="Arial"/>
          <w:color w:val="000000"/>
          <w:sz w:val="17"/>
          <w:szCs w:val="17"/>
          <w:lang w:eastAsia="ru-RU"/>
        </w:rPr>
      </w:pPr>
      <w:r w:rsidRPr="00B832F3">
        <w:rPr>
          <w:rFonts w:ascii="Arial" w:eastAsia="Times New Roman" w:hAnsi="Arial" w:cs="Arial"/>
          <w:color w:val="000000"/>
          <w:sz w:val="17"/>
          <w:szCs w:val="17"/>
          <w:lang w:eastAsia="ru-RU"/>
        </w:rPr>
        <w:t>Рассмотрев материалы дела и обсудив доводы апелляционной жалобы, судебная коллегия исходит из следующего.</w:t>
      </w:r>
    </w:p>
    <w:p w:rsidR="00B832F3" w:rsidRPr="00B832F3" w:rsidRDefault="00B832F3" w:rsidP="00B832F3">
      <w:pPr>
        <w:shd w:val="clear" w:color="auto" w:fill="FFFFFF"/>
        <w:spacing w:line="240" w:lineRule="auto"/>
        <w:ind w:firstLine="720"/>
        <w:jc w:val="both"/>
        <w:rPr>
          <w:rFonts w:ascii="Arial" w:eastAsia="Times New Roman" w:hAnsi="Arial" w:cs="Arial"/>
          <w:color w:val="000000"/>
          <w:sz w:val="17"/>
          <w:szCs w:val="17"/>
          <w:lang w:eastAsia="ru-RU"/>
        </w:rPr>
      </w:pPr>
      <w:r w:rsidRPr="00B832F3">
        <w:rPr>
          <w:rFonts w:ascii="Arial" w:eastAsia="Times New Roman" w:hAnsi="Arial" w:cs="Arial"/>
          <w:color w:val="000000"/>
          <w:sz w:val="17"/>
          <w:szCs w:val="17"/>
          <w:lang w:eastAsia="ru-RU"/>
        </w:rPr>
        <w:t>Удовлетворяя административное исковое заявление, суд первой инстанции исходил из того обстоятельства, что Дмитриев во время получения его отцом ГЖС, с учетом имевшейся к тому времени выслуги, не имел самостоятельного права на обеспечение жильем в качестве военнослужащего. В связи с чем административный истец, как не реализовавший свои жилищные права в порядке, предусмотренном статьей 15 Закона, и достигший выслуги в Вооруженных силах РФ более 20 лет, имеет право состоять на учёте нуждающихся в обеспечении жилым помещением для постоянного проживания.</w:t>
      </w:r>
    </w:p>
    <w:p w:rsidR="00B832F3" w:rsidRPr="00B832F3" w:rsidRDefault="00B832F3" w:rsidP="00B832F3">
      <w:pPr>
        <w:shd w:val="clear" w:color="auto" w:fill="FFFFFF"/>
        <w:spacing w:line="240" w:lineRule="auto"/>
        <w:ind w:firstLine="720"/>
        <w:jc w:val="both"/>
        <w:rPr>
          <w:rFonts w:ascii="Arial" w:eastAsia="Times New Roman" w:hAnsi="Arial" w:cs="Arial"/>
          <w:color w:val="000000"/>
          <w:sz w:val="17"/>
          <w:szCs w:val="17"/>
          <w:lang w:eastAsia="ru-RU"/>
        </w:rPr>
      </w:pPr>
      <w:r w:rsidRPr="00B832F3">
        <w:rPr>
          <w:rFonts w:ascii="Arial" w:eastAsia="Times New Roman" w:hAnsi="Arial" w:cs="Arial"/>
          <w:color w:val="000000"/>
          <w:sz w:val="17"/>
          <w:szCs w:val="17"/>
          <w:lang w:eastAsia="ru-RU"/>
        </w:rPr>
        <w:t>Однако такие выводы суда являются ошибочными по следующим основаниям.</w:t>
      </w:r>
    </w:p>
    <w:p w:rsidR="00B832F3" w:rsidRPr="00B832F3" w:rsidRDefault="00B832F3" w:rsidP="00B832F3">
      <w:pPr>
        <w:shd w:val="clear" w:color="auto" w:fill="FFFFFF"/>
        <w:spacing w:line="240" w:lineRule="auto"/>
        <w:ind w:firstLine="720"/>
        <w:jc w:val="both"/>
        <w:rPr>
          <w:rFonts w:ascii="Arial" w:eastAsia="Times New Roman" w:hAnsi="Arial" w:cs="Arial"/>
          <w:color w:val="000000"/>
          <w:sz w:val="17"/>
          <w:szCs w:val="17"/>
          <w:lang w:eastAsia="ru-RU"/>
        </w:rPr>
      </w:pPr>
      <w:r w:rsidRPr="00B832F3">
        <w:rPr>
          <w:rFonts w:ascii="Arial" w:eastAsia="Times New Roman" w:hAnsi="Arial" w:cs="Arial"/>
          <w:color w:val="000000"/>
          <w:sz w:val="17"/>
          <w:szCs w:val="17"/>
          <w:lang w:eastAsia="ru-RU"/>
        </w:rPr>
        <w:t>Действительно, в силу абзаца 12 пункта 1 статьи 15 Закона военнослужащим - гражданам, обеспечиваемым на весь срок военной службы служебными жилыми помещениями и признанным нуждающимися в жилых помещениях, по достижении общей продолжительности военной службы 20 лет и более федеральным органом исполнительной власти или федеральным государственным органом, в которых федеральным законом предусмотрена военная служба, предоставляются жилищная субсидия или жилые помещения, находящиеся в федеральной собственности, по выбору указанных граждан в собственность бесплатно или по договору социального найма с указанным федеральным органом исполнительной власти или федеральным государственным органом по избранному постоянному месту жительства и в соответствии с нормами предоставления площади жилого помещения, предусмотренными статьей 15.1 настоящего Федерального закона.</w:t>
      </w:r>
    </w:p>
    <w:p w:rsidR="00B832F3" w:rsidRPr="00B832F3" w:rsidRDefault="00B832F3" w:rsidP="00B832F3">
      <w:pPr>
        <w:shd w:val="clear" w:color="auto" w:fill="FFFFFF"/>
        <w:spacing w:line="240" w:lineRule="auto"/>
        <w:ind w:firstLine="720"/>
        <w:jc w:val="both"/>
        <w:rPr>
          <w:rFonts w:ascii="Arial" w:eastAsia="Times New Roman" w:hAnsi="Arial" w:cs="Arial"/>
          <w:color w:val="000000"/>
          <w:sz w:val="17"/>
          <w:szCs w:val="17"/>
          <w:lang w:eastAsia="ru-RU"/>
        </w:rPr>
      </w:pPr>
      <w:r w:rsidRPr="00B832F3">
        <w:rPr>
          <w:rFonts w:ascii="Arial" w:eastAsia="Times New Roman" w:hAnsi="Arial" w:cs="Arial"/>
          <w:color w:val="000000"/>
          <w:sz w:val="17"/>
          <w:szCs w:val="17"/>
          <w:lang w:eastAsia="ru-RU"/>
        </w:rPr>
        <w:t xml:space="preserve">Между тем, согласно п. 9 ст. 2 Закона, если военнослужащие, граждане, уволенные с военной службы, и члены их семей, имеющие право на социальные гарантии и компенсации в соответствии с указанным федеральным законом, одновременно имеют право на получение одной и той же социальной гарантии и компенсации по нескольким основаниям, то им предоставляются по их выбору социальная гарантия и компенсация по одному основанию, за </w:t>
      </w:r>
      <w:r w:rsidRPr="00B832F3">
        <w:rPr>
          <w:rFonts w:ascii="Arial" w:eastAsia="Times New Roman" w:hAnsi="Arial" w:cs="Arial"/>
          <w:color w:val="000000"/>
          <w:sz w:val="17"/>
          <w:szCs w:val="17"/>
          <w:lang w:eastAsia="ru-RU"/>
        </w:rPr>
        <w:lastRenderedPageBreak/>
        <w:t>исключением случаев, особо предусмотренных федеральными конституционными законами, федеральными законами и иными нормативными правовыми актами Российской Федерации.</w:t>
      </w:r>
    </w:p>
    <w:p w:rsidR="00B832F3" w:rsidRPr="00B832F3" w:rsidRDefault="00B832F3" w:rsidP="00B832F3">
      <w:pPr>
        <w:shd w:val="clear" w:color="auto" w:fill="FFFFFF"/>
        <w:spacing w:line="240" w:lineRule="auto"/>
        <w:ind w:firstLine="720"/>
        <w:jc w:val="both"/>
        <w:rPr>
          <w:rFonts w:ascii="Arial" w:eastAsia="Times New Roman" w:hAnsi="Arial" w:cs="Arial"/>
          <w:color w:val="000000"/>
          <w:sz w:val="17"/>
          <w:szCs w:val="17"/>
          <w:lang w:eastAsia="ru-RU"/>
        </w:rPr>
      </w:pPr>
      <w:r w:rsidRPr="00B832F3">
        <w:rPr>
          <w:rFonts w:ascii="Arial" w:eastAsia="Times New Roman" w:hAnsi="Arial" w:cs="Arial"/>
          <w:color w:val="000000"/>
          <w:sz w:val="17"/>
          <w:szCs w:val="17"/>
          <w:lang w:eastAsia="ru-RU"/>
        </w:rPr>
        <w:t>Случаев, допускающих повторное обеспечение военнослужащего сначала в качестве члена семьи военнослужащего, а затем в качестве военнослужащего, федеральные конституционные законы, федеральные законы и иные нормативные правовые акты Российской Федерации не содержат.</w:t>
      </w:r>
    </w:p>
    <w:p w:rsidR="00B832F3" w:rsidRPr="00B832F3" w:rsidRDefault="00B832F3" w:rsidP="00B832F3">
      <w:pPr>
        <w:shd w:val="clear" w:color="auto" w:fill="FFFFFF"/>
        <w:spacing w:line="240" w:lineRule="auto"/>
        <w:ind w:firstLine="720"/>
        <w:jc w:val="both"/>
        <w:rPr>
          <w:rFonts w:ascii="Arial" w:eastAsia="Times New Roman" w:hAnsi="Arial" w:cs="Arial"/>
          <w:color w:val="000000"/>
          <w:sz w:val="17"/>
          <w:szCs w:val="17"/>
          <w:lang w:eastAsia="ru-RU"/>
        </w:rPr>
      </w:pPr>
      <w:r w:rsidRPr="00B832F3">
        <w:rPr>
          <w:rFonts w:ascii="Arial" w:eastAsia="Times New Roman" w:hAnsi="Arial" w:cs="Arial"/>
          <w:color w:val="000000"/>
          <w:sz w:val="17"/>
          <w:szCs w:val="17"/>
          <w:lang w:eastAsia="ru-RU"/>
        </w:rPr>
        <w:t>Законодательное ограничение повторного (неоднократного) предоставления одной и той же социальной гарантии, неразрывно связанное с вытекающим из Конституции Российской Федерации принципом социальной справедливости, направлено на предотвращение необоснованного сверхнормативного предоставления военнослужащим, гражданам, уволенным с военной службы, и членам их семей социальных гарантий и компенсаций. При этом граждане, воспользовавшиеся на основании своего волеизъявления конкретными жилищными гарантиями, предусмотренными положениями Закона, не лишены в дальнейшем возможности быть обеспеченными жильем в общем порядке согласно нормам Жилищного кодекса Российской Федерации.</w:t>
      </w:r>
    </w:p>
    <w:p w:rsidR="00B832F3" w:rsidRPr="00B832F3" w:rsidRDefault="00B832F3" w:rsidP="00B832F3">
      <w:pPr>
        <w:shd w:val="clear" w:color="auto" w:fill="FFFFFF"/>
        <w:spacing w:line="240" w:lineRule="auto"/>
        <w:ind w:firstLine="720"/>
        <w:jc w:val="both"/>
        <w:rPr>
          <w:rFonts w:ascii="Arial" w:eastAsia="Times New Roman" w:hAnsi="Arial" w:cs="Arial"/>
          <w:color w:val="000000"/>
          <w:sz w:val="17"/>
          <w:szCs w:val="17"/>
          <w:lang w:eastAsia="ru-RU"/>
        </w:rPr>
      </w:pPr>
      <w:r w:rsidRPr="00B832F3">
        <w:rPr>
          <w:rFonts w:ascii="Arial" w:eastAsia="Times New Roman" w:hAnsi="Arial" w:cs="Arial"/>
          <w:color w:val="000000"/>
          <w:sz w:val="17"/>
          <w:szCs w:val="17"/>
          <w:lang w:eastAsia="ru-RU"/>
        </w:rPr>
        <w:t>Таким образом, обеспечение административного истца Министерством обороны РФ жилым помещением по адресу: &lt;адрес&gt;, общей площадью 76 кв.м., приобретенным в общедолевую собственность с использованием ГЖС, предоставленного его отцу на состав семьи 4 человека, в том числе административного истца, когда ему уже было присвоено первое офицерское звание, а также невозможность сдачи этого жилого помещения по причине дарения своей доли отцу, препятствуют в настоящий момент принятию его на учет нуждающихся в жилых помещениях, предоставляемых для постоянного проживания, и свидетельствует о правомерности решения жилищного органа о снятии административного истца с этого учета в связи с выявлением неправомерных действий должностных лиц органа, осуществляющего принятие на учёт, при решении вопроса о принятии на учёт.</w:t>
      </w:r>
    </w:p>
    <w:p w:rsidR="00B832F3" w:rsidRPr="00B832F3" w:rsidRDefault="00B832F3" w:rsidP="00B832F3">
      <w:pPr>
        <w:shd w:val="clear" w:color="auto" w:fill="FFFFFF"/>
        <w:spacing w:line="240" w:lineRule="auto"/>
        <w:ind w:firstLine="720"/>
        <w:jc w:val="both"/>
        <w:rPr>
          <w:rFonts w:ascii="Arial" w:eastAsia="Times New Roman" w:hAnsi="Arial" w:cs="Arial"/>
          <w:color w:val="000000"/>
          <w:sz w:val="17"/>
          <w:szCs w:val="17"/>
          <w:lang w:eastAsia="ru-RU"/>
        </w:rPr>
      </w:pPr>
      <w:r w:rsidRPr="00B832F3">
        <w:rPr>
          <w:rFonts w:ascii="Arial" w:eastAsia="Times New Roman" w:hAnsi="Arial" w:cs="Arial"/>
          <w:color w:val="000000"/>
          <w:sz w:val="17"/>
          <w:szCs w:val="17"/>
          <w:lang w:eastAsia="ru-RU"/>
        </w:rPr>
        <w:t>При таких данных решение гарнизонного военного суда в связи с несоответствием выводов суда первой инстанции, изложенных в решении суда, обстоятельствам административного дела и неправильным применением норм материального права подлежит отмене с принятием по административному делу нового решения об отказе в удовлетворении административного искового заявления.</w:t>
      </w:r>
    </w:p>
    <w:p w:rsidR="00B832F3" w:rsidRPr="00B832F3" w:rsidRDefault="00B832F3" w:rsidP="00B832F3">
      <w:pPr>
        <w:shd w:val="clear" w:color="auto" w:fill="FFFFFF"/>
        <w:spacing w:line="240" w:lineRule="auto"/>
        <w:ind w:firstLine="720"/>
        <w:jc w:val="both"/>
        <w:rPr>
          <w:rFonts w:ascii="Arial" w:eastAsia="Times New Roman" w:hAnsi="Arial" w:cs="Arial"/>
          <w:color w:val="000000"/>
          <w:sz w:val="17"/>
          <w:szCs w:val="17"/>
          <w:lang w:eastAsia="ru-RU"/>
        </w:rPr>
      </w:pPr>
      <w:r w:rsidRPr="00B832F3">
        <w:rPr>
          <w:rFonts w:ascii="Arial" w:eastAsia="Times New Roman" w:hAnsi="Arial" w:cs="Arial"/>
          <w:color w:val="000000"/>
          <w:sz w:val="17"/>
          <w:szCs w:val="17"/>
          <w:lang w:eastAsia="ru-RU"/>
        </w:rPr>
        <w:t>На основании изложенного, руководствуясь ст. 308, п. 2 ст. 309, ст. 310 и 311 КАС РФ, судебная коллегия</w:t>
      </w:r>
    </w:p>
    <w:p w:rsidR="00B832F3" w:rsidRPr="00B832F3" w:rsidRDefault="00B832F3" w:rsidP="00B832F3">
      <w:pPr>
        <w:shd w:val="clear" w:color="auto" w:fill="FFFFFF"/>
        <w:spacing w:line="240" w:lineRule="auto"/>
        <w:ind w:firstLine="720"/>
        <w:jc w:val="center"/>
        <w:rPr>
          <w:rFonts w:ascii="Arial" w:eastAsia="Times New Roman" w:hAnsi="Arial" w:cs="Arial"/>
          <w:color w:val="000000"/>
          <w:sz w:val="17"/>
          <w:szCs w:val="17"/>
          <w:lang w:eastAsia="ru-RU"/>
        </w:rPr>
      </w:pPr>
      <w:r w:rsidRPr="00B832F3">
        <w:rPr>
          <w:rFonts w:ascii="Arial" w:eastAsia="Times New Roman" w:hAnsi="Arial" w:cs="Arial"/>
          <w:color w:val="000000"/>
          <w:sz w:val="17"/>
          <w:szCs w:val="17"/>
          <w:lang w:eastAsia="ru-RU"/>
        </w:rPr>
        <w:t>определила:</w:t>
      </w:r>
    </w:p>
    <w:p w:rsidR="00B832F3" w:rsidRPr="00B832F3" w:rsidRDefault="00B832F3" w:rsidP="00B832F3">
      <w:pPr>
        <w:shd w:val="clear" w:color="auto" w:fill="FFFFFF"/>
        <w:spacing w:line="240" w:lineRule="auto"/>
        <w:ind w:firstLine="720"/>
        <w:jc w:val="both"/>
        <w:rPr>
          <w:rFonts w:ascii="Arial" w:eastAsia="Times New Roman" w:hAnsi="Arial" w:cs="Arial"/>
          <w:color w:val="000000"/>
          <w:sz w:val="17"/>
          <w:szCs w:val="17"/>
          <w:lang w:eastAsia="ru-RU"/>
        </w:rPr>
      </w:pPr>
      <w:r w:rsidRPr="00B832F3">
        <w:rPr>
          <w:rFonts w:ascii="Arial" w:eastAsia="Times New Roman" w:hAnsi="Arial" w:cs="Arial"/>
          <w:color w:val="000000"/>
          <w:sz w:val="17"/>
          <w:szCs w:val="17"/>
          <w:lang w:eastAsia="ru-RU"/>
        </w:rPr>
        <w:t>решение 235 гарнизонного военного суда от 28 сентября 2018 г. по административному исковому заявлению Дмитриева Сергея Владимировича в связи с несоответствием выводов суда первой инстанции, изложенных в решении суда, обстоятельствам административного дела и неправильным применением норм материального права отменить и принять по административному делу новое решение.</w:t>
      </w:r>
    </w:p>
    <w:p w:rsidR="00B832F3" w:rsidRPr="00B832F3" w:rsidRDefault="00B832F3" w:rsidP="00B832F3">
      <w:pPr>
        <w:shd w:val="clear" w:color="auto" w:fill="FFFFFF"/>
        <w:spacing w:line="240" w:lineRule="auto"/>
        <w:ind w:firstLine="720"/>
        <w:jc w:val="both"/>
        <w:rPr>
          <w:rFonts w:ascii="Arial" w:eastAsia="Times New Roman" w:hAnsi="Arial" w:cs="Arial"/>
          <w:color w:val="000000"/>
          <w:sz w:val="17"/>
          <w:szCs w:val="17"/>
          <w:lang w:eastAsia="ru-RU"/>
        </w:rPr>
      </w:pPr>
      <w:r w:rsidRPr="00B832F3">
        <w:rPr>
          <w:rFonts w:ascii="Arial" w:eastAsia="Times New Roman" w:hAnsi="Arial" w:cs="Arial"/>
          <w:color w:val="000000"/>
          <w:sz w:val="17"/>
          <w:szCs w:val="17"/>
          <w:lang w:eastAsia="ru-RU"/>
        </w:rPr>
        <w:t>В удовлетворении административного искового заявления Дмитриева С.В. отказать.</w:t>
      </w:r>
    </w:p>
    <w:p w:rsidR="00B832F3" w:rsidRPr="00B832F3" w:rsidRDefault="00B832F3" w:rsidP="00B832F3">
      <w:pPr>
        <w:shd w:val="clear" w:color="auto" w:fill="FFFFFF"/>
        <w:spacing w:line="240" w:lineRule="auto"/>
        <w:ind w:firstLine="720"/>
        <w:jc w:val="both"/>
        <w:rPr>
          <w:rFonts w:ascii="Arial" w:eastAsia="Times New Roman" w:hAnsi="Arial" w:cs="Arial"/>
          <w:color w:val="000000"/>
          <w:sz w:val="17"/>
          <w:szCs w:val="17"/>
          <w:lang w:eastAsia="ru-RU"/>
        </w:rPr>
      </w:pPr>
      <w:r w:rsidRPr="00B832F3">
        <w:rPr>
          <w:rFonts w:ascii="Arial" w:eastAsia="Times New Roman" w:hAnsi="Arial" w:cs="Arial"/>
          <w:color w:val="000000"/>
          <w:sz w:val="17"/>
          <w:szCs w:val="17"/>
          <w:lang w:eastAsia="ru-RU"/>
        </w:rPr>
        <w:t>Председательствующий</w:t>
      </w:r>
    </w:p>
    <w:p w:rsidR="00B832F3" w:rsidRPr="00B832F3" w:rsidRDefault="00B832F3" w:rsidP="00B832F3">
      <w:pPr>
        <w:shd w:val="clear" w:color="auto" w:fill="FFFFFF"/>
        <w:spacing w:line="240" w:lineRule="auto"/>
        <w:ind w:firstLine="720"/>
        <w:jc w:val="both"/>
        <w:rPr>
          <w:rFonts w:ascii="Arial" w:eastAsia="Times New Roman" w:hAnsi="Arial" w:cs="Arial"/>
          <w:color w:val="000000"/>
          <w:sz w:val="17"/>
          <w:szCs w:val="17"/>
          <w:lang w:eastAsia="ru-RU"/>
        </w:rPr>
      </w:pPr>
      <w:r w:rsidRPr="00B832F3">
        <w:rPr>
          <w:rFonts w:ascii="Arial" w:eastAsia="Times New Roman" w:hAnsi="Arial" w:cs="Arial"/>
          <w:color w:val="000000"/>
          <w:sz w:val="17"/>
          <w:szCs w:val="17"/>
          <w:lang w:eastAsia="ru-RU"/>
        </w:rPr>
        <w:t>Судьи:</w:t>
      </w:r>
    </w:p>
    <w:p w:rsidR="00B832F3" w:rsidRPr="00B832F3" w:rsidRDefault="00B832F3" w:rsidP="00B832F3">
      <w:pPr>
        <w:shd w:val="clear" w:color="auto" w:fill="FFFFFF"/>
        <w:spacing w:line="240" w:lineRule="auto"/>
        <w:ind w:firstLine="720"/>
        <w:jc w:val="both"/>
        <w:rPr>
          <w:rFonts w:ascii="Arial" w:eastAsia="Times New Roman" w:hAnsi="Arial" w:cs="Arial"/>
          <w:color w:val="000000"/>
          <w:sz w:val="17"/>
          <w:szCs w:val="17"/>
          <w:lang w:eastAsia="ru-RU"/>
        </w:rPr>
      </w:pPr>
      <w:r w:rsidRPr="00B832F3">
        <w:rPr>
          <w:rFonts w:ascii="Arial" w:eastAsia="Times New Roman" w:hAnsi="Arial" w:cs="Arial"/>
          <w:color w:val="000000"/>
          <w:sz w:val="17"/>
          <w:szCs w:val="17"/>
          <w:lang w:eastAsia="ru-RU"/>
        </w:rPr>
        <w:t>«Подписи»</w:t>
      </w:r>
    </w:p>
    <w:p w:rsidR="00A23DAA" w:rsidRDefault="00A23DAA"/>
    <w:p w:rsidR="00B832F3" w:rsidRDefault="00B832F3"/>
    <w:p w:rsidR="00B90AC0" w:rsidRDefault="00B90AC0">
      <w:r>
        <w:br w:type="page"/>
      </w:r>
    </w:p>
    <w:tbl>
      <w:tblPr>
        <w:tblW w:w="0" w:type="auto"/>
        <w:jc w:val="center"/>
        <w:shd w:val="clear" w:color="auto" w:fill="FFFFFF"/>
        <w:tblCellMar>
          <w:left w:w="0" w:type="dxa"/>
          <w:right w:w="0" w:type="dxa"/>
        </w:tblCellMar>
        <w:tblLook w:val="04A0" w:firstRow="1" w:lastRow="0" w:firstColumn="1" w:lastColumn="0" w:noHBand="0" w:noVBand="1"/>
      </w:tblPr>
      <w:tblGrid>
        <w:gridCol w:w="3663"/>
      </w:tblGrid>
      <w:tr w:rsidR="00B90AC0" w:rsidRPr="00B90AC0" w:rsidTr="00B90AC0">
        <w:trPr>
          <w:jc w:val="center"/>
        </w:trPr>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B90AC0" w:rsidRPr="00B90AC0" w:rsidRDefault="00B90AC0" w:rsidP="00B90AC0">
            <w:pPr>
              <w:spacing w:line="240" w:lineRule="auto"/>
              <w:rPr>
                <w:rFonts w:ascii="Arial" w:eastAsia="Times New Roman" w:hAnsi="Arial" w:cs="Arial"/>
                <w:color w:val="555555"/>
                <w:sz w:val="17"/>
                <w:szCs w:val="17"/>
                <w:lang w:eastAsia="ru-RU"/>
              </w:rPr>
            </w:pPr>
            <w:r w:rsidRPr="00B90AC0">
              <w:rPr>
                <w:rFonts w:ascii="Arial" w:eastAsia="Times New Roman" w:hAnsi="Arial" w:cs="Arial"/>
                <w:color w:val="555555"/>
                <w:sz w:val="17"/>
                <w:szCs w:val="17"/>
                <w:lang w:eastAsia="ru-RU"/>
              </w:rPr>
              <w:lastRenderedPageBreak/>
              <w:t>Председательствующий по делу Лосев В.А.</w:t>
            </w:r>
          </w:p>
        </w:tc>
      </w:tr>
      <w:tr w:rsidR="00B90AC0" w:rsidRPr="00B90AC0" w:rsidTr="00B90AC0">
        <w:trPr>
          <w:jc w:val="center"/>
        </w:trPr>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B90AC0" w:rsidRPr="00B90AC0" w:rsidRDefault="00B90AC0" w:rsidP="00B90AC0">
            <w:pPr>
              <w:spacing w:line="240" w:lineRule="auto"/>
              <w:rPr>
                <w:rFonts w:ascii="Arial" w:eastAsia="Times New Roman" w:hAnsi="Arial" w:cs="Arial"/>
                <w:color w:val="555555"/>
                <w:sz w:val="17"/>
                <w:szCs w:val="17"/>
                <w:lang w:eastAsia="ru-RU"/>
              </w:rPr>
            </w:pPr>
          </w:p>
        </w:tc>
      </w:tr>
    </w:tbl>
    <w:p w:rsidR="00B90AC0" w:rsidRPr="00B90AC0" w:rsidRDefault="00B90AC0" w:rsidP="00B90AC0">
      <w:pPr>
        <w:shd w:val="clear" w:color="auto" w:fill="FFFFFF"/>
        <w:spacing w:line="240" w:lineRule="auto"/>
        <w:ind w:firstLine="720"/>
        <w:jc w:val="center"/>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    АПЕЛЛЯЦИОННОЕ ОПРЕДЕЛЕНИЕ № 33а-1359</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22 ноября 2018 г.                                                                                г. Москва</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Судебная коллегия по административным делам Московского окружного военного суда в составе:</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председательствующего -     Караблина А.А.,</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судей:                 Балабанова Н.Н., Новикова М.Ю.,</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при секретаре Давлетовой Т.М.</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рассмотрела в открытом судебном заседании административное дело по апелляционной жалобе административного ответчика на решение Тамбовского гарнизонного военного суда от 28 августа 2018 г., которым удовлетворено административное исковое заявление военнослужащего войсковой части № &lt;данные изъяты&gt; Минаева ФИО13 об оспаривании решения начальника отделения (территориального, город Тамбов) ФГКУ «Западное региональное управление жилищного обеспечения» Министерство обороны РФ об отказе в принятии супруги истца на учет нуждающихся в жилых помещениях, предоставляемых по договору социального найма.</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Заслушав доклад судьи Новикова М.Ю., судебная коллегия</w:t>
      </w:r>
    </w:p>
    <w:p w:rsidR="00B90AC0" w:rsidRPr="00B90AC0" w:rsidRDefault="00B90AC0" w:rsidP="00B90AC0">
      <w:pPr>
        <w:shd w:val="clear" w:color="auto" w:fill="FFFFFF"/>
        <w:spacing w:line="240" w:lineRule="auto"/>
        <w:ind w:firstLine="720"/>
        <w:jc w:val="center"/>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установила:</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как видно из решения суда и материалов дела, Минаев проходит военную службу по контракту в войсковой части №, его календарная выслуга лет составляет более 20 лет. Он и члены его семьи (супруга и два сына) зарегистрированы и проживают в служебной квартире по адресу: &lt;адрес&gt;. Решением начальника ФГКУ «Западное региональное управление жилищного обеспечения» Министерства обороны РФ (территориальное, город Тамбов) (далее - отделение ЗРУЖО) от 8 июня 2018 г. № № он и его сыновья приняты на учет нуждающихся в жилых помещениях, предоставляемых по договору социального найма, а решением начальника отделения ЗРУЖО от 8 июня 2018 г. № № его жене отказано в принятии на жилищный учет со ссылкой на то, что она ранее была обеспечена жильем за счет Министерства обороны РФ как член семьи военнослужащего – отца Гуры Ю.Е., которому в 2002 году был выдан государственный жилищный сертификат (далее – ГЖС).</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Посчитав свои права нарушенными, Минаев обратился в суд с административным исковым заявлением, в котором с учетом уточнения требований просил признать решение начальника отделения ЗРУЖО об отказе в принятии его жены на учет нуждающихся в жилых помещениях, предоставляемых по договору социального найма, незаконным и обязать это должностное лицо повторно рассмотреть вопрос о принятии супруги на жилищный учет.</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Решением суда первой инстанции административное исковое заявление Минаева удовлетворено.</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В апелляционной жалобе начальник отделения ЗРУЖО Юрьев Р.В. просит решение суда отменить и принять по административному делу новое решение об отказе в удовлетворении заявленных требований.</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В обоснование жалобы, ссылаясь на положения ст. 15 Федерального закона «О статусе военнослужащих», указывает, что супруга административного истца ранее реализовала право на обеспечение жилым помещением в порядке, предусмотренном указанной нормой Закона, как член семьи военнослужащего в составе семьи своего отца, в связи с чем она не может претендовать на повторное обеспечение жилым помещением в том же порядке даже с учетом истечения срока, предусмотренного ст. 53 ЖК РФ.</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В возражениях на апелляционную жалобу Минаев просит решение гарнизонного военного суда оставить без изменения, а апелляционную жалобу ответчика без удовлетворения.</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Рассмотрев материалы дела и обсудив доводы апелляционной жалобы, судебная коллегия исходит из следующего.</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Из материалов дела следует, что жене административного истца - Минаевой А.Ю. с 8 августа 2002 г. принадлежала на праве собственности 1/4 доли в жилом помещении, расположенном по адресу: &lt;адрес&gt;, которую она 15 сентября 2011 г. подарила своей матери. Данная квартира, общей площадью 43,5 кв.м., была приобретена отцом Минаевой А.Ю. путем реализации ГЖС, полученного от Министерства обороны РФ.</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В марте 2018 года Минаев обратился к начальнику отделения ЗРУЖО с заявлением о принятии его и членов его семьи: жена, два сына на учет нуждающихся в жилых помещениях, предоставляемых по договору социального найма.</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Решением начальника отделения ЗРУЖО от 8 июня 2018 г. № № Минаев и его сыновья приняты на жилищный учет, а решением того же должностного лица от 8 июня 2018 г. № № жене административного истца в этом отказано.</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Признавая отказ незаконным и удовлетворяя заявление, суд первой инстанции, сославшись на положения действующего законодательства, регламентирующие порядок обеспечения военнослужащих жилыми помещениями, а также на ст. 53 ЖК РФ, исходил из того, что приобретение отцом супруги административного истца по ГЖС квартиры в г. Краснодаре, в том числе на жену истца, не может служить основанием для отказа в принятии ее на жилищный учет, поскольку с момента, когда жена истца распорядилась своей долей в этой квартире истек пятилетний срок, предусмотренный ст. 53 ЖК РФ. Кроме того, суд указал, что супруга истца не является военнослужащим и нормы Федерального закона «О статусе военнослужащих» в части однократного обеспечения военнослужащих жилым помещением за счет средств федерального бюджета, при рассмотрении настоящего дела, не применимы.</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Между тем, делая такие выводы, суд допустил ошибку в применении норм материального права.</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В соответствии с ч. 3 ст. 49 ЖК РФ жилые помещения жилищного фонда Российской Федерации или жилищного фонда субъекта Российской Федерации по договорам социального найма предоставляются иным определенным федеральным законом, указом Президента РФ или законом субъекта Российской Федерации категориям граждан, признанных по установленным настоящим Кодексом и (или) федеральным законом, указом Президента РФ или законом субъекта Российской Федерации основаниям нуждающимися в жилых помещениях. Данные жилые помещения предоставляются в установленном настоящим Кодексом порядке, если иной порядок не предусмотрен указанным федеральным законом, указом Президента РФ или законом субъекта Российской Федерации.</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В соответствии с п. 5 ст. 2 Федерального закона от 27 мая 1998 г. № 76-ФЗ «О статусе военнослужащих» (далее – Закон) социальные гарантии и компенсации, которые предусмотрены настоящим Федеральным законом, федеральными конституционными законами и федеральными законами, устанавливаются военнослужащим и членам их семей.</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lastRenderedPageBreak/>
        <w:t>Исходя из изложенного и принимая во внимание положения п. 1 ст. 15 Закона, он устанавливает основы государственной политики в области правовой и социальной защиты военнослужащих (бывших военнослужащих) и членов их семей и гарантирует военнослужащим и членам их семей обеспечение их жилыми помещениями в форме предоставления денежных средств на приобретение или строительство жилых помещений либо предоставления им жилых помещений за счет средств федерального бюджета в порядке и на условиях, установленных, в том числе данным Законом.</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В этой связи именно потому, что право членов семьи военнослужащего на жилище является производным от права самого военнослужащего и обеспечение их жильем в порядке и на условиях, установленных Законом, возможно только в качестве члена семьи военнослужащего, на них также распространяются положения п. 14 ст. 15 Закона, закрепляющие условия для предоставления дополнительных гарантий в жилищной сфере для военнослужащих, в том числе об однократном обеспечении их жильем за счет средств федерального бюджета и о необходимости представления документов об освобождении ранее предоставленного жилого помещения.</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Согласно п. 9 ст. 2 Закона, если военнослужащие, граждане, уволенные с военной службы, и члены их семей, имеющие право на социальные гарантии и компенсации в соответствии с указанным Законом, одновременно имеют право на получение одной и той же социальной гарантии и компенсации по нескольким основаниям, то им предоставляются по их выбору социальная гарантия и компенсация по одному основанию, за исключением случаев, особо предусмотренных федеральными конституционными законами, федеральными законами и иными нормативными правовыми актами Российской Федерации.</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Случаев, допускающих повторное обеспечение гражданина жилым помещением сначала в качестве члена семьи одного, а затем в составе семьи другого военнослужащего, федеральные конституционные законы, федеральные законы и иные нормативные правовые акты Российской Федерации не содержат.</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Поскольку супруга истца ранее реализовала свое право на обеспечение жилым помещением от Министерства обороны Российской Федерации как член семьи военнослужащего – своего отца и распорядилась им по своему усмотрению, то она не имеет права на получение жилья по договору социального найма в качестве члена семьи другого военнослужащего – своего супруга, даже по истечении пятилетнего срока с момента намеренного ухудшения жилищных условий, предусмотренного ст. 53 ЖК РФ.</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Иная оценка обстоятельств дела и иное толкование правовых норм законодательства, не могут быть признаны обоснованными, поскольку нарушают принцип социальной справедливости и недопущения необоснованного сверхнормативного предоставления военнослужащим и членам их семей жилищных гарантий, установленный Федеральным законом «О статусе военнослужащих», на что указал Конституционный Суд Российской Федерации в Определении от 29 января 2015 г. № 117-О.</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Таким образом, принятое начальником отделения ЗРУЖО решение об отказе в принятии супруги истца на учет нуждающихся в жилых помещениях, предоставляемых по договору социального найма, является законным, а выводы суда первой инстанции об обратном основаны на неправильном применении норм материального права.</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При таких обстоятельствах судебная коллегия считает необходимым решение суда первой инстанции отменить и принять по делу новое решение, которым в удовлетворении требований Минаева отказать.</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Руководствуясь ст. 308, п. 2 ст. 309 и ст. 311 КАС РФ, судебная коллегия</w:t>
      </w:r>
    </w:p>
    <w:p w:rsidR="00B90AC0" w:rsidRPr="00B90AC0" w:rsidRDefault="00B90AC0" w:rsidP="00B90AC0">
      <w:pPr>
        <w:shd w:val="clear" w:color="auto" w:fill="FFFFFF"/>
        <w:spacing w:line="240" w:lineRule="auto"/>
        <w:ind w:firstLine="720"/>
        <w:jc w:val="center"/>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определила:</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решение Тамбовского гарнизонного военного суда от 28 августа 2018 г. по административному исковому заявлению Минаева ФИО13 в связи с неправильным применением норм материального права отменить и принять по административному делу новое решение, которым в удовлетворении административного искового заявления Минаеву А.В. отказать.</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Председательствующий</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Судьи:</w:t>
      </w:r>
    </w:p>
    <w:p w:rsidR="00B90AC0" w:rsidRDefault="00B90AC0">
      <w:r>
        <w:br w:type="page"/>
      </w:r>
    </w:p>
    <w:tbl>
      <w:tblPr>
        <w:tblW w:w="0" w:type="auto"/>
        <w:jc w:val="center"/>
        <w:shd w:val="clear" w:color="auto" w:fill="FFFFFF"/>
        <w:tblCellMar>
          <w:left w:w="0" w:type="dxa"/>
          <w:right w:w="0" w:type="dxa"/>
        </w:tblCellMar>
        <w:tblLook w:val="04A0" w:firstRow="1" w:lastRow="0" w:firstColumn="1" w:lastColumn="0" w:noHBand="0" w:noVBand="1"/>
      </w:tblPr>
      <w:tblGrid>
        <w:gridCol w:w="3963"/>
      </w:tblGrid>
      <w:tr w:rsidR="00B90AC0" w:rsidRPr="00B90AC0" w:rsidTr="00B90AC0">
        <w:trPr>
          <w:jc w:val="center"/>
        </w:trPr>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B90AC0" w:rsidRPr="00B90AC0" w:rsidRDefault="00B90AC0" w:rsidP="00B90AC0">
            <w:pPr>
              <w:spacing w:line="240" w:lineRule="auto"/>
              <w:rPr>
                <w:rFonts w:ascii="Arial" w:eastAsia="Times New Roman" w:hAnsi="Arial" w:cs="Arial"/>
                <w:color w:val="555555"/>
                <w:sz w:val="17"/>
                <w:szCs w:val="17"/>
                <w:lang w:eastAsia="ru-RU"/>
              </w:rPr>
            </w:pPr>
            <w:r w:rsidRPr="00B90AC0">
              <w:rPr>
                <w:rFonts w:ascii="Arial" w:eastAsia="Times New Roman" w:hAnsi="Arial" w:cs="Arial"/>
                <w:color w:val="555555"/>
                <w:sz w:val="17"/>
                <w:szCs w:val="17"/>
                <w:lang w:eastAsia="ru-RU"/>
              </w:rPr>
              <w:lastRenderedPageBreak/>
              <w:t>Председательствующий по делу Воронцов Д.Д.</w:t>
            </w:r>
          </w:p>
        </w:tc>
      </w:tr>
      <w:tr w:rsidR="00B90AC0" w:rsidRPr="00B90AC0" w:rsidTr="00B90AC0">
        <w:trPr>
          <w:jc w:val="center"/>
        </w:trPr>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B90AC0" w:rsidRPr="00B90AC0" w:rsidRDefault="00B90AC0" w:rsidP="00B90AC0">
            <w:pPr>
              <w:spacing w:line="240" w:lineRule="auto"/>
              <w:rPr>
                <w:rFonts w:ascii="Arial" w:eastAsia="Times New Roman" w:hAnsi="Arial" w:cs="Arial"/>
                <w:color w:val="555555"/>
                <w:sz w:val="17"/>
                <w:szCs w:val="17"/>
                <w:lang w:eastAsia="ru-RU"/>
              </w:rPr>
            </w:pPr>
          </w:p>
        </w:tc>
      </w:tr>
    </w:tbl>
    <w:p w:rsidR="00B90AC0" w:rsidRPr="00B90AC0" w:rsidRDefault="00B90AC0" w:rsidP="00B90AC0">
      <w:pPr>
        <w:shd w:val="clear" w:color="auto" w:fill="FFFFFF"/>
        <w:spacing w:line="240" w:lineRule="auto"/>
        <w:ind w:firstLine="720"/>
        <w:jc w:val="center"/>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    АПЕЛЛЯЦИОННОЕ ОПРЕДЕЛЕНИЕ № 33а-1371</w:t>
      </w:r>
    </w:p>
    <w:tbl>
      <w:tblPr>
        <w:tblW w:w="0" w:type="auto"/>
        <w:jc w:val="center"/>
        <w:shd w:val="clear" w:color="auto" w:fill="FFFFFF"/>
        <w:tblCellMar>
          <w:left w:w="0" w:type="dxa"/>
          <w:right w:w="0" w:type="dxa"/>
        </w:tblCellMar>
        <w:tblLook w:val="04A0" w:firstRow="1" w:lastRow="0" w:firstColumn="1" w:lastColumn="0" w:noHBand="0" w:noVBand="1"/>
      </w:tblPr>
      <w:tblGrid>
        <w:gridCol w:w="1744"/>
        <w:gridCol w:w="1098"/>
      </w:tblGrid>
      <w:tr w:rsidR="00B90AC0" w:rsidRPr="00B90AC0" w:rsidTr="00B90AC0">
        <w:trPr>
          <w:jc w:val="center"/>
        </w:trPr>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B90AC0" w:rsidRPr="00B90AC0" w:rsidRDefault="00B90AC0" w:rsidP="00B90AC0">
            <w:pPr>
              <w:spacing w:line="240" w:lineRule="auto"/>
              <w:rPr>
                <w:rFonts w:ascii="Arial" w:eastAsia="Times New Roman" w:hAnsi="Arial" w:cs="Arial"/>
                <w:color w:val="555555"/>
                <w:sz w:val="17"/>
                <w:szCs w:val="17"/>
                <w:lang w:eastAsia="ru-RU"/>
              </w:rPr>
            </w:pPr>
            <w:r w:rsidRPr="00B90AC0">
              <w:rPr>
                <w:rFonts w:ascii="Arial" w:eastAsia="Times New Roman" w:hAnsi="Arial" w:cs="Arial"/>
                <w:color w:val="555555"/>
                <w:sz w:val="17"/>
                <w:szCs w:val="17"/>
                <w:lang w:eastAsia="ru-RU"/>
              </w:rPr>
              <w:t>    29 ноября 2018 г.</w:t>
            </w:r>
          </w:p>
        </w:tc>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B90AC0" w:rsidRPr="00B90AC0" w:rsidRDefault="00B90AC0" w:rsidP="00B90AC0">
            <w:pPr>
              <w:spacing w:line="240" w:lineRule="auto"/>
              <w:rPr>
                <w:rFonts w:ascii="Arial" w:eastAsia="Times New Roman" w:hAnsi="Arial" w:cs="Arial"/>
                <w:color w:val="555555"/>
                <w:sz w:val="17"/>
                <w:szCs w:val="17"/>
                <w:lang w:eastAsia="ru-RU"/>
              </w:rPr>
            </w:pPr>
            <w:r w:rsidRPr="00B90AC0">
              <w:rPr>
                <w:rFonts w:ascii="Arial" w:eastAsia="Times New Roman" w:hAnsi="Arial" w:cs="Arial"/>
                <w:color w:val="555555"/>
                <w:sz w:val="17"/>
                <w:szCs w:val="17"/>
                <w:lang w:eastAsia="ru-RU"/>
              </w:rPr>
              <w:t>    г. Москва</w:t>
            </w:r>
          </w:p>
        </w:tc>
      </w:tr>
    </w:tbl>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    Судебная коллегия по административным делам Московского окружного военного суда в составе:</w:t>
      </w:r>
    </w:p>
    <w:tbl>
      <w:tblPr>
        <w:tblW w:w="0" w:type="auto"/>
        <w:jc w:val="center"/>
        <w:shd w:val="clear" w:color="auto" w:fill="FFFFFF"/>
        <w:tblCellMar>
          <w:left w:w="0" w:type="dxa"/>
          <w:right w:w="0" w:type="dxa"/>
        </w:tblCellMar>
        <w:tblLook w:val="04A0" w:firstRow="1" w:lastRow="0" w:firstColumn="1" w:lastColumn="0" w:noHBand="0" w:noVBand="1"/>
      </w:tblPr>
      <w:tblGrid>
        <w:gridCol w:w="2436"/>
        <w:gridCol w:w="3686"/>
      </w:tblGrid>
      <w:tr w:rsidR="00B90AC0" w:rsidRPr="00B90AC0" w:rsidTr="00B90AC0">
        <w:trPr>
          <w:jc w:val="center"/>
        </w:trPr>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B90AC0" w:rsidRPr="00B90AC0" w:rsidRDefault="00B90AC0" w:rsidP="00B90AC0">
            <w:pPr>
              <w:spacing w:line="240" w:lineRule="auto"/>
              <w:rPr>
                <w:rFonts w:ascii="Arial" w:eastAsia="Times New Roman" w:hAnsi="Arial" w:cs="Arial"/>
                <w:color w:val="555555"/>
                <w:sz w:val="17"/>
                <w:szCs w:val="17"/>
                <w:lang w:eastAsia="ru-RU"/>
              </w:rPr>
            </w:pPr>
            <w:r w:rsidRPr="00B90AC0">
              <w:rPr>
                <w:rFonts w:ascii="Arial" w:eastAsia="Times New Roman" w:hAnsi="Arial" w:cs="Arial"/>
                <w:color w:val="555555"/>
                <w:sz w:val="17"/>
                <w:szCs w:val="17"/>
                <w:lang w:eastAsia="ru-RU"/>
              </w:rPr>
              <w:t>    председательствующего -</w:t>
            </w:r>
          </w:p>
        </w:tc>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B90AC0" w:rsidRPr="00B90AC0" w:rsidRDefault="00B90AC0" w:rsidP="00B90AC0">
            <w:pPr>
              <w:spacing w:line="240" w:lineRule="auto"/>
              <w:rPr>
                <w:rFonts w:ascii="Arial" w:eastAsia="Times New Roman" w:hAnsi="Arial" w:cs="Arial"/>
                <w:color w:val="555555"/>
                <w:sz w:val="17"/>
                <w:szCs w:val="17"/>
                <w:lang w:eastAsia="ru-RU"/>
              </w:rPr>
            </w:pPr>
            <w:r w:rsidRPr="00B90AC0">
              <w:rPr>
                <w:rFonts w:ascii="Arial" w:eastAsia="Times New Roman" w:hAnsi="Arial" w:cs="Arial"/>
                <w:color w:val="555555"/>
                <w:sz w:val="17"/>
                <w:szCs w:val="17"/>
                <w:lang w:eastAsia="ru-RU"/>
              </w:rPr>
              <w:t>                 Тюмина С.Ю.,</w:t>
            </w:r>
          </w:p>
        </w:tc>
      </w:tr>
      <w:tr w:rsidR="00B90AC0" w:rsidRPr="00B90AC0" w:rsidTr="00B90AC0">
        <w:trPr>
          <w:jc w:val="center"/>
        </w:trPr>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B90AC0" w:rsidRPr="00B90AC0" w:rsidRDefault="00B90AC0" w:rsidP="00B90AC0">
            <w:pPr>
              <w:spacing w:line="240" w:lineRule="auto"/>
              <w:rPr>
                <w:rFonts w:ascii="Arial" w:eastAsia="Times New Roman" w:hAnsi="Arial" w:cs="Arial"/>
                <w:color w:val="555555"/>
                <w:sz w:val="17"/>
                <w:szCs w:val="17"/>
                <w:lang w:eastAsia="ru-RU"/>
              </w:rPr>
            </w:pPr>
            <w:r w:rsidRPr="00B90AC0">
              <w:rPr>
                <w:rFonts w:ascii="Arial" w:eastAsia="Times New Roman" w:hAnsi="Arial" w:cs="Arial"/>
                <w:color w:val="555555"/>
                <w:sz w:val="17"/>
                <w:szCs w:val="17"/>
                <w:lang w:eastAsia="ru-RU"/>
              </w:rPr>
              <w:t>    судей:</w:t>
            </w:r>
          </w:p>
        </w:tc>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B90AC0" w:rsidRPr="00B90AC0" w:rsidRDefault="00B90AC0" w:rsidP="00B90AC0">
            <w:pPr>
              <w:spacing w:line="240" w:lineRule="auto"/>
              <w:rPr>
                <w:rFonts w:ascii="Arial" w:eastAsia="Times New Roman" w:hAnsi="Arial" w:cs="Arial"/>
                <w:color w:val="555555"/>
                <w:sz w:val="17"/>
                <w:szCs w:val="17"/>
                <w:lang w:eastAsia="ru-RU"/>
              </w:rPr>
            </w:pPr>
            <w:r w:rsidRPr="00B90AC0">
              <w:rPr>
                <w:rFonts w:ascii="Arial" w:eastAsia="Times New Roman" w:hAnsi="Arial" w:cs="Arial"/>
                <w:color w:val="555555"/>
                <w:sz w:val="17"/>
                <w:szCs w:val="17"/>
                <w:lang w:eastAsia="ru-RU"/>
              </w:rPr>
              <w:t>                 Великановой А.В., Манохина В.В.,</w:t>
            </w:r>
          </w:p>
        </w:tc>
      </w:tr>
    </w:tbl>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при секретаре ФИО4, с участием административного истца              ФИО1 рассмотрела в открытом судебном заседании административное дело по его апелляционной жалобе на решение Воронежского гарнизонного военного суда от 24 августа 2018 г., которым отказано в удовлетворении административного искового заявления военнослужащего Федерального государственного казённого военного образовательного учреждения высшего образования Военный учебно-научный центр Военно-воздушных сил «Военно-воздушная академия имени профессора Н.Е. Жуковского и Ю.А. Гагарина» (г. Воронеж) Министерства обороны Российской Федерации подполковника Дворника ФИО12 об оспаривании решения Федерального государственного казённого учреждения «Западное региональное управление жилищного обеспечения» Министерства обороны Российской Федерации (далее – управление) о снятии с учёта нуждающихся в обеспечении жилым помещением.</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Заслушав доклад судьи Великановой А.В., объяснения административного истца в обоснование апелляционной жалобы, судебная коллегия</w:t>
      </w:r>
    </w:p>
    <w:p w:rsidR="00B90AC0" w:rsidRPr="00B90AC0" w:rsidRDefault="00B90AC0" w:rsidP="00B90AC0">
      <w:pPr>
        <w:shd w:val="clear" w:color="auto" w:fill="FFFFFF"/>
        <w:spacing w:line="240" w:lineRule="auto"/>
        <w:ind w:firstLine="720"/>
        <w:jc w:val="center"/>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    установила:</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как видно из решения суда и материалов дела, решением заместителя начальника управления от ДД.ММ.ГГГГ № Дворник, состоявший на учёте в качестве нуждающегося в жилом помещении для постоянного проживания в &lt;адрес&gt; с ДД.ММ.ГГГГ г., снят с названного учёта на основании пункта 6 части 1 статьи 56 ЖК РФ. Жилищный орган исходил из того, что в ДД.ММ.ГГГГ году административный истец был обеспечен жилым помещением от Министерства обороны РФ в качестве члена семьи военнослужащего – отца, посредством получения государственного жилищного сертификата (далее – ГЖС), с помощью которого была приобретена квартира в &lt;адрес&gt;. С ДД.ММ.ГГГГ г. Дворник являлся собственником ? доли данного жилого помещения, а в ДД.ММ.ГГГГ году подарил её матери. В этой связи в решении сделан вывод о том, что административный истец, ранее обеспеченный жильём за счёт федерального бюджета, фактически ставит вопрос о предоставлении ему ещё одного жилого помещения из государственного жилищного фонда.</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Посчитав свои права нарушенными, Дворник обратился в суд с административным исковым заявлением, в котором просил возложить на управление обязанность отменить указанное решение и восстановить его с членами семьи (4 человека) на учёте нуждающихся в жилом помещении с ДД.ММ.ГГГГ</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Суд первой инстанции в удовлетворении административного искового заявления отказал.</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В апелляционной жалобе административный истец, не соглашаясь с решением суда, просит его отменить и принять новое решение об удовлетворении административного иска.</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В обоснование жалобы, ссылаясь на статьи 2 и 15 Федерального закона от 27 мая 1998 г. № 76-ФЗ «О статусе военнослужащих» (далее – Закон), статью 51 ЖК РФ и Правила признания нуждающимися в жилых помещениях военнослужащих - граждан Российской Федерации, утверждённые постановлением Правительства РФ от 29 июня 2011 г. № 512, указывает, что суд не принял во внимание то обстоятельство, что в 2015 году он просил принять на жилищный учёт, в том числе своих супругу и детей, обеспеченность жильём которых не учитывалась при принятии оспариваемого решения. Между тем, исходя из размера учётной нормы, установленного решением Воронежской городской Думы от 7 июля 2005 г. № 102-II «Об учётной норме и норме предоставления площади жилого помещения» (11 кв. метров), обеспеченность жильём каждого члена его семьи составляет 4,5 кв. метра, то есть менее учётной нормы. В этой связи оснований для отказа в принятии их на учёт нуждающихся в жилье не имелось.</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Отмечает, что сам по себе факт обеспечения его жильём в качестве члена семьи военнослужащего не является безусловным основанием для отказа в улучшении жилищных условий. При невозможности сдать жилое помещение реализация права на получение нового жилья возможна с зачётом ранее полученного от государства жилого помещения, что согласуется с разъяснениями Пленума Верховного Суда РФ, изложенными в постановлении от 29 мая 2014 г. № 8 «О практике применения судами законодательства о воинской обязанности, военной службе и статусе военнослужащих».</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Обращает внимание на то, что в случае сохранения своей доли в жилом помещении, приобретённом за счёт ГЖС от Министерства обороны РФ, обеспеченность его с членами семьи жильём была бы менее учётной нормы, и они не утратили бы право на улучшение жилищных условий за счёт военного ведомства.</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Полагает неверным вывод суда о том, что он был обеспечен жильём по установленным нормам, так как в ДД.ММ.ГГГГ году его семья состояла из трёх человек (он, супруга, дочь), а, следовательно, с учётом норматива выданного отцу ГЖС на каждого из них приходилось по 6 кв. метров общей площади жилого помещения.</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Со ссылкой на норму предоставления жилого помещения, предусмотренную статьёй 15.1 Закона, отмечает, что сверхнормативного обеспечения жильём не допущено, поскольку Министерство обороны РФ в отношении него и членов его семьи не исполнило своей обязанности по предоставлению жилого помещения по установленным нормам.</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Считает, что в силу пункта 9 статьи 2 Закона выбор военнослужащим способа обеспечения жилым помещением – самостоятельно или в качестве члена семьи военнослужащего, возможен только при наличии у него одновременно двух этих оснований. На момент предоставления ГЖС права на получение жилья в порядке, предусмотренном абзацем двенадцатым пункта 1 статьи 15 Закона, а также права выбора основания он не имел, что не ограничивает его в возможности получения жилого помещения от военного ведомства в настоящее время по другому основанию – в качестве военнослужащего, достигшего общей продолжительности военной службы 20 лет.</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Рассмотрев материалы дела и обсудив доводы апелляционной жалобы, судебная коллегия исходит из следующего.</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 xml:space="preserve">В соответствии с частью 3 статьи 49 ЖК РФ жилые помещения жилищного фонда Российской Федерации или жилищного фонда субъекта Российской Федерации по договорам социального найма предоставляются иным определённым федеральным законом, указом Президента РФ или законом субъекта Российской Федерации </w:t>
      </w:r>
      <w:r w:rsidRPr="00B90AC0">
        <w:rPr>
          <w:rFonts w:ascii="Arial" w:eastAsia="Times New Roman" w:hAnsi="Arial" w:cs="Arial"/>
          <w:color w:val="000000"/>
          <w:sz w:val="17"/>
          <w:szCs w:val="17"/>
          <w:lang w:eastAsia="ru-RU"/>
        </w:rPr>
        <w:lastRenderedPageBreak/>
        <w:t>категориям граждан, признанных по установленным настоящим Кодексом и (или) федеральным законом, указом Президента РФ или законом субъекта Российской Федерации основаниям нуждающимися в жилых помещениях. Данные жилые помещения предоставляются в установленном настоящим Кодексом порядке, если иной порядок не предусмотрен указанным федеральным законом, указом Президента РФ или законом субъекта Российской Федерации.</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В соответствии с пунктом 5 статьи 2 Закона социальные гарантии и компенсации, которые предусмотрены настоящим Федеральным законом, федеральными конституционными законами и федеральными законами, устанавливаются военнослужащим и членам их семей.</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Исходя из изложенного и принимая во внимание положения пункта 1 статьи 15 Закона, он устанавливает основы государственной политики в области правовой и социальной защиты военнослужащих (бывших военнослужащих) и членов их семей и гарантирует военнослужащим и членам их семей обеспечение их жилыми помещениями в форме предоставления денежных средств на приобретение или строительство жилых помещений либо предоставления им жилых помещений за счёт средств федерального бюджета в порядке и на условиях, установленных, в том числе данным Законом.</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В этой связи именно потому, что право членов семьи военнослужащего на жилище является производным от права самого военнослужащего и обеспечение их жильём в порядке и на условиях, установленных Законом, возможно только в качестве члена семьи военнослужащего, на них также распространяются положения пункта 14 статьи 15 Закона, которым руководствовался суд первой инстанции, закрепляющие условия для предоставления дополнительных гарантий в жилищной сфере для военнослужащих, в том числе об однократном обеспечении их жильём за счёт средств федерального бюджета и о необходимости представления документов об освобождении ранее предоставленного жилого помещения.</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Согласно пункту 9 статьи 2 Закона, если военнослужащие, граждане, уволенные с военной службы, и члены их семей, имеющие право на социальные гарантии и компенсации в соответствии с указанным федеральным законом, одновременно имеют право на получение одной и той же социальной гарантии и компенсации по нескольким основаниям, то им предоставляются по их выбору социальная гарантия и компенсация по одному основанию, за исключением случаев, особо предусмотренных федеральными конституционными законами, федеральными законами и иными нормативными правовыми актами Российской Федерации.</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Случаев, допускающих повторное обеспечение военнослужащего жилым помещением сначала в качестве члена семьи военнослужащего, а затем в качестве военнослужащего, федеральные конституционные законы, федеральные законы и иные нормативные правовые акты Российской Федерации не содержат.</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Отказывая Дворнику в удовлетворении административного искового заявления, гарнизонный военный суд обоснованно исходил из того, что право административного истца на обеспечение жилым помещением на безвозмездной основе от Министерства обороны РФ уже было реализовано им в качестве члена семьи военнослужащего – отца ФИО7, которому предоставлен ГЖС, в том числе и на сына, реализованный путём приобретения жилого помещения в &lt;адрес&gt; в ДД.ММ.ГГГГ году. При этом в указанный период административный истец проходил военную службу по контракту и являлся офицером.</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Кроме того, в ДД.ММ.ГГГГ году Дворник произвёл отчуждение принадлежащей ему на праве собственности доли жилого помещения, приобретённого за счёт ГЖС.</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При таких данных, вопреки утверждению в жалобе, в случае повторного получения административным истцом жилого помещения был бы нарушен принцип социальной справедливости и недопущения необоснованного сверхнормативного предоставления военнослужащим и членам их семей жилищных гарантий, установленный Законом, на что указывал Конституционный Суд РФ в определениях от 20 ноября 2014 г. № 2655-О, от 23 декабря 2014 г. № 2893-О, от 29 января 2015 г. № 117-О.</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Доводы административного истца о том, что суд не учёл необеспеченность жильём по установленным нормам членов его семьи (супруги и детей), не могут быть приняты во внимание, поскольку, как указывалось выше, право названных лиц на получение жилья от федерального органа исполнительной власти, в котором предусмотрена военная служба, производно от права самого военнослужащего.</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Иные доводы апелляционной жалобы по изложенным выше основаниям судебная коллегия признаёт несостоятельными.</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Таким образом, установив, что Дворник уже обеспечивался от государства жилым помещением для постоянного проживания в порядке, предусмотренном Законом, суд первой инстанции пришёл к верному выводу о том, что действиями заместителя начальника управления, связанными со снятием его с членами семьи с учёта в качестве нуждающихся в жилом помещении, права и законные интересы административного истца не нарушены, и обоснованно отказал в удовлетворении административного иска.</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Руководствуясь статьёй 308, пунктом 1 статьи 309 и статьёй 311 КАС РФ, судебная коллегия</w:t>
      </w:r>
    </w:p>
    <w:p w:rsidR="00B90AC0" w:rsidRPr="00B90AC0" w:rsidRDefault="00B90AC0" w:rsidP="00B90AC0">
      <w:pPr>
        <w:shd w:val="clear" w:color="auto" w:fill="FFFFFF"/>
        <w:spacing w:line="240" w:lineRule="auto"/>
        <w:ind w:firstLine="720"/>
        <w:jc w:val="center"/>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определила:</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решение Воронежского гарнизонного военного суда от 24 августа 2018 г. по административному исковому заявлению Дворника ФИО13оставить без изменения, а его апелляционную жалобу – без удовлетворения.</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Председательствующий</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Судьи</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«Подписи»</w:t>
      </w:r>
    </w:p>
    <w:p w:rsidR="00B90AC0" w:rsidRDefault="00B90AC0">
      <w:r>
        <w:br w:type="page"/>
      </w:r>
    </w:p>
    <w:p w:rsidR="00B90AC0" w:rsidRPr="00B90AC0" w:rsidRDefault="00B90AC0" w:rsidP="00B90AC0">
      <w:pPr>
        <w:shd w:val="clear" w:color="auto" w:fill="FFFFFF"/>
        <w:spacing w:line="240" w:lineRule="auto"/>
        <w:ind w:firstLine="720"/>
        <w:jc w:val="center"/>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lastRenderedPageBreak/>
        <w:t>АПЕЛЛЯЦИОННОЕ ОПРЕДЕЛЕНИЕ № 33а-1370</w:t>
      </w:r>
    </w:p>
    <w:tbl>
      <w:tblPr>
        <w:tblW w:w="0" w:type="auto"/>
        <w:jc w:val="center"/>
        <w:shd w:val="clear" w:color="auto" w:fill="FFFFFF"/>
        <w:tblCellMar>
          <w:left w:w="0" w:type="dxa"/>
          <w:right w:w="0" w:type="dxa"/>
        </w:tblCellMar>
        <w:tblLook w:val="04A0" w:firstRow="1" w:lastRow="0" w:firstColumn="1" w:lastColumn="0" w:noHBand="0" w:noVBand="1"/>
      </w:tblPr>
      <w:tblGrid>
        <w:gridCol w:w="1744"/>
        <w:gridCol w:w="1128"/>
      </w:tblGrid>
      <w:tr w:rsidR="00B90AC0" w:rsidRPr="00B90AC0" w:rsidTr="00B90AC0">
        <w:trPr>
          <w:jc w:val="center"/>
        </w:trPr>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B90AC0" w:rsidRPr="00B90AC0" w:rsidRDefault="00B90AC0" w:rsidP="00B90AC0">
            <w:pPr>
              <w:spacing w:line="240" w:lineRule="auto"/>
              <w:rPr>
                <w:rFonts w:ascii="Arial" w:eastAsia="Times New Roman" w:hAnsi="Arial" w:cs="Arial"/>
                <w:color w:val="555555"/>
                <w:sz w:val="17"/>
                <w:szCs w:val="17"/>
                <w:lang w:eastAsia="ru-RU"/>
              </w:rPr>
            </w:pPr>
            <w:r w:rsidRPr="00B90AC0">
              <w:rPr>
                <w:rFonts w:ascii="Arial" w:eastAsia="Times New Roman" w:hAnsi="Arial" w:cs="Arial"/>
                <w:color w:val="555555"/>
                <w:sz w:val="17"/>
                <w:szCs w:val="17"/>
                <w:lang w:eastAsia="ru-RU"/>
              </w:rPr>
              <w:t>    29 ноября 2018 г.</w:t>
            </w:r>
          </w:p>
        </w:tc>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B90AC0" w:rsidRPr="00B90AC0" w:rsidRDefault="00B90AC0" w:rsidP="00B90AC0">
            <w:pPr>
              <w:spacing w:line="240" w:lineRule="auto"/>
              <w:rPr>
                <w:rFonts w:ascii="Arial" w:eastAsia="Times New Roman" w:hAnsi="Arial" w:cs="Arial"/>
                <w:color w:val="555555"/>
                <w:sz w:val="17"/>
                <w:szCs w:val="17"/>
                <w:lang w:eastAsia="ru-RU"/>
              </w:rPr>
            </w:pPr>
            <w:r w:rsidRPr="00B90AC0">
              <w:rPr>
                <w:rFonts w:ascii="Arial" w:eastAsia="Times New Roman" w:hAnsi="Arial" w:cs="Arial"/>
                <w:color w:val="555555"/>
                <w:sz w:val="17"/>
                <w:szCs w:val="17"/>
                <w:lang w:eastAsia="ru-RU"/>
              </w:rPr>
              <w:t>    Г. Москва</w:t>
            </w:r>
          </w:p>
        </w:tc>
      </w:tr>
    </w:tbl>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    Судебная коллегия по административным делам Московского окружного военного суда в составе:</w:t>
      </w:r>
    </w:p>
    <w:tbl>
      <w:tblPr>
        <w:tblW w:w="0" w:type="auto"/>
        <w:jc w:val="center"/>
        <w:shd w:val="clear" w:color="auto" w:fill="FFFFFF"/>
        <w:tblCellMar>
          <w:left w:w="0" w:type="dxa"/>
          <w:right w:w="0" w:type="dxa"/>
        </w:tblCellMar>
        <w:tblLook w:val="04A0" w:firstRow="1" w:lastRow="0" w:firstColumn="1" w:lastColumn="0" w:noHBand="0" w:noVBand="1"/>
      </w:tblPr>
      <w:tblGrid>
        <w:gridCol w:w="2436"/>
        <w:gridCol w:w="3343"/>
      </w:tblGrid>
      <w:tr w:rsidR="00B90AC0" w:rsidRPr="00B90AC0" w:rsidTr="00B90AC0">
        <w:trPr>
          <w:jc w:val="center"/>
        </w:trPr>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B90AC0" w:rsidRPr="00B90AC0" w:rsidRDefault="00B90AC0" w:rsidP="00B90AC0">
            <w:pPr>
              <w:spacing w:line="240" w:lineRule="auto"/>
              <w:rPr>
                <w:rFonts w:ascii="Arial" w:eastAsia="Times New Roman" w:hAnsi="Arial" w:cs="Arial"/>
                <w:color w:val="555555"/>
                <w:sz w:val="17"/>
                <w:szCs w:val="17"/>
                <w:lang w:eastAsia="ru-RU"/>
              </w:rPr>
            </w:pPr>
            <w:r w:rsidRPr="00B90AC0">
              <w:rPr>
                <w:rFonts w:ascii="Arial" w:eastAsia="Times New Roman" w:hAnsi="Arial" w:cs="Arial"/>
                <w:color w:val="555555"/>
                <w:sz w:val="17"/>
                <w:szCs w:val="17"/>
                <w:lang w:eastAsia="ru-RU"/>
              </w:rPr>
              <w:t>    председательствующего -</w:t>
            </w:r>
          </w:p>
        </w:tc>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B90AC0" w:rsidRPr="00B90AC0" w:rsidRDefault="00B90AC0" w:rsidP="00B90AC0">
            <w:pPr>
              <w:spacing w:line="240" w:lineRule="auto"/>
              <w:rPr>
                <w:rFonts w:ascii="Arial" w:eastAsia="Times New Roman" w:hAnsi="Arial" w:cs="Arial"/>
                <w:color w:val="555555"/>
                <w:sz w:val="17"/>
                <w:szCs w:val="17"/>
                <w:lang w:eastAsia="ru-RU"/>
              </w:rPr>
            </w:pPr>
            <w:r w:rsidRPr="00B90AC0">
              <w:rPr>
                <w:rFonts w:ascii="Arial" w:eastAsia="Times New Roman" w:hAnsi="Arial" w:cs="Arial"/>
                <w:color w:val="555555"/>
                <w:sz w:val="17"/>
                <w:szCs w:val="17"/>
                <w:lang w:eastAsia="ru-RU"/>
              </w:rPr>
              <w:t>    Тюмина С.Ю.</w:t>
            </w:r>
          </w:p>
        </w:tc>
      </w:tr>
      <w:tr w:rsidR="00B90AC0" w:rsidRPr="00B90AC0" w:rsidTr="00B90AC0">
        <w:trPr>
          <w:jc w:val="center"/>
        </w:trPr>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B90AC0" w:rsidRPr="00B90AC0" w:rsidRDefault="00B90AC0" w:rsidP="00B90AC0">
            <w:pPr>
              <w:spacing w:line="240" w:lineRule="auto"/>
              <w:rPr>
                <w:rFonts w:ascii="Arial" w:eastAsia="Times New Roman" w:hAnsi="Arial" w:cs="Arial"/>
                <w:color w:val="555555"/>
                <w:sz w:val="17"/>
                <w:szCs w:val="17"/>
                <w:lang w:eastAsia="ru-RU"/>
              </w:rPr>
            </w:pPr>
            <w:r w:rsidRPr="00B90AC0">
              <w:rPr>
                <w:rFonts w:ascii="Arial" w:eastAsia="Times New Roman" w:hAnsi="Arial" w:cs="Arial"/>
                <w:color w:val="555555"/>
                <w:sz w:val="17"/>
                <w:szCs w:val="17"/>
                <w:lang w:eastAsia="ru-RU"/>
              </w:rPr>
              <w:t>    судей:</w:t>
            </w:r>
          </w:p>
        </w:tc>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B90AC0" w:rsidRPr="00B90AC0" w:rsidRDefault="00B90AC0" w:rsidP="00B90AC0">
            <w:pPr>
              <w:spacing w:line="240" w:lineRule="auto"/>
              <w:rPr>
                <w:rFonts w:ascii="Arial" w:eastAsia="Times New Roman" w:hAnsi="Arial" w:cs="Arial"/>
                <w:color w:val="555555"/>
                <w:sz w:val="17"/>
                <w:szCs w:val="17"/>
                <w:lang w:eastAsia="ru-RU"/>
              </w:rPr>
            </w:pPr>
            <w:r w:rsidRPr="00B90AC0">
              <w:rPr>
                <w:rFonts w:ascii="Arial" w:eastAsia="Times New Roman" w:hAnsi="Arial" w:cs="Arial"/>
                <w:color w:val="555555"/>
                <w:sz w:val="17"/>
                <w:szCs w:val="17"/>
                <w:lang w:eastAsia="ru-RU"/>
              </w:rPr>
              <w:t>    Богдашова Д.А., Серазитдинова Э.Т.,</w:t>
            </w:r>
          </w:p>
        </w:tc>
      </w:tr>
    </w:tbl>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при секретаре ФИО5 рассмотрела в открытом судебном заседании административное дело апелляционной жалобе административного истца на решение Воронежского гарнизонного военного суда от 17 сентября 2018 г., которым отказано в удовлетворении административного искового заявления военнослужащего 349 военного представительства Министерства обороны РФ майора Лукьянова ФИО8 об оспаривании действий заместителя начальника Федерального государственного казенного учреждения «Западное региональное управление жилищного обеспечения» Министерства обороны Российской Федерации (далее – ЗРУЖО), связанных со снятием с учета нуждающихся в жилых помещениях, предоставляемых по договору социального найма.</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Заслушав доклад судьи Серазитдинова Э.Т., судебная коллегия</w:t>
      </w:r>
    </w:p>
    <w:p w:rsidR="00B90AC0" w:rsidRPr="00B90AC0" w:rsidRDefault="00B90AC0" w:rsidP="00B90AC0">
      <w:pPr>
        <w:shd w:val="clear" w:color="auto" w:fill="FFFFFF"/>
        <w:spacing w:line="240" w:lineRule="auto"/>
        <w:ind w:firstLine="720"/>
        <w:jc w:val="center"/>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    установила:</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как видно из решения суда и материалов дела, в июне ДД.ММ.ГГГГ г. Лукьянов, поступивший на военную службу ДД.ММ.ГГГГ, окончил военное учебное заведение, в связи с чем ему было присвоено первое офицерское звание.</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В ДД.ММ.ГГГГ г. административным истцом и его родителями с использованием государственного жилищного сертификата, полученного отцом Лукьянова, являвшимся военнослужащим, по линии Минобороны России в ДД.ММ.ГГГГ г., в том числе на административного истца, было приобретено жилое помещение по адресу: &lt;адрес&gt;, &lt;адрес&gt;, общей площадью 68,2 кв.м. В период с ДД.ММ.ГГГГ по ДД.ММ.ГГГГ в собственности административного истца находилась 1/3 указанного жилого помещения, которая ДД.ММ.ГГГГ отчуждена административным истцом путем дарения своему отцу по договору от ДД.ММ.ГГГГ</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Решением заместителя начальника 3 отдела ЗРУЖО от ДД.ММ.ГГГГ Лукьянов с составом семьи 4 человека (он, супруга и двое дочерей) был принят на учет нуждающихся в жилых помещениях, предоставляемых по договору социального найма, в избранном постоянном месте жительства – &lt;адрес&gt;, на котором состоял с формой обеспечения жильем в виде предоставления субсидии для приобретения или строительства жилого помещения (далее – жилищная субсидия).</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Решением заместителя начальника ЗРУЖО от ДД.ММ.ГГГГ № Лукьянов и члены его семьи сняты с вышеуказанного учета по основанию, предусмотренному п. 6 ч. 1 ст. 56 ЖК РФ, со ссылкой на то, что в ДД.ММ.ГГГГ году Лукьянов, являясь военнослужащим, в составе семьи своего отца уже был обеспечен ГЖС от военного ведомства, однако данное обстоятельство скрыл. В том же году с использованием указанного ГЖС Лукьянов приобрел 1/3 доли в праве собственности на жилое помещение по адресу: &lt;адрес&gt;, &lt;адрес&gt;, &lt;адрес&gt;, которую в ДД.ММ.ГГГГ г. подарил своему отцу и не имеет реальной возможности сдать ее, в связи с чем утратил право на повторное обеспечение жилым помещением в качестве военнослужащего. В названном решении также сделан вывод о том, что Лукьянов, ранее обеспеченный жилым помещением за счет федерального бюджета путем реализации ГЖС, фактически ставит вопрос о предоставлении ему еще одного жилого помещения из государственного жилищного фонда, что не основано на законе.</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Полагая, что решением заместителя начальника ЗРУЖО от ДД.ММ.ГГГГ № нарушены его права, Лукьянов обратился в суд с административным исковым заявлением, в котором, оспорив названное решение, просил обязать заместителя начальника ЗРУЖО отменить его.</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Гарнизонный военный суд в удовлетворении административного искового заявления Лукьянову отказал.</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В апелляционной жалобе административный истец, не соглашаясь с решением суда, просит его отменить и принять по делу новое решение.</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В обоснование жалобы, ссылаясь на фактические обстоятельства дела, указывает, что суд необоснованно сослался в своем решении на п. 14 ст. 15 Федерального закона от 27 мая 1998 г. № 76-ФЗ «О статусе военнослужащих» (далее – Закон), регулирующий правоотношения, связанные с обеспечением жильем военнослужащих при увольнении с военной службы, поскольку в настоящее время он продолжает проходить военную службу.</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Со ссылкой на положения п. 1 ст. 15 Закона, п. 1 Правил признания нуждающимися в жилых помещениях военнослужащих – граждан РФ, обеспечиваемых на весь срок военной службы служебными жилыми помещениями, утвержденных постановлением Правительства РФ от 29 июня 2011 г. № 512, ч. 1 ст. 51 ЖК РФ делает вывод о том, что он имеет право на обеспечение жилым помещением на состав семьи из 4 человек, а не на одного человека. В этой связи полагает, что вывод суда о том, что в период службы он был обеспечен жильем по нормам, установленным действующим законодательством, не соответствует нормам материального права.</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Отмечает, что вывод суда о том, что невозможность сдачи имевшейся у него доли в жилом помещении может привести к сверхнормативному обеспечению его жильем, не основан на материалах дела. В этой связи указывает, что имевшаяся у него доля в жилом помещении физически не могла быть им сдана вне зависимости от ее отчуждения. Кроме того, указанный вывод сделан без учета положений постановления Правительства РФ от 3 февраля 2014 г. № 76 «Об утверждении правил расчета субсидии для приобретения или строительства жилого помещения (жилых помещений), предоставляемой военнослужащим - гражданам российской федерации и иным лицам в соответствии с федеральным законом «О статусе военнослужащих», согласно которым при расчете размера субсидии норматив общей площади жилого помещения, установленный в соответствии с пунктом 3 указанных Правил, уменьшается на общую площадь жилых помещений, на которую в результате совершенных военнослужащим и (или) членами его семьи действий и гражданско-правовых сделок уменьшился размер занимаемых (имеющихся) жилых помещений или в отношении которой произведено отчуждение, что исключает сверхнормативное обеспечение жильем.</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В заключение жалобы акцентирует внимание на том, что он был принят на учет нуждающихся в жилых помещениях, предоставляемых по договору социального найма с учетом имевшейся у него доли в жилом помещении в размере 21,6 кв.м.</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Рассмотрев материалы дела и обсудив доводы апелляционной жалобы, судебная коллегия исходит из следующего.</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lastRenderedPageBreak/>
        <w:t>В соответствии с ч. 3 ст. 49 ЖК РФ жилые помещения жилищного фонда Российской Федерации или жилищного фонда субъекта Российской Федерации по договорам социального найма предоставляются иным определённым федеральным законом, указом Президента РФ или законом субъекта Российской Федерации категориям граждан, признанных по установленным настоящим Кодексом и (или) федеральным законом, указом Президента РФ или законом субъекта Российской Федерации основаниям нуждающимися в жилых помещениях. Данные жилые помещения предоставляются в установленном настоящим Кодексом порядке, если иной порядок не предусмотрен указанным федеральным законом, указом Президента РФ или законом субъекта Российской Федерации.</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В соответствии с п. 5 ст. 2 Закона социальные гарантии и компенсации, которые предусмотрены настоящим Федеральным законом, федеральными конституционными законами и федеральными законами, устанавливаются военнослужащим и членам их семей.</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Исходя из изложенного и принимая во внимание положения п. 1 ст. 15 Закона, он устанавливает основы государственной политики в области правовой и социальной защиты военнослужащих (бывших военнослужащих) и членов их семей и гарантирует военнослужащим и членам их семей обеспечение их жилыми помещениями в форме предоставления денежных средств на приобретение или строительство жилых помещений либо предоставления им жилых помещений за счёт средств федерального бюджета в порядке и на условиях, установленных, в том числе данным Законом.</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В этой связи именно потому, что право членов семьи военнослужащего на жилище является производным от права самого военнослужащего и обеспечение их жильём в порядке и на условиях, установленных Законом, возможно только в качестве члена семьи военнослужащего, на них также распространяются положения п. 14 ст. 15 Закона, которыми правомерно руководствовался суд первой инстанции, закрепляющие условия для предоставления дополнительных гарантий в жилищной сфере для военнослужащих, в том числе об однократном обеспечении их жильём за счёт средств федерального бюджета и о необходимости представления документов об освобождении ранее предоставленного жилого помещения.</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Согласно п. 9 ст. 2 Закона, если военнослужащие, граждане, уволенные с военной службы, и члены их семей, имеющие право на социальные гарантии и компенсации в соответствии с указанным федеральным законом, одновременно имеют право на получение одной и той же социальной гарантии и компенсации по нескольким основаниям, то им предоставляются по их выбору социальная гарантия и компенсация по одному основанию, за исключением случаев, особо предусмотренных федеральными конституционными законами, федеральными законами и иными нормативными правовыми актами Российской Федерации.</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Случаев, допускающих повторное обеспечение военнослужащего жильем для постоянного проживания - сначала в качестве члена семьи военнослужащего, а затем в качестве военнослужащего, федеральные конституционные законы, федеральные законы и иные нормативные правовые акты Российской Федерации не содержат.</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В соответствии со статьей 55 ЖК РФ право состоять на учете в качестве нуждающихся в жилых помещениях сохраняется за гражданами до получения ими жилых помещений по договорам социального найма или до выявления предусмотренных статьей 56 данного Кодекса оснований снятия их с учета.</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В силу п. 6 ч. 1 ст. 56 ЖК РФ граждане снимаются с учета в качестве нуждающихся в жилых помещениях в случае в случае выявления в представленных документах в орган, осуществляющий принятие на учет, сведений, не соответствующих действительности и послуживших основанием принятия на учет, а также неправомерных действий должностных лиц органа, осуществляющего принятие на учет, при решении вопроса о принятии на учет.</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Отказывая Лукьянову в удовлетворении административного искового заявления, гарнизонный военный суд обоснованно исходил из того, что право административного истца на обеспечение жилым помещением на безвозмездной основе от Министерства обороны РФ уже было реализовано им в качестве члена семьи военнослужащего – отца административного истца, которому от Министерства обороны РФ предоставлен ГЖС, в том числе и на сына, который был реализован путем приобретения жилого помещения в &lt;адрес&gt; в ДД.ММ.ГГГГ году. При этом административный истец на момент предоставления ГЖС и приобретения вышеуказанного жилого помещения являлся военнослужащим, проходящим военную службу по контракту.</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Кроме того, в ДД.ММ.ГГГГ году Лукьянов произвел отчуждение принадлежащей ему на праве собственности доли жилого помещения, приобретённого за счёт ГЖС.</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Таким образом, в случае повторного получения Лукьяновым жилого помещения будет нарушен принцип социальной справедливости и недопущения необоснованного сверхнормативного предоставления военнослужащим и членам их семей жилищных гарантий, установленный Законом, на что указывал Конституционный Суд РФ в определении от 27 июня 2017 г. № 1267-О.</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В этой связи оснований для принятия Лукьянова решением начальника 3 отдела ЗРУЖО от ДД.ММ.ГГГГ на учет нуждающихся в получении жилья в избранном месте жительства - &lt;адрес&gt; и последующего обеспечения его военным ведомством жилым помещения для постоянного проживания (жилищной субсидией) не имелось, как не имеется их и в настоящее время.</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При таких данных суд первой инстанции, установив, что Лукьянов обеспечивался от государства жилым помещением для постоянного проживания, правомерно признал законным и не нарушающим его права решение заместителя начальника ЗРУЖО от ДД.ММ.ГГГГ № о снятии административного истца и членов его семьи с учета нуждающихся в жилых помещениях для постоянного проживания.</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При таких данных, учитывая, что апелляционная жалоба не содержит указаний на новые имеющие значение для дела обстоятельства, которые могли бы повлечь отмену обжалуемого судебного акта, судебная коллегия полагает, что решение суда первой инстанции является законным и обоснованным, а жалоба административного истца – не подлежащей удовлетворению.</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Руководствуясь ст. 308, п. 1 ст. 309, ст. 311 КАС РФ, судебная коллегия</w:t>
      </w:r>
    </w:p>
    <w:p w:rsidR="00B90AC0" w:rsidRPr="00B90AC0" w:rsidRDefault="00B90AC0" w:rsidP="00B90AC0">
      <w:pPr>
        <w:shd w:val="clear" w:color="auto" w:fill="FFFFFF"/>
        <w:spacing w:line="240" w:lineRule="auto"/>
        <w:ind w:firstLine="720"/>
        <w:jc w:val="center"/>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определила:</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решение Воронежского гарнизонного военного суда от 17 января 2018 г. по административному исковому заявлению Лукьянова ФИО9оставить без изменения, а его апелляционную жалобу – без удовлетворения.</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Председательствующий:</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Судьи:</w:t>
      </w:r>
    </w:p>
    <w:p w:rsidR="00B90AC0" w:rsidRDefault="00B90AC0">
      <w:r>
        <w:br w:type="page"/>
      </w:r>
    </w:p>
    <w:tbl>
      <w:tblPr>
        <w:tblW w:w="0" w:type="auto"/>
        <w:jc w:val="center"/>
        <w:shd w:val="clear" w:color="auto" w:fill="FFFFFF"/>
        <w:tblCellMar>
          <w:left w:w="0" w:type="dxa"/>
          <w:right w:w="0" w:type="dxa"/>
        </w:tblCellMar>
        <w:tblLook w:val="04A0" w:firstRow="1" w:lastRow="0" w:firstColumn="1" w:lastColumn="0" w:noHBand="0" w:noVBand="1"/>
      </w:tblPr>
      <w:tblGrid>
        <w:gridCol w:w="3757"/>
      </w:tblGrid>
      <w:tr w:rsidR="00B90AC0" w:rsidRPr="00B90AC0" w:rsidTr="00B90AC0">
        <w:trPr>
          <w:jc w:val="center"/>
        </w:trPr>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B90AC0" w:rsidRPr="00B90AC0" w:rsidRDefault="00B90AC0" w:rsidP="00B90AC0">
            <w:pPr>
              <w:spacing w:line="240" w:lineRule="auto"/>
              <w:rPr>
                <w:rFonts w:ascii="Arial" w:eastAsia="Times New Roman" w:hAnsi="Arial" w:cs="Arial"/>
                <w:color w:val="555555"/>
                <w:sz w:val="17"/>
                <w:szCs w:val="17"/>
                <w:lang w:eastAsia="ru-RU"/>
              </w:rPr>
            </w:pPr>
            <w:r w:rsidRPr="00B90AC0">
              <w:rPr>
                <w:rFonts w:ascii="Arial" w:eastAsia="Times New Roman" w:hAnsi="Arial" w:cs="Arial"/>
                <w:color w:val="555555"/>
                <w:sz w:val="17"/>
                <w:szCs w:val="17"/>
                <w:lang w:eastAsia="ru-RU"/>
              </w:rPr>
              <w:lastRenderedPageBreak/>
              <w:t>  Председательствующий по делу Лосев В.А.</w:t>
            </w:r>
          </w:p>
        </w:tc>
      </w:tr>
      <w:tr w:rsidR="00B90AC0" w:rsidRPr="00B90AC0" w:rsidTr="00B90AC0">
        <w:trPr>
          <w:jc w:val="center"/>
        </w:trPr>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B90AC0" w:rsidRPr="00B90AC0" w:rsidRDefault="00B90AC0" w:rsidP="00B90AC0">
            <w:pPr>
              <w:spacing w:line="240" w:lineRule="auto"/>
              <w:rPr>
                <w:rFonts w:ascii="Arial" w:eastAsia="Times New Roman" w:hAnsi="Arial" w:cs="Arial"/>
                <w:color w:val="555555"/>
                <w:sz w:val="17"/>
                <w:szCs w:val="17"/>
                <w:lang w:eastAsia="ru-RU"/>
              </w:rPr>
            </w:pPr>
          </w:p>
        </w:tc>
      </w:tr>
    </w:tbl>
    <w:p w:rsidR="00B90AC0" w:rsidRPr="00B90AC0" w:rsidRDefault="00B90AC0" w:rsidP="00B90AC0">
      <w:pPr>
        <w:shd w:val="clear" w:color="auto" w:fill="FFFFFF"/>
        <w:spacing w:line="240" w:lineRule="auto"/>
        <w:ind w:firstLine="720"/>
        <w:jc w:val="center"/>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    АПЕЛЛЯЦИОННОЕ ОПРЕДЕЛЕНИЕ № 33а-1356</w:t>
      </w:r>
    </w:p>
    <w:tbl>
      <w:tblPr>
        <w:tblW w:w="0" w:type="auto"/>
        <w:jc w:val="center"/>
        <w:shd w:val="clear" w:color="auto" w:fill="FFFFFF"/>
        <w:tblCellMar>
          <w:left w:w="0" w:type="dxa"/>
          <w:right w:w="0" w:type="dxa"/>
        </w:tblCellMar>
        <w:tblLook w:val="04A0" w:firstRow="1" w:lastRow="0" w:firstColumn="1" w:lastColumn="0" w:noHBand="0" w:noVBand="1"/>
      </w:tblPr>
      <w:tblGrid>
        <w:gridCol w:w="178"/>
        <w:gridCol w:w="1098"/>
      </w:tblGrid>
      <w:tr w:rsidR="00B90AC0" w:rsidRPr="00B90AC0" w:rsidTr="00B90AC0">
        <w:trPr>
          <w:jc w:val="center"/>
        </w:trPr>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B90AC0" w:rsidRPr="00B90AC0" w:rsidRDefault="00B90AC0" w:rsidP="00B90AC0">
            <w:pPr>
              <w:spacing w:line="240" w:lineRule="auto"/>
              <w:rPr>
                <w:rFonts w:ascii="Arial" w:eastAsia="Times New Roman" w:hAnsi="Arial" w:cs="Arial"/>
                <w:color w:val="000000"/>
                <w:sz w:val="17"/>
                <w:szCs w:val="17"/>
                <w:lang w:eastAsia="ru-RU"/>
              </w:rPr>
            </w:pPr>
          </w:p>
        </w:tc>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B90AC0" w:rsidRPr="00B90AC0" w:rsidRDefault="00B90AC0" w:rsidP="00B90AC0">
            <w:pPr>
              <w:spacing w:line="240" w:lineRule="auto"/>
              <w:rPr>
                <w:rFonts w:ascii="Arial" w:eastAsia="Times New Roman" w:hAnsi="Arial" w:cs="Arial"/>
                <w:color w:val="555555"/>
                <w:sz w:val="17"/>
                <w:szCs w:val="17"/>
                <w:lang w:eastAsia="ru-RU"/>
              </w:rPr>
            </w:pPr>
            <w:r w:rsidRPr="00B90AC0">
              <w:rPr>
                <w:rFonts w:ascii="Arial" w:eastAsia="Times New Roman" w:hAnsi="Arial" w:cs="Arial"/>
                <w:color w:val="555555"/>
                <w:sz w:val="17"/>
                <w:szCs w:val="17"/>
                <w:lang w:eastAsia="ru-RU"/>
              </w:rPr>
              <w:t>    г. Москва</w:t>
            </w:r>
          </w:p>
        </w:tc>
      </w:tr>
    </w:tbl>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    Судебная коллегия по административным делам Московского окружного военного суда в составе:</w:t>
      </w:r>
    </w:p>
    <w:tbl>
      <w:tblPr>
        <w:tblW w:w="0" w:type="auto"/>
        <w:jc w:val="center"/>
        <w:shd w:val="clear" w:color="auto" w:fill="FFFFFF"/>
        <w:tblCellMar>
          <w:left w:w="0" w:type="dxa"/>
          <w:right w:w="0" w:type="dxa"/>
        </w:tblCellMar>
        <w:tblLook w:val="04A0" w:firstRow="1" w:lastRow="0" w:firstColumn="1" w:lastColumn="0" w:noHBand="0" w:noVBand="1"/>
      </w:tblPr>
      <w:tblGrid>
        <w:gridCol w:w="2436"/>
        <w:gridCol w:w="3206"/>
      </w:tblGrid>
      <w:tr w:rsidR="00B90AC0" w:rsidRPr="00B90AC0" w:rsidTr="00B90AC0">
        <w:trPr>
          <w:jc w:val="center"/>
        </w:trPr>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B90AC0" w:rsidRPr="00B90AC0" w:rsidRDefault="00B90AC0" w:rsidP="00B90AC0">
            <w:pPr>
              <w:spacing w:line="240" w:lineRule="auto"/>
              <w:rPr>
                <w:rFonts w:ascii="Arial" w:eastAsia="Times New Roman" w:hAnsi="Arial" w:cs="Arial"/>
                <w:color w:val="555555"/>
                <w:sz w:val="17"/>
                <w:szCs w:val="17"/>
                <w:lang w:eastAsia="ru-RU"/>
              </w:rPr>
            </w:pPr>
            <w:r w:rsidRPr="00B90AC0">
              <w:rPr>
                <w:rFonts w:ascii="Arial" w:eastAsia="Times New Roman" w:hAnsi="Arial" w:cs="Arial"/>
                <w:color w:val="555555"/>
                <w:sz w:val="17"/>
                <w:szCs w:val="17"/>
                <w:lang w:eastAsia="ru-RU"/>
              </w:rPr>
              <w:t>    председательствующего -</w:t>
            </w:r>
          </w:p>
        </w:tc>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B90AC0" w:rsidRPr="00B90AC0" w:rsidRDefault="00B90AC0" w:rsidP="00B90AC0">
            <w:pPr>
              <w:spacing w:line="240" w:lineRule="auto"/>
              <w:rPr>
                <w:rFonts w:ascii="Arial" w:eastAsia="Times New Roman" w:hAnsi="Arial" w:cs="Arial"/>
                <w:color w:val="555555"/>
                <w:sz w:val="17"/>
                <w:szCs w:val="17"/>
                <w:lang w:eastAsia="ru-RU"/>
              </w:rPr>
            </w:pPr>
            <w:r w:rsidRPr="00B90AC0">
              <w:rPr>
                <w:rFonts w:ascii="Arial" w:eastAsia="Times New Roman" w:hAnsi="Arial" w:cs="Arial"/>
                <w:color w:val="555555"/>
                <w:sz w:val="17"/>
                <w:szCs w:val="17"/>
                <w:lang w:eastAsia="ru-RU"/>
              </w:rPr>
              <w:t>     Тюмина С.Ю.,</w:t>
            </w:r>
          </w:p>
        </w:tc>
      </w:tr>
      <w:tr w:rsidR="00B90AC0" w:rsidRPr="00B90AC0" w:rsidTr="00B90AC0">
        <w:trPr>
          <w:jc w:val="center"/>
        </w:trPr>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B90AC0" w:rsidRPr="00B90AC0" w:rsidRDefault="00B90AC0" w:rsidP="00B90AC0">
            <w:pPr>
              <w:spacing w:line="240" w:lineRule="auto"/>
              <w:rPr>
                <w:rFonts w:ascii="Arial" w:eastAsia="Times New Roman" w:hAnsi="Arial" w:cs="Arial"/>
                <w:color w:val="555555"/>
                <w:sz w:val="17"/>
                <w:szCs w:val="17"/>
                <w:lang w:eastAsia="ru-RU"/>
              </w:rPr>
            </w:pPr>
            <w:r w:rsidRPr="00B90AC0">
              <w:rPr>
                <w:rFonts w:ascii="Arial" w:eastAsia="Times New Roman" w:hAnsi="Arial" w:cs="Arial"/>
                <w:color w:val="555555"/>
                <w:sz w:val="17"/>
                <w:szCs w:val="17"/>
                <w:lang w:eastAsia="ru-RU"/>
              </w:rPr>
              <w:t>    судей:</w:t>
            </w:r>
          </w:p>
        </w:tc>
        <w:tc>
          <w:tcPr>
            <w:tcW w:w="0" w:type="auto"/>
            <w:tcBorders>
              <w:top w:val="nil"/>
              <w:left w:val="nil"/>
              <w:bottom w:val="nil"/>
              <w:right w:val="nil"/>
            </w:tcBorders>
            <w:shd w:val="clear" w:color="auto" w:fill="FFFFFF"/>
            <w:tcMar>
              <w:top w:w="86" w:type="dxa"/>
              <w:left w:w="86" w:type="dxa"/>
              <w:bottom w:w="86" w:type="dxa"/>
              <w:right w:w="86" w:type="dxa"/>
            </w:tcMar>
            <w:vAlign w:val="center"/>
            <w:hideMark/>
          </w:tcPr>
          <w:p w:rsidR="00B90AC0" w:rsidRPr="00B90AC0" w:rsidRDefault="00B90AC0" w:rsidP="00B90AC0">
            <w:pPr>
              <w:spacing w:line="240" w:lineRule="auto"/>
              <w:rPr>
                <w:rFonts w:ascii="Arial" w:eastAsia="Times New Roman" w:hAnsi="Arial" w:cs="Arial"/>
                <w:color w:val="555555"/>
                <w:sz w:val="17"/>
                <w:szCs w:val="17"/>
                <w:lang w:eastAsia="ru-RU"/>
              </w:rPr>
            </w:pPr>
            <w:r w:rsidRPr="00B90AC0">
              <w:rPr>
                <w:rFonts w:ascii="Arial" w:eastAsia="Times New Roman" w:hAnsi="Arial" w:cs="Arial"/>
                <w:color w:val="555555"/>
                <w:sz w:val="17"/>
                <w:szCs w:val="17"/>
                <w:lang w:eastAsia="ru-RU"/>
              </w:rPr>
              <w:t>     Богдашова Д.А., Великановой А.В.,</w:t>
            </w:r>
          </w:p>
        </w:tc>
      </w:tr>
    </w:tbl>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при секретаре ФИО5, с участием административного истца и его представителя ФИО6 в открытом судебном заседании рассмотрела административное дело по апелляционной жалобе административного истца на решение Тамбовского гарнизонного военного суда от 30 августа 2018 г., которым военнослужащему войсковой части № капитану Бондаренко ФИО10 отказано в удовлетворении административного искового заявления об оспаривании решения начальника отделения (территориального, город Тамбов) Федерального государственного казенного учреждения «Западное региональное управление жилищного обеспечения» Министерства обороны Российской Федерации (далее – отделение) об отказе в принятии на учет нуждающихся в жилом помещении для постоянного проживания.</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Заслушав доклад судьи Тюмина С.Ю., объяснения административного истца и его представителя в обоснование апелляционной жалобы, судебная коллегия</w:t>
      </w:r>
    </w:p>
    <w:p w:rsidR="00B90AC0" w:rsidRPr="00B90AC0" w:rsidRDefault="00B90AC0" w:rsidP="00B90AC0">
      <w:pPr>
        <w:shd w:val="clear" w:color="auto" w:fill="FFFFFF"/>
        <w:spacing w:line="240" w:lineRule="auto"/>
        <w:ind w:firstLine="720"/>
        <w:jc w:val="center"/>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    установила:</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как видно из решения суда и материалов дела, Бондаренко, проходящий военную службу по контракту, как обеспечиваемым на весь срок военной службы служебными жилыми помещениями, по достижении общей продолжительности военной службы более 20 лет, обратился в отделение с заявлением о принятии его и членов его семьи (супруги и сына, ДД.ММ.ГГГГ г.р.) на учет нуждающихся в жилом помещении для постоянного проживания.</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Решением начальника отделения от ДД.ММ.ГГГГ № Бондаренко и членам его семьи отказано в принятии на жилищный учет на основании п. 2 ч. 1 ст. 54 ЖК РФ в связи с представлением документов, которые не подтверждают их право состоять на указанном учете со ссылкой на то, что административный истец в составе семьи своего отца - ФИО7 обеспечивался государственным жилищным сертификатом, с помощью которого было приобретено жилое помещение в г. Санкт- Петербурге, однако данное обстоятельство скрыл. В решении сделан вывод о том, что Бондаренко, ранее обеспеченный жилым помещением за счет федерального бюджета путем получения ГЖС, фактически ставит вопрос об улучшении жилищных условий с предоставлением еще одного жилого помещения.</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Полагая свои права нарушенными, Бондаренко оспорил в суде указанное решение начальника отделения, просил признать его незаконным и возложить на должностное лицо обязанность по его отмене и повторному рассмотрению вопроса о принятии на жилищный учет.</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Суд первой инстанции в удовлетворении административного иска Бондаренко отказал.</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В апелляционной жалобе административный истец, выражая несогласие с решением суда и считая его незаконным и необоснованным, просит его отменить в связи с несоответствием выводов суда, изложенных в решении суда, обстоятельствам административного дела, нарушением норм материального права.</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В обоснование жалобы, приводя положения п. 2 ч. 1 и ч.2 ст. 51 ЖК РФ, абз. 9 п. 1, п. 5, п. 14 ст. 15 Федерального закона от 27 мая 1998 г. № 76-ФЗ «О статусе военнослужащих» (далее – Закон), указывает, что военнослужащие в период прохождения военной службы по контракту имеют право на улучшение жилищных условий с учетом норм, очередности и социальных гарантий, установленных федеральными законами и иными нормативными правовыми актами Российской Федерации, делая вывод о том, что приведенные правовые нормы на возлагают на члена семьи военнослужащего обязанность по сдаче ранее предоставленного ему государством жилого помещения. Такая обязанность возложена на военнослужащего, ранее обеспеченного жилым помещением путем использования своего статуса. При этом не имеет значения, является ли военнослужащим сам член семьи, поскольку его права производны от прав военнослужащего, которому предоставляется жилое помещение.</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Полагает, что на него фактически возложена обязанность по сдаче военному ведомству ранее полученной его отцом квартиры, тогда как свое право, как военнослужащего, на обеспечение жилым помещением, он не реализовал.</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Обращает внимание на то, что на момент принятия жилищным органом оспариваемого решения он и члены его семьи в собственности и по договору социального найма жилья не имели, то есть обладали правом быть принятыми на жилищный учет.</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По мнению административного истца, суд неверно сослался в решении на определение Конституционного Суда РФ от 29 января 2015 г. № 117-О, сделав невытекающий из него вывод об обязанности члена семьи военнослужащего сдать жилье, ранее полученное в составе семьи другого военнослужащего.</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Рассмотрев материалы дела и обсудив доводы апелляционной жалобы, судебная коллегия исходит из следующего.</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В соответствии с частью 3 статьи 49 ЖК РФ жилые помещения жилищного фонда Российской Федерации или жилищного фонда субъекта Российской Федерации по договорам социального найма предоставляются иным определённым федеральным законом, указом Президента РФ или законом субъекта Российской Федерации категориям граждан, признанных по установленным настоящим Кодексом и (или) федеральным законом, указом Президента РФ или законом субъекта Российской Федерации основаниям нуждающимися в жилых помещениях. Данные жилые помещения предоставляются в установленном настоящим Кодексом порядке, если иной порядок не предусмотрен указанным федеральным законом, указом Президента РФ или законом субъекта Российской Федерации.</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В соответствии с пунктом 5 статьи 2 Закона социальные гарантии и компенсации, которые предусмотрены настоящим Федеральным законом, федеральными конституционными законами и федеральными законами, устанавливаются военнослужащим и членам их семей.</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 xml:space="preserve">Исходя из изложенного и принимая во внимание положения пункта 1 статьи 15 Закона, он устанавливает основы государственной политики в области правовой и социальной защиты военнослужащих (бывших военнослужащих) и членов их семей и гарантирует военнослужащим и членам их семей обеспечение их жилыми </w:t>
      </w:r>
      <w:r w:rsidRPr="00B90AC0">
        <w:rPr>
          <w:rFonts w:ascii="Arial" w:eastAsia="Times New Roman" w:hAnsi="Arial" w:cs="Arial"/>
          <w:color w:val="000000"/>
          <w:sz w:val="17"/>
          <w:szCs w:val="17"/>
          <w:lang w:eastAsia="ru-RU"/>
        </w:rPr>
        <w:lastRenderedPageBreak/>
        <w:t>помещениями в форме предоставления денежных средств на приобретение или строительство жилых помещений либо предоставления им жилых помещений за счёт средств федерального бюджета в порядке и на условиях, установленных, в том числе данным Законом.</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В этой связи именно потому, что право членов семьи военнослужащего на жилище является производным от права самого военнослужащего и обеспечение их жильём в порядке и на условиях, установленных Законом, возможно только в качестве члена семьи военнослужащего, на них также распространяются положения пункта 14 статьи 15 Закона, которым руководствовался суд первой инстанции, закрепляющие условия для предоставления дополнительных гарантий в жилищной сфере для военнослужащих, в том числе об однократном обеспечении их жильём за счёт средств федерального бюджета и о необходимости представления документов об освобождении ранее предоставленного жилого помещения.</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Согласно п. 9 ст. 2 Федерального закона «О статусе военнослужащих», если военнослужащие, граждане, уволенные с военной службы, и члены их семей, имеющие право на социальные гарантии и компенсации в соответствии с указанным федеральным законом, одновременно имеют право на получение одной и той же социальной гарантии и компенсации по нескольким основаниям, то им предоставляются по их выбору социальная гарантия и компенсация по одному основанию, за исключением случаев, особо предусмотренных федеральными конституционными законами, федеральными законами и иными нормативными правовыми актами Российской Федерации.</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Случаев, допускающих повторное обеспечение военнослужащего сначала в качестве члена семьи военнослужащего, а затем в качестве военнослужащего, федеральные конституционные законы, федеральные законы и иные нормативные правовые акты Российской Федерации не содержат.</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Отказывая Бондаренко в удовлетворении административного искового заявления, гарнизонный военный суд обоснованно исходил из того, что право административного истца на обеспечение жилым помещением на безвозмездной основе от Министерства обороны РФ уже было реализовано им в качестве члена семьи военнослужащего – отца ФИО7, которому от МО РФ предоставлен ГЖС, в том числе и на сына, который был реализован путем приобретения жилого помещения в &lt;адрес&gt; в ДД.ММ.ГГГГ году. При этом административный истец проходил военную службу по контракту и являлся офицером.</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Кроме того, в ДД.ММ.ГГГГ году Бондаренко произвел отчуждение принадлежащей ему на праве собственности доли жилого помещения, приобретённого за счёт ГЖС.</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В этой связи вывод суда о том, что в случае повторного получения Бондаренко жилого помещения будет нарушен принцип социальной справедливости и недопущения необоснованного сверхнормативного предоставления военнослужащим и членам их семей жилищных гарантий, установленный Законом, на что указывал Конституционный Суд РФ в определении ДД.ММ.ГГГГ №-О, является правомерным.</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При таких данных суд первой инстанции, установив, что Бондаренко обеспечивался от государства жилым помещением для постоянного проживания, правомерно признал законным решение начальника отделения об отказе в принятии на учет в качестве нуждающегося в жилом помещении.</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При таких данных, учитывая, что апелляционная жалоба не содержит указаний на новые имеющие значение для дела обстоятельства, которые могли бы повлечь отмену обжалуемого судебного акта, судебная коллегия полагает, что решение суда первой инстанции по существу является законным и обоснованным, а жалоба административного истца – не подлежащей удовлетворению.</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Руководствуясь ст. 308, п. 1 ст. 309, ст. 311 КАС РФ, судебная коллегия</w:t>
      </w:r>
    </w:p>
    <w:p w:rsidR="00B90AC0" w:rsidRPr="00B90AC0" w:rsidRDefault="00B90AC0" w:rsidP="00B90AC0">
      <w:pPr>
        <w:shd w:val="clear" w:color="auto" w:fill="FFFFFF"/>
        <w:spacing w:line="240" w:lineRule="auto"/>
        <w:ind w:firstLine="720"/>
        <w:jc w:val="center"/>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определила:</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решение Тамбовского гарнизонного военного суда от 30 августа 2018 г. по административному исковому заявлению Бондаренко ФИО11оставить без изменения, а его апелляционную жалобу – без удовлетворения.</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Председательствующий</w:t>
      </w:r>
    </w:p>
    <w:p w:rsidR="00B90AC0" w:rsidRPr="00B90AC0" w:rsidRDefault="00B90AC0" w:rsidP="00B90AC0">
      <w:pPr>
        <w:shd w:val="clear" w:color="auto" w:fill="FFFFFF"/>
        <w:spacing w:line="240" w:lineRule="auto"/>
        <w:ind w:firstLine="720"/>
        <w:jc w:val="both"/>
        <w:rPr>
          <w:rFonts w:ascii="Arial" w:eastAsia="Times New Roman" w:hAnsi="Arial" w:cs="Arial"/>
          <w:color w:val="000000"/>
          <w:sz w:val="17"/>
          <w:szCs w:val="17"/>
          <w:lang w:eastAsia="ru-RU"/>
        </w:rPr>
      </w:pPr>
      <w:r w:rsidRPr="00B90AC0">
        <w:rPr>
          <w:rFonts w:ascii="Arial" w:eastAsia="Times New Roman" w:hAnsi="Arial" w:cs="Arial"/>
          <w:color w:val="000000"/>
          <w:sz w:val="17"/>
          <w:szCs w:val="17"/>
          <w:lang w:eastAsia="ru-RU"/>
        </w:rPr>
        <w:t>Судьи</w:t>
      </w:r>
    </w:p>
    <w:p w:rsidR="00B90AC0" w:rsidRDefault="00B90AC0">
      <w:r>
        <w:br w:type="page"/>
      </w:r>
    </w:p>
    <w:p w:rsidR="00B90AC0" w:rsidRDefault="00B90AC0" w:rsidP="00B90AC0">
      <w:pPr>
        <w:pStyle w:val="msoclassa3"/>
        <w:shd w:val="clear" w:color="auto" w:fill="FFFFFF"/>
        <w:spacing w:before="0" w:beforeAutospacing="0" w:after="0" w:afterAutospacing="0"/>
        <w:ind w:firstLine="720"/>
        <w:jc w:val="center"/>
        <w:rPr>
          <w:rFonts w:ascii="Arial" w:hAnsi="Arial" w:cs="Arial"/>
          <w:color w:val="000000"/>
          <w:sz w:val="17"/>
          <w:szCs w:val="17"/>
        </w:rPr>
      </w:pPr>
      <w:r>
        <w:rPr>
          <w:rFonts w:ascii="Arial" w:hAnsi="Arial" w:cs="Arial"/>
          <w:color w:val="000000"/>
          <w:sz w:val="17"/>
          <w:szCs w:val="17"/>
        </w:rPr>
        <w:lastRenderedPageBreak/>
        <w:t>АПЕЛЛЯЦИОННОЕ ОПРЕДЕЛЕНИЕ № 33а – 1354</w:t>
      </w:r>
    </w:p>
    <w:p w:rsidR="00B90AC0" w:rsidRDefault="00B90AC0" w:rsidP="00B90AC0">
      <w:pPr>
        <w:pStyle w:val="msoclass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22 ноября 2018 г.                                                                                 г. Москва</w:t>
      </w:r>
    </w:p>
    <w:p w:rsidR="00B90AC0" w:rsidRDefault="00B90AC0" w:rsidP="00B90AC0">
      <w:pPr>
        <w:pStyle w:val="msoclass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Судебная коллегия по административным делам Московского окружного военного суда в составе:</w:t>
      </w:r>
    </w:p>
    <w:p w:rsidR="00B90AC0" w:rsidRDefault="00B90AC0" w:rsidP="00B90AC0">
      <w:pPr>
        <w:pStyle w:val="msoclass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председательствующего – Караблина А.А.,</w:t>
      </w:r>
    </w:p>
    <w:p w:rsidR="00B90AC0" w:rsidRDefault="00B90AC0" w:rsidP="00B90AC0">
      <w:pPr>
        <w:pStyle w:val="msoclass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судей:                                Новикова М.Ю., Балабанова Н.Н.,</w:t>
      </w:r>
    </w:p>
    <w:p w:rsidR="00B90AC0" w:rsidRDefault="00B90AC0" w:rsidP="00B90AC0">
      <w:pPr>
        <w:pStyle w:val="msoclass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при секретаре Давлетовой Т.М., с участием представителя административного истца Лаврикова С.А. рассмотрела в открытом судебном заседании административное дело по апелляционной жалобе административного истца на решение Тамбовского гарнизонного военного суда от 30 августа 2018 года, которым отказано в удовлетворении административного иска военнослужащего войсковой части </w:t>
      </w:r>
      <w:r>
        <w:rPr>
          <w:rStyle w:val="nomer2"/>
          <w:rFonts w:ascii="Arial" w:hAnsi="Arial" w:cs="Arial"/>
          <w:color w:val="000000"/>
          <w:sz w:val="17"/>
          <w:szCs w:val="17"/>
        </w:rPr>
        <w:t>№</w:t>
      </w:r>
      <w:r>
        <w:rPr>
          <w:rFonts w:ascii="Arial" w:hAnsi="Arial" w:cs="Arial"/>
          <w:color w:val="000000"/>
          <w:sz w:val="17"/>
          <w:szCs w:val="17"/>
        </w:rPr>
        <w:t> </w:t>
      </w:r>
      <w:r>
        <w:rPr>
          <w:rStyle w:val="others1"/>
          <w:rFonts w:ascii="Arial" w:hAnsi="Arial" w:cs="Arial"/>
          <w:color w:val="000000"/>
          <w:sz w:val="17"/>
          <w:szCs w:val="17"/>
        </w:rPr>
        <w:t>&lt;данные изъяты&gt;</w:t>
      </w:r>
      <w:r>
        <w:rPr>
          <w:rFonts w:ascii="Arial" w:hAnsi="Arial" w:cs="Arial"/>
          <w:color w:val="000000"/>
          <w:sz w:val="17"/>
          <w:szCs w:val="17"/>
        </w:rPr>
        <w:t>Колесника </w:t>
      </w:r>
      <w:r>
        <w:rPr>
          <w:rStyle w:val="fio8"/>
          <w:rFonts w:ascii="Arial" w:hAnsi="Arial" w:cs="Arial"/>
          <w:color w:val="000000"/>
          <w:sz w:val="17"/>
          <w:szCs w:val="17"/>
        </w:rPr>
        <w:t>ФИО8</w:t>
      </w:r>
      <w:r>
        <w:rPr>
          <w:rFonts w:ascii="Arial" w:hAnsi="Arial" w:cs="Arial"/>
          <w:color w:val="000000"/>
          <w:sz w:val="17"/>
          <w:szCs w:val="17"/>
        </w:rPr>
        <w:t> об оспаривании действий начальника отделения (территориальное,                  г. Тамбов) ФГКУ «Западное региональное управление жилищного обеспечения» Министерства обороны Российской Федерации (далее – отделение), связанных с отказом в принятии на учет нуждающихся в жилых помещениях, предоставляемых по договору социального найма.</w:t>
      </w:r>
    </w:p>
    <w:p w:rsidR="00B90AC0" w:rsidRDefault="00B90AC0" w:rsidP="00B90AC0">
      <w:pPr>
        <w:pStyle w:val="msoclass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Заслушав доклад судьи Балабанова Н.Н., объяснения представителя административного истца в обоснование апелляционной жалобы, судебная коллегия</w:t>
      </w:r>
    </w:p>
    <w:p w:rsidR="00B90AC0" w:rsidRDefault="00B90AC0" w:rsidP="00B90AC0">
      <w:pPr>
        <w:pStyle w:val="msoclassa3"/>
        <w:shd w:val="clear" w:color="auto" w:fill="FFFFFF"/>
        <w:spacing w:before="0" w:beforeAutospacing="0" w:after="0" w:afterAutospacing="0"/>
        <w:ind w:firstLine="720"/>
        <w:jc w:val="center"/>
        <w:rPr>
          <w:rFonts w:ascii="Arial" w:hAnsi="Arial" w:cs="Arial"/>
          <w:color w:val="000000"/>
          <w:sz w:val="17"/>
          <w:szCs w:val="17"/>
        </w:rPr>
      </w:pPr>
      <w:r>
        <w:rPr>
          <w:rFonts w:ascii="Arial" w:hAnsi="Arial" w:cs="Arial"/>
          <w:color w:val="000000"/>
          <w:sz w:val="17"/>
          <w:szCs w:val="17"/>
        </w:rPr>
        <w:t>установила:</w:t>
      </w:r>
    </w:p>
    <w:p w:rsidR="00B90AC0" w:rsidRDefault="00B90AC0" w:rsidP="00B90AC0">
      <w:pPr>
        <w:pStyle w:val="msoclass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как видно из решения суда и материалов дела, Колесник, заключивший первый контракт о прохождении военной службы после 1 января 1998 года и достигший общей продолжительности военной службы более 20 лет, 28 марта 2018 года обратился в отделение с заявлением о принятии его на учет нуждающихся в жилых помещениях, предоставляемых по договору социального найма.</w:t>
      </w:r>
    </w:p>
    <w:p w:rsidR="00B90AC0" w:rsidRDefault="00B90AC0" w:rsidP="00B90AC0">
      <w:pPr>
        <w:pStyle w:val="msoclass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Решением начальника отделения от 8 июня 2018 года № </w:t>
      </w:r>
      <w:r>
        <w:rPr>
          <w:rStyle w:val="nomer2"/>
          <w:rFonts w:ascii="Arial" w:hAnsi="Arial" w:cs="Arial"/>
          <w:color w:val="000000"/>
          <w:sz w:val="17"/>
          <w:szCs w:val="17"/>
        </w:rPr>
        <w:t>№</w:t>
      </w:r>
      <w:r>
        <w:rPr>
          <w:rFonts w:ascii="Arial" w:hAnsi="Arial" w:cs="Arial"/>
          <w:color w:val="000000"/>
          <w:sz w:val="17"/>
          <w:szCs w:val="17"/>
        </w:rPr>
        <w:t> в принятии Колесника на жилищный учет отказано на основании пункта 2 части 1 статьи 54 ЖК РФ, то есть в связи с представлением документов, которые не подтверждают право истца состоять на учете в качестве нуждающегося в жилых помещениях.</w:t>
      </w:r>
    </w:p>
    <w:p w:rsidR="00B90AC0" w:rsidRDefault="00B90AC0" w:rsidP="00B90AC0">
      <w:pPr>
        <w:pStyle w:val="msoclass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обоснование принятого решения начальник отделения указал, что Колесник ранее обеспечивался военным ведомством жилым помещением в г. </w:t>
      </w:r>
      <w:r>
        <w:rPr>
          <w:rStyle w:val="address2"/>
          <w:rFonts w:ascii="Arial" w:hAnsi="Arial" w:cs="Arial"/>
          <w:color w:val="000000"/>
          <w:sz w:val="17"/>
          <w:szCs w:val="17"/>
        </w:rPr>
        <w:t>&lt;адрес&gt;</w:t>
      </w:r>
      <w:r>
        <w:rPr>
          <w:rFonts w:ascii="Arial" w:hAnsi="Arial" w:cs="Arial"/>
          <w:color w:val="000000"/>
          <w:sz w:val="17"/>
          <w:szCs w:val="17"/>
        </w:rPr>
        <w:t> Московской области в составе семьи своего отца, приобретенным посредством реализации государственного жилищного сертификата, которое затем с согласия истца было отчуждено, в связи с чем он не имеет право на повторное обеспечение жильём в порядке, предусмотренном Федеральным законом «О статусе военнослужащих».</w:t>
      </w:r>
    </w:p>
    <w:p w:rsidR="00B90AC0" w:rsidRDefault="00B90AC0" w:rsidP="00B90AC0">
      <w:pPr>
        <w:pStyle w:val="msoclass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Полагая свои права нарушенными, Колесник обратился в суд с административным исковым заявлением, в котором просил признать незаконным решение начальника отделения от 8 июня 2018 года, возложив на последнего обязанность по повторному рассмотрению данного вопроса.</w:t>
      </w:r>
    </w:p>
    <w:p w:rsidR="00B90AC0" w:rsidRDefault="00B90AC0" w:rsidP="00B90AC0">
      <w:pPr>
        <w:pStyle w:val="msoclass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Судом первой инстанции в удовлетворении административного иска отказано.</w:t>
      </w:r>
    </w:p>
    <w:p w:rsidR="00B90AC0" w:rsidRDefault="00B90AC0" w:rsidP="00B90AC0">
      <w:pPr>
        <w:pStyle w:val="msoclass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апелляционной жалобе административный истец, выражая несогласие с решением суда, просит его отменить в связи с нарушением и неправильным применением норм материального права, а также в связи с несоответствием выводов суда первой инстанции, изложенных в решении суда, обстоятельствам административного дела и принять по делу новое решение об удовлетворении его административного иска.</w:t>
      </w:r>
    </w:p>
    <w:p w:rsidR="00B90AC0" w:rsidRDefault="00B90AC0" w:rsidP="00B90AC0">
      <w:pPr>
        <w:pStyle w:val="msoclass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обоснование жалобы её автор, ссылаясь на вышеприведенные обстоятельства, положения статей 15 и 15.1 Федерального закона                «О статусе военнослужащих» и статью 51 ЖК РФ, обращает внимание на то, что законодательство не возлагает обязанность по сдаче ранее предоставленного жилого помещения на граждан, которые были обеспечены жильем в качестве членов семьи военнослужащего. Такая обязанность, по мнению автора жалобы, может быть возложена только на самого военнослужащего, ранее обеспечивавшегося жилым помещением с использованием своего статуса.</w:t>
      </w:r>
    </w:p>
    <w:p w:rsidR="00B90AC0" w:rsidRDefault="00B90AC0" w:rsidP="00B90AC0">
      <w:pPr>
        <w:pStyle w:val="msoclass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Поскольку свое право, как военнослужащий, на обеспечение жильем он не реализовал и жилых помещений по договору социального найма или на праве собственности не имеет, административный истец считает, что препятствия для принятия его на жилищный учет отсутствуют.</w:t>
      </w:r>
    </w:p>
    <w:p w:rsidR="00B90AC0" w:rsidRDefault="00B90AC0" w:rsidP="00B90AC0">
      <w:pPr>
        <w:pStyle w:val="msoclass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Находит необоснованной ссылку суда на определение Конституционного Суда Российской Федерации от 29 января 2015 г.         № 117-О, поскольку в нем не указано об обязанности сдачи ранее полученного военнослужащим или членом его семьи жилого помещения.</w:t>
      </w:r>
    </w:p>
    <w:p w:rsidR="00B90AC0" w:rsidRDefault="00B90AC0" w:rsidP="00B90AC0">
      <w:pPr>
        <w:pStyle w:val="msoclass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Рассмотрев материалы дела и обсудив доводы апелляционной жалобы, судебная коллегия исходит из следующего.</w:t>
      </w:r>
    </w:p>
    <w:p w:rsidR="00B90AC0" w:rsidRDefault="00B90AC0" w:rsidP="00B90AC0">
      <w:pPr>
        <w:pStyle w:val="msoclass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соответствии с пунктом 1 статьи 15 Федерального закона от 27 мая 1998 года № 76-ФЗ «О статусе военнослужащих» (далее – Федеральный закон) государство гарантирует военнослужащим обеспечение их жилыми помещениями в форме предоставления им денежных средств на приобретение или строительство жилых помещений либо предоставления им жилых помещений в порядке и на условиях, установленных настоящим Федеральным законом, другими федеральными законами и иными нормативными правовыми актами Российской Федерации, за счет средств федерального бюджета.</w:t>
      </w:r>
    </w:p>
    <w:p w:rsidR="00B90AC0" w:rsidRDefault="00B90AC0" w:rsidP="00B90AC0">
      <w:pPr>
        <w:pStyle w:val="msoclassconsplusnormal"/>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На весь срок военной службы служебными жилыми помещениями обеспечиваются военнослужащие, назначенные на воинские должности после получения профессионального образования в военной профессиональной образовательной организации или военной образовательной организации высшего образования и получения в связи с этим офицерского воинского звания (начиная с 1998 года), и совместно проживающие с ними члены их семей.</w:t>
      </w:r>
    </w:p>
    <w:p w:rsidR="00B90AC0" w:rsidRDefault="00B90AC0" w:rsidP="00B90AC0">
      <w:pPr>
        <w:pStyle w:val="msoclassconsplusnormal"/>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Военнослужащим - гражданам, обеспечиваемым на весь срок военной службы служебными жилыми помещениями и признанным нуждающимися в жилых помещениях, по достижении общей продолжительности военной службы 20 лет и более федеральным органом исполнительной власти или федеральным государственным органом, в которых федеральным законом предусмотрена военная служба, предоставляются жилищная субсидия или жилые помещения, находящиеся в федеральной собственности, по выбору указанных граждан в собственность бесплатно или по договору социального найма по избранному постоянному месту жительства.</w:t>
      </w:r>
    </w:p>
    <w:p w:rsidR="00B90AC0" w:rsidRDefault="00B90AC0" w:rsidP="00B90AC0">
      <w:pPr>
        <w:pStyle w:val="msoclassconsplusnormal"/>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При этом согласно пункту 14 статьи 15 Федерального закона во взаимосвязи с пунктами 17-18 Инструкции о предоставлении военнослужащим - гражданам Российской Федерации, проходящим военную службу по контракту в Вооруженных Силах Российской Федерации, жилых помещений по договору социального найма, утверждённой приказом Министра обороны Российской Федерации от 30 сентября 2010 года № 1280, право на жилищное обеспечение военнослужащих, признанных в качестве нуждающихся в жилых помещениях, предоставляется за счёт государства один раз.</w:t>
      </w:r>
    </w:p>
    <w:p w:rsidR="00B90AC0" w:rsidRDefault="00B90AC0" w:rsidP="00B90AC0">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Запрет на признание нуждающимися в получении жилых помещений или улучшении жилищных условий военнослужащих в случае, если их жилищные условия ухудшились в результате обмена, мены, купли-продажи или </w:t>
      </w:r>
      <w:r>
        <w:rPr>
          <w:rFonts w:ascii="Arial" w:hAnsi="Arial" w:cs="Arial"/>
          <w:color w:val="000000"/>
          <w:sz w:val="17"/>
          <w:szCs w:val="17"/>
        </w:rPr>
        <w:lastRenderedPageBreak/>
        <w:t>дарения ранее полученного от государства жилья, также установлен пунктом 10 Правил учёта военнослужащих, подлежащих увольнению с военной службы, и граждан, уволенных с военной службы в запас или в отставку и службы в органах внутренних дел, а также военнослужащих и сотрудников Государственной противопожарной службы, нуждающихся в получении жилых помещений или улучшении жилищных условий в избранном постоянном месте жительства, утверждённых постановлением Правительства Российской Федерации от 6 сентября 1998 года № 1054.</w:t>
      </w:r>
    </w:p>
    <w:p w:rsidR="00B90AC0" w:rsidRDefault="00B90AC0" w:rsidP="00B90AC0">
      <w:pPr>
        <w:pStyle w:val="msoclassconsplusnormal"/>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Кроме того, в силу разъяснений, содержащихся в пункте 27 постановления Пленума Верховного Суда Российской Федерации от 29 мая 2014 года № 8 «О практике применения судами законодательства о воинской обязанности, военной службе и статусе военнослужащих», если военнослужащий реализовал свое право на жилое помещение в порядке, предусмотренном Федеральным законом «О статусе военнослужащих», и не может представить документы о его освобождении, повторное обеспечение такого военнослужащего жилым помещением осуществляется в общем порядке, то есть из государственного или муниципального жилищного фонда.</w:t>
      </w:r>
    </w:p>
    <w:p w:rsidR="00B90AC0" w:rsidRDefault="00B90AC0" w:rsidP="00B90AC0">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Таким образом, предоставляя военнослужащим гарантии обеспечения жильём, закон возлагает на Министерство обороны Российской Федерации (другой федеральный орган исполнительной власти, в котором предусмотрена военная служба) обязанность по предоставлению им такого жилья один раз за все время военной службы, что, в свою очередь, предполагает обязанность военнослужащего сдать выделенное ему ранее жилое помещение для последующего обеспечения жильем по новому месту военной службы. Исключений из этого правила для военнослужащих, обеспеченных жильём для постоянного проживания в период прохождения военной службы, законом не предусмотрено.</w:t>
      </w:r>
    </w:p>
    <w:p w:rsidR="00B90AC0" w:rsidRDefault="00B90AC0" w:rsidP="00B90AC0">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Данные условия предоставления дополнительных гарантий в жилищной сфере для военнослужащих, как однократное обеспечение их жильём и необходимость представления документов об освобождении жилого помещения, основаны на вытекающем из Конституции Российской Федерации принципе социальной справедливости.</w:t>
      </w:r>
    </w:p>
    <w:p w:rsidR="00B90AC0" w:rsidRDefault="00B90AC0" w:rsidP="00B90AC0">
      <w:pPr>
        <w:pStyle w:val="msoclassconsplusnormal"/>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Следовательно, если военнослужащий распорядился полученным ранее в связи с прохождением военной службы жилым помещением и не может его сдать вне зависимости от каких-либо причин, он, вопреки доводам жалобы, лишается права требовать повторного предоставления жилья в порядке, определенном статьей 15 Федерального закона «О статусе военнослужащих».</w:t>
      </w:r>
    </w:p>
    <w:p w:rsidR="00B90AC0" w:rsidRDefault="00B90AC0" w:rsidP="00B90AC0">
      <w:pPr>
        <w:pStyle w:val="msoclassconsplusnormal"/>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На основании изложенного суд первой инстанции, вопреки мнению автора жалобы, пришёл к обоснованному выводу о том, что поскольку отцу Колесника в 2002 году на условиях, установленных статьей 15 Федерального закона, на каждого члена его семьи, в том числе и на административного истца, был выдан ГЖС из расчёта 18 кв.м. общей площади жилого помещения на каждого, на денежные средства ГЖС его отец приобрёл в общую долевую собственность, доля в праве 1/5, квартиру по адресу: </w:t>
      </w:r>
      <w:r>
        <w:rPr>
          <w:rStyle w:val="address2"/>
          <w:rFonts w:ascii="Arial" w:hAnsi="Arial" w:cs="Arial"/>
          <w:color w:val="000000"/>
          <w:sz w:val="17"/>
          <w:szCs w:val="17"/>
        </w:rPr>
        <w:t>&lt;адрес&gt;</w:t>
      </w:r>
      <w:r>
        <w:rPr>
          <w:rFonts w:ascii="Arial" w:hAnsi="Arial" w:cs="Arial"/>
          <w:color w:val="000000"/>
          <w:sz w:val="17"/>
          <w:szCs w:val="17"/>
        </w:rPr>
        <w:t> общей площадью 56,7 кв.м., а в октябре того же года эта квартира с согласия Колесника была отчуждена, то при таких обстоятельствах административный истец, как военнослужащий, распорядившийся жилым помещением, приобретённым на него, принятию на жилищный учёт в целях обеспечения жильём в порядке вышеуказанного закона не подлежит.</w:t>
      </w:r>
    </w:p>
    <w:p w:rsidR="00B90AC0" w:rsidRDefault="00B90AC0" w:rsidP="00B90AC0">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Одним из оснований отказа в принятии на жилищный учет, предусмотренным пунктом 2 части 1 статьи 54 ЖК РФ, является представление документов, которые не подтверждают право соответствующих граждан состоять на учете в качестве нуждающихся в жилых помещениях.</w:t>
      </w:r>
    </w:p>
    <w:p w:rsidR="00B90AC0" w:rsidRDefault="00B90AC0" w:rsidP="00B90AC0">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Так как оснований для принятия Колесника на жилищный учёт не имелось, то при таких обстоятельствах вывод суда первой инстанции о правомерности решения начальника отделения от 8 июня 2018 года об отказе в принятии административного истца на учет нуждающихся в жилых помещениях, предоставляемых по договору социального найма, является обоснованным.</w:t>
      </w:r>
    </w:p>
    <w:p w:rsidR="00B90AC0" w:rsidRDefault="00B90AC0" w:rsidP="00B90AC0">
      <w:pPr>
        <w:pStyle w:val="msoclassa5"/>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связи с изложенным иное толкование норм права, регулирующих спорные правоотношения, которого придерживается автор апелляционной жалобы, является несостоятельным.</w:t>
      </w:r>
    </w:p>
    <w:p w:rsidR="00B90AC0" w:rsidRDefault="00B90AC0" w:rsidP="00B90AC0">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Руководствуясь ст. 308, п. 1 ст. 309 и ст. 311 КАС РФ, судебная коллегия</w:t>
      </w:r>
    </w:p>
    <w:p w:rsidR="00B90AC0" w:rsidRDefault="00B90AC0" w:rsidP="00B90AC0">
      <w:pPr>
        <w:pStyle w:val="a3"/>
        <w:shd w:val="clear" w:color="auto" w:fill="FFFFFF"/>
        <w:spacing w:before="0" w:beforeAutospacing="0" w:after="0" w:afterAutospacing="0"/>
        <w:ind w:firstLine="720"/>
        <w:jc w:val="center"/>
        <w:rPr>
          <w:rFonts w:ascii="Arial" w:hAnsi="Arial" w:cs="Arial"/>
          <w:color w:val="000000"/>
          <w:sz w:val="17"/>
          <w:szCs w:val="17"/>
        </w:rPr>
      </w:pPr>
      <w:r>
        <w:rPr>
          <w:rFonts w:ascii="Arial" w:hAnsi="Arial" w:cs="Arial"/>
          <w:color w:val="000000"/>
          <w:sz w:val="17"/>
          <w:szCs w:val="17"/>
        </w:rPr>
        <w:t>определила:</w:t>
      </w:r>
    </w:p>
    <w:p w:rsidR="00B90AC0" w:rsidRDefault="00B90AC0" w:rsidP="00B90AC0">
      <w:pPr>
        <w:pStyle w:val="msoclass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решение Тамбовского гарнизонного военного суда от 30 августа 2018 года по административному иску Колесника </w:t>
      </w:r>
      <w:r>
        <w:rPr>
          <w:rStyle w:val="fio8"/>
          <w:rFonts w:ascii="Arial" w:hAnsi="Arial" w:cs="Arial"/>
          <w:color w:val="000000"/>
          <w:sz w:val="17"/>
          <w:szCs w:val="17"/>
        </w:rPr>
        <w:t>ФИО8</w:t>
      </w:r>
      <w:r>
        <w:rPr>
          <w:rFonts w:ascii="Arial" w:hAnsi="Arial" w:cs="Arial"/>
          <w:color w:val="000000"/>
          <w:sz w:val="17"/>
          <w:szCs w:val="17"/>
        </w:rPr>
        <w:t> оставить без изменения, а его апелляционную жалобу – без удовлетворения.</w:t>
      </w:r>
    </w:p>
    <w:p w:rsidR="00B90AC0" w:rsidRDefault="00B90AC0" w:rsidP="00B90AC0">
      <w:pPr>
        <w:pStyle w:val="msoclassa5"/>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«Подписи»</w:t>
      </w:r>
    </w:p>
    <w:p w:rsidR="00B90AC0" w:rsidRDefault="00B90AC0">
      <w:r>
        <w:br w:type="page"/>
      </w:r>
    </w:p>
    <w:p w:rsidR="00BA0365" w:rsidRPr="00BA0365" w:rsidRDefault="00BA0365" w:rsidP="00BA0365">
      <w:pPr>
        <w:pStyle w:val="msoclassa3"/>
        <w:shd w:val="clear" w:color="auto" w:fill="FFFFFF"/>
        <w:spacing w:before="0" w:beforeAutospacing="0" w:after="0" w:afterAutospacing="0"/>
        <w:ind w:firstLine="720"/>
        <w:jc w:val="center"/>
        <w:rPr>
          <w:rFonts w:ascii="Arial" w:hAnsi="Arial" w:cs="Arial"/>
          <w:color w:val="FF0000"/>
          <w:sz w:val="17"/>
          <w:szCs w:val="17"/>
        </w:rPr>
      </w:pPr>
      <w:r w:rsidRPr="00BA0365">
        <w:rPr>
          <w:rFonts w:ascii="Arial" w:hAnsi="Arial" w:cs="Arial"/>
          <w:color w:val="FF0000"/>
          <w:sz w:val="17"/>
          <w:szCs w:val="17"/>
        </w:rPr>
        <w:lastRenderedPageBreak/>
        <w:t>АПЕЛЛЯЦИОННОЕ ОПРЕДЕЛЕНИЕ № 33а – 1353</w:t>
      </w:r>
    </w:p>
    <w:p w:rsidR="00BA0365" w:rsidRPr="00BA0365" w:rsidRDefault="00BA0365" w:rsidP="00BA0365">
      <w:pPr>
        <w:pStyle w:val="msoclassa3"/>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22 ноября 2018 г.                                                                                г. Москва</w:t>
      </w:r>
    </w:p>
    <w:p w:rsidR="00BA0365" w:rsidRPr="00BA0365" w:rsidRDefault="00BA0365" w:rsidP="00BA0365">
      <w:pPr>
        <w:pStyle w:val="msoclassa3"/>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Судебная коллегия по административным делам Московского окружного военного суда в составе:</w:t>
      </w:r>
    </w:p>
    <w:p w:rsidR="00BA0365" w:rsidRPr="00BA0365" w:rsidRDefault="00BA0365" w:rsidP="00BA0365">
      <w:pPr>
        <w:pStyle w:val="msoclassa3"/>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председательствующего – Караблина А.А.,</w:t>
      </w:r>
    </w:p>
    <w:p w:rsidR="00BA0365" w:rsidRPr="00BA0365" w:rsidRDefault="00BA0365" w:rsidP="00BA0365">
      <w:pPr>
        <w:pStyle w:val="msoclassa3"/>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судей:                                 Новикова М.Ю., Зинюшина Н.Н.,</w:t>
      </w:r>
    </w:p>
    <w:p w:rsidR="00BA0365" w:rsidRPr="00BA0365" w:rsidRDefault="00BA0365" w:rsidP="00BA0365">
      <w:pPr>
        <w:pStyle w:val="msoclassa3"/>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при секретаре Давлетовой Т.М., с участием административного истца рассмотрела в открытом судебном заседании административное дело по апелляционной жалобе представителя командира и жилищной комиссии войсковой части </w:t>
      </w:r>
      <w:r w:rsidRPr="00BA0365">
        <w:rPr>
          <w:rStyle w:val="nomer2"/>
          <w:rFonts w:ascii="Arial" w:hAnsi="Arial" w:cs="Arial"/>
          <w:color w:val="FF0000"/>
          <w:sz w:val="17"/>
          <w:szCs w:val="17"/>
        </w:rPr>
        <w:t>№</w:t>
      </w:r>
      <w:r w:rsidRPr="00BA0365">
        <w:rPr>
          <w:rFonts w:ascii="Arial" w:hAnsi="Arial" w:cs="Arial"/>
          <w:color w:val="FF0000"/>
          <w:sz w:val="17"/>
          <w:szCs w:val="17"/>
        </w:rPr>
        <w:t> Астахова С.В. на решение Нижегородского гарнизонного военного суда от 17 сентября 2018 года, которым удовлетворён административный иск военнослужащего войсковой части </w:t>
      </w:r>
      <w:r w:rsidRPr="00BA0365">
        <w:rPr>
          <w:rStyle w:val="nomer2"/>
          <w:rFonts w:ascii="Arial" w:hAnsi="Arial" w:cs="Arial"/>
          <w:color w:val="FF0000"/>
          <w:sz w:val="17"/>
          <w:szCs w:val="17"/>
        </w:rPr>
        <w:t>№</w:t>
      </w:r>
      <w:r w:rsidRPr="00BA0365">
        <w:rPr>
          <w:rStyle w:val="others1"/>
          <w:rFonts w:ascii="Arial" w:hAnsi="Arial" w:cs="Arial"/>
          <w:color w:val="FF0000"/>
          <w:sz w:val="17"/>
          <w:szCs w:val="17"/>
        </w:rPr>
        <w:t>&lt;данные изъяты&gt;</w:t>
      </w:r>
      <w:r w:rsidRPr="00BA0365">
        <w:rPr>
          <w:rFonts w:ascii="Arial" w:hAnsi="Arial" w:cs="Arial"/>
          <w:color w:val="FF0000"/>
          <w:sz w:val="17"/>
          <w:szCs w:val="17"/>
        </w:rPr>
        <w:t> Шнырова </w:t>
      </w:r>
      <w:r w:rsidRPr="00BA0365">
        <w:rPr>
          <w:rStyle w:val="fio10"/>
          <w:rFonts w:ascii="Arial" w:hAnsi="Arial" w:cs="Arial"/>
          <w:color w:val="FF0000"/>
          <w:sz w:val="17"/>
          <w:szCs w:val="17"/>
        </w:rPr>
        <w:t>ФИО10</w:t>
      </w:r>
      <w:r w:rsidRPr="00BA0365">
        <w:rPr>
          <w:rFonts w:ascii="Arial" w:hAnsi="Arial" w:cs="Arial"/>
          <w:color w:val="FF0000"/>
          <w:sz w:val="17"/>
          <w:szCs w:val="17"/>
        </w:rPr>
        <w:t> об оспаривании действий командира и жилищной комиссии этой же воинской части, связанных с принятием на жилищный учёт.</w:t>
      </w:r>
    </w:p>
    <w:p w:rsidR="00BA0365" w:rsidRPr="00BA0365" w:rsidRDefault="00BA0365" w:rsidP="00BA0365">
      <w:pPr>
        <w:pStyle w:val="msoclassa3"/>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Заслушав доклад судьи Зинюшина Н.Н., объяснения административного истца, возражавшего против удовлетворения апелляционной жалобы представителя административных ответчиков, судебная коллегия</w:t>
      </w:r>
    </w:p>
    <w:p w:rsidR="00BA0365" w:rsidRPr="00BA0365" w:rsidRDefault="00BA0365" w:rsidP="00BA0365">
      <w:pPr>
        <w:pStyle w:val="msoclassa3"/>
        <w:shd w:val="clear" w:color="auto" w:fill="FFFFFF"/>
        <w:spacing w:before="0" w:beforeAutospacing="0" w:after="0" w:afterAutospacing="0"/>
        <w:ind w:firstLine="720"/>
        <w:jc w:val="center"/>
        <w:rPr>
          <w:rFonts w:ascii="Arial" w:hAnsi="Arial" w:cs="Arial"/>
          <w:color w:val="FF0000"/>
          <w:sz w:val="17"/>
          <w:szCs w:val="17"/>
        </w:rPr>
      </w:pPr>
      <w:r w:rsidRPr="00BA0365">
        <w:rPr>
          <w:rFonts w:ascii="Arial" w:hAnsi="Arial" w:cs="Arial"/>
          <w:color w:val="FF0000"/>
          <w:sz w:val="17"/>
          <w:szCs w:val="17"/>
        </w:rPr>
        <w:t>установила:</w:t>
      </w:r>
    </w:p>
    <w:p w:rsidR="00BA0365" w:rsidRPr="00BA0365" w:rsidRDefault="00BA0365" w:rsidP="00BA0365">
      <w:pPr>
        <w:pStyle w:val="msoclassa3"/>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как видно из решения суда и материалов дела, Шныров, заключивший первый контракт о прохождении военной службы после 1 января 1998 года и достигший общей продолжительности военной службы более 20 лет, в заявлении от 24 апреля 2018 года просил о признании его составом семьи в количестве 4 человек (он, супруга и двое детей) нуждающимся в жилом помещении, предоставляемом по договору социального найма, по избранному постоянному месту жительства в Нижегородской области.</w:t>
      </w:r>
    </w:p>
    <w:p w:rsidR="00BA0365" w:rsidRPr="00BA0365" w:rsidRDefault="00BA0365" w:rsidP="00BA0365">
      <w:pPr>
        <w:pStyle w:val="a3"/>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Решением жилищной комиссии воинской части от 24 мая 2018 года, в тот же день утверждённым командиром воинской части, административный истец вышеуказанным составом семьи принят на жилищный учёт. При этом общая площадь предоставляемого жилого помещения с учётом увеличения её на конструктивные и технические параметры многоквартирного дома (9 кв.м.) была снижена на 37,23 кв.м. и определена в размере 43,77 кв.м.</w:t>
      </w:r>
    </w:p>
    <w:p w:rsidR="00BA0365" w:rsidRPr="00BA0365" w:rsidRDefault="00BA0365" w:rsidP="00BA0365">
      <w:pPr>
        <w:pStyle w:val="msoclassa3"/>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Основанием для этого решения послужили следующие обстоятельства.</w:t>
      </w:r>
    </w:p>
    <w:p w:rsidR="00BA0365" w:rsidRPr="00BA0365" w:rsidRDefault="00BA0365" w:rsidP="00BA0365">
      <w:pPr>
        <w:pStyle w:val="msoclassa3"/>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В 2000 году на средства государственного жилищного сертификата (далее – ГЖС), выделенного отцу Шнырова, в том числе и на административного истца, была приобретена квартира по адресу: </w:t>
      </w:r>
      <w:r w:rsidRPr="00BA0365">
        <w:rPr>
          <w:rStyle w:val="address2"/>
          <w:rFonts w:ascii="Arial" w:hAnsi="Arial" w:cs="Arial"/>
          <w:color w:val="FF0000"/>
          <w:sz w:val="17"/>
          <w:szCs w:val="17"/>
        </w:rPr>
        <w:t>&lt;адрес&gt;</w:t>
      </w:r>
      <w:r w:rsidRPr="00BA0365">
        <w:rPr>
          <w:rFonts w:ascii="Arial" w:hAnsi="Arial" w:cs="Arial"/>
          <w:color w:val="FF0000"/>
          <w:sz w:val="17"/>
          <w:szCs w:val="17"/>
        </w:rPr>
        <w:t>, общей площадью 79,9 кв.м.</w:t>
      </w:r>
    </w:p>
    <w:p w:rsidR="00BA0365" w:rsidRPr="00BA0365" w:rsidRDefault="00BA0365" w:rsidP="00BA0365">
      <w:pPr>
        <w:pStyle w:val="msoclassa3"/>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Одна четвёртая доли в праве собственности на данную квартиру или 19,98 кв.м. с ноября 2000 года принадлежала административному истцу как члену семьи военнослужащего, а право собственности на неё прекращено 1 октября 2004 года в связи с дарением её отцу.</w:t>
      </w:r>
    </w:p>
    <w:p w:rsidR="00BA0365" w:rsidRPr="00BA0365" w:rsidRDefault="00BA0365" w:rsidP="00BA0365">
      <w:pPr>
        <w:pStyle w:val="msoclassa3"/>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Супруга Шнырова, брак с которой заключён в сентябре 2003 года, в период с февраля 1989 года по сентябрь 2003 года была зарегистрирована в квартире по адресу: </w:t>
      </w:r>
      <w:r w:rsidRPr="00BA0365">
        <w:rPr>
          <w:rStyle w:val="address2"/>
          <w:rFonts w:ascii="Arial" w:hAnsi="Arial" w:cs="Arial"/>
          <w:color w:val="FF0000"/>
          <w:sz w:val="17"/>
          <w:szCs w:val="17"/>
        </w:rPr>
        <w:t>&lt;адрес&gt;</w:t>
      </w:r>
      <w:r w:rsidRPr="00BA0365">
        <w:rPr>
          <w:rFonts w:ascii="Arial" w:hAnsi="Arial" w:cs="Arial"/>
          <w:color w:val="FF0000"/>
          <w:sz w:val="17"/>
          <w:szCs w:val="17"/>
        </w:rPr>
        <w:t>, общей площадью 69 кв.м. Данная квартира по договору передачи жилья в собственность от 14 апреля 1993 года выделялась её родителям в порядке приватизации на семью из 4 человек, в том числе и на неё, арендным предприятием арендного объединения «Нижегородскинжсельстрой».</w:t>
      </w:r>
    </w:p>
    <w:p w:rsidR="00BA0365" w:rsidRPr="00BA0365" w:rsidRDefault="00BA0365" w:rsidP="00BA0365">
      <w:pPr>
        <w:pStyle w:val="msoclassa3"/>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На основании соглашения об установлении долей в праве общей собственности на квартиру от 23 октября 2006 года одна четвёртая доли в праве собственности на данную квартиру или 17,25 кв.м. с 11 ноября 2006 года принадлежала Шныровой О.А. и данное право было прекращено 22 ноября 2006 года в связи с дарением этой доли своей матери.</w:t>
      </w:r>
    </w:p>
    <w:p w:rsidR="00BA0365" w:rsidRPr="00BA0365" w:rsidRDefault="00BA0365" w:rsidP="00BA0365">
      <w:pPr>
        <w:pStyle w:val="msoclassa3"/>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При указанных обстоятельствах жилищный орган пришёл к выводу, что поскольку административный истец с супругой ранее обеспечивались жильём от государства, то последующее обеспечение их жилым помещением в порядке, предусмотренном Федеральным законом «О статусе военнослужащих», возможно с учётом ранее имевшейся у них собственности.</w:t>
      </w:r>
    </w:p>
    <w:p w:rsidR="00BA0365" w:rsidRPr="00BA0365" w:rsidRDefault="00BA0365" w:rsidP="00BA0365">
      <w:pPr>
        <w:pStyle w:val="msoclassa3"/>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Полагая свои права нарушенными, Шныров обратился в суд с административным исковым заявлением, в котором просил признать незаконным решение жилищной комиссии воинской части от 24 мая 2018 года, в части, касающейся уменьшения до 43,77 кв.м. общей площади предоставляемого ему на семью из 4 человек жилого помещения, обязав жилищный орган повторно рассмотреть вопрос об установлении норматива общей площади предоставляемого ему жилого помещения в размере 72 кв.м., то есть без какого-либо его уменьшения.</w:t>
      </w:r>
    </w:p>
    <w:p w:rsidR="00BA0365" w:rsidRPr="00BA0365" w:rsidRDefault="00BA0365" w:rsidP="00BA0365">
      <w:pPr>
        <w:pStyle w:val="msoclassa3"/>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Кроме того, просил взыскать с воинской части в его пользу 300 рублей, уплаченных им в счёт государственной пошлины.</w:t>
      </w:r>
    </w:p>
    <w:p w:rsidR="00BA0365" w:rsidRPr="00BA0365" w:rsidRDefault="00BA0365" w:rsidP="00BA0365">
      <w:pPr>
        <w:pStyle w:val="msoclassa3"/>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Судом первой инстанции административный иск удовлетворён.</w:t>
      </w:r>
    </w:p>
    <w:p w:rsidR="00BA0365" w:rsidRPr="00BA0365" w:rsidRDefault="00BA0365" w:rsidP="00BA0365">
      <w:pPr>
        <w:pStyle w:val="msoclassa3"/>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В апелляционной жалобе представитель административных ответчиков, выражая несогласие с решением суда, просит его отменить и принять по делу новое решение об отказе в удовлетворении административного иска.</w:t>
      </w:r>
    </w:p>
    <w:p w:rsidR="00BA0365" w:rsidRPr="00BA0365" w:rsidRDefault="00BA0365" w:rsidP="00BA0365">
      <w:pPr>
        <w:pStyle w:val="msoclassa3"/>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В обоснование жалобы её автор, утверждая о законности оспоренного решения жилищной комиссии и ссылаясь на вышеприведенные обстоятельства, утверждает о том, что поскольку административный истец и его супруга ранее реализовали своё право на получение жилого помещения за счёт государственного жилищного фонда, то они не вправе претендовать на повторное обеспечение жильём в порядке, предусмотренном Федеральным законом «О статусе военнослужащих», без учёта ранее имевшихся у них в собственности жилых помещений.</w:t>
      </w:r>
    </w:p>
    <w:p w:rsidR="00BA0365" w:rsidRPr="00BA0365" w:rsidRDefault="00BA0365" w:rsidP="00BA0365">
      <w:pPr>
        <w:pStyle w:val="msoclassa3"/>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Рассмотрев материалы дела и обсудив доводы апелляционной жалобы, судебная коллегия исходит из следующего.</w:t>
      </w:r>
    </w:p>
    <w:p w:rsidR="00BA0365" w:rsidRPr="00BA0365" w:rsidRDefault="00BA0365" w:rsidP="00BA0365">
      <w:pPr>
        <w:pStyle w:val="a3"/>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В соответствии с п. 1 ч. 1 ст. 51 ЖК РФ нуждающимися в жилых помещениях, предоставляемых по договорам социального найма, признаются граждане, не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или членами семьи собственника жилого помещения.</w:t>
      </w:r>
    </w:p>
    <w:p w:rsidR="00BA0365" w:rsidRPr="00BA0365" w:rsidRDefault="00BA0365" w:rsidP="00BA0365">
      <w:pPr>
        <w:pStyle w:val="a3"/>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Согласно ч. 8 ст. 57 ЖК РФ при определении общей площади жилого помещения, предоставляемого по договору социального найма гражданину, подлежат учёту действия и гражданско-правовые сделки с жилыми помещениями, совершение которых привело к уменьшению размера занимаемых жилых помещений или к их отчуждению. Указанные сделки и действия учитываются за установленный законом субъекта Российской Федерации период, предшествующий предоставлению гражданину жилого помещения по договору социального найма, но не менее чем за пять лет.</w:t>
      </w:r>
    </w:p>
    <w:p w:rsidR="00BA0365" w:rsidRPr="00BA0365" w:rsidRDefault="00BA0365" w:rsidP="00BA0365">
      <w:pPr>
        <w:pStyle w:val="msoclassconsplusnormal"/>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 xml:space="preserve">Таким образом, поскольку 22 ноября 2011 года у супруги административного истца истёк пятилетний срок со дня совершения 22 ноября 2006 года намеренных действий, связанных с отчуждением (дарением) своей матери имевшейся у неё в собственности 1/4 доли жилого помещения в размере 17,25 кв.м. в квартире, предоставленной в апреле 1993 года её родителям в собственность в порядке приватизации арендным предприятием арендного </w:t>
      </w:r>
      <w:r w:rsidRPr="00BA0365">
        <w:rPr>
          <w:rFonts w:ascii="Arial" w:hAnsi="Arial" w:cs="Arial"/>
          <w:color w:val="FF0000"/>
          <w:sz w:val="17"/>
          <w:szCs w:val="17"/>
        </w:rPr>
        <w:lastRenderedPageBreak/>
        <w:t>объединения «Нижегородскинжсельстрой», то при таких обстоятельствах, вопреки доводу жалобы, суд первой инстанции пришёл к обоснованному выводу о том, что у жилищной комиссии не имелось правовых оснований для уменьшения Шнырову норматива общей площади предоставляемого жилого помещения на 17,25 кв.м.</w:t>
      </w:r>
    </w:p>
    <w:p w:rsidR="00BA0365" w:rsidRPr="00BA0365" w:rsidRDefault="00BA0365" w:rsidP="00BA0365">
      <w:pPr>
        <w:pStyle w:val="msoclassconsplusnormal"/>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В то же время, полностью удовлетворяя административный иск, суд первой инстанции исходил из того, что поскольку Шныров ранее являлся собственником 1/4 доли жилого помещения или 19,98 кв.м., полученного его отцом по ГЖС, однако в 2004 году подарил её, то у него также истёк пятилетний срок с момента умышленного ухудшения жилищных условий.</w:t>
      </w:r>
    </w:p>
    <w:p w:rsidR="00BA0365" w:rsidRPr="00BA0365" w:rsidRDefault="00BA0365" w:rsidP="00BA0365">
      <w:pPr>
        <w:pStyle w:val="msoclassa3"/>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Такой вывод суда основан на неправильном применении норм материального права.</w:t>
      </w:r>
    </w:p>
    <w:p w:rsidR="00BA0365" w:rsidRPr="00BA0365" w:rsidRDefault="00BA0365" w:rsidP="00BA0365">
      <w:pPr>
        <w:pStyle w:val="msoclassa3"/>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В соответствии с п. 1 ст. 15 Федерального закона от 27 мая 1998 года № 76-ФЗ «О статусе военнослужащих» (далее – Федеральный закон) государство гарантирует военнослужащим обеспечение их жилыми помещениями в форме предоставления им денежных средств на приобретение или строительство жилых помещений либо предоставления им жилых помещений в порядке и на условиях, установленных настоящим Федеральным законом, другими федеральными законами и иными нормативными правовыми актами Российской Федерации, за счёт средств федерального бюджета.</w:t>
      </w:r>
    </w:p>
    <w:p w:rsidR="00BA0365" w:rsidRPr="00BA0365" w:rsidRDefault="00BA0365" w:rsidP="00BA0365">
      <w:pPr>
        <w:pStyle w:val="msoclassconsplusnormal"/>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Военнослужащим - гражданам, обеспечиваемым на весь срок военной службы служебными жилыми помещениями и признанным нуждающимися в жилых помещениях, по достижении общей продолжительности военной службы 20 лет и более федеральным органом исполнительной власти или федеральным государственным органом, в которых федеральным законом предусмотрена военная служба, предоставляются жилищная субсидия или жилые помещения, находящиеся в федеральной собственности, по выбору указанных граждан в собственность бесплатно или по договору социального найма по избранному постоянному месту жительства.</w:t>
      </w:r>
    </w:p>
    <w:p w:rsidR="00BA0365" w:rsidRPr="00BA0365" w:rsidRDefault="00BA0365" w:rsidP="00BA0365">
      <w:pPr>
        <w:pStyle w:val="msoclassconsplusnormal"/>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При этом согласно п. 14 ст. 15 Федерального закона во взаимосвязи с п. 17-18 Инструкции о предоставлении военнослужащим - гражданам Российской Федерации, проходящим военную службу по контракту в Вооруженных Силах Российской Федерации, жилых помещений по договору социального найма, утверждённой приказом Министра обороны Российской Федерации от 30 сентября 2010 года № 1280, право на жилищное обеспечение военнослужащих, признанных в качестве нуждающихся в жилых помещениях, предоставляется за счёт государства один раз.</w:t>
      </w:r>
    </w:p>
    <w:p w:rsidR="00BA0365" w:rsidRPr="00BA0365" w:rsidRDefault="00BA0365" w:rsidP="00BA0365">
      <w:pPr>
        <w:pStyle w:val="msoclassstyle3"/>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В то же время Федеральный закон, устанавливая гарантии обеспечения военнослужащих и членов их семей жилыми помещениями, как по месту прохождения ими военной службы, так и по избранному месту жительства, ставит реализацию этого права в зависимость от признания военнослужащих с членами их семьи нуждающимися в получении жилья в соответствии со ст. 51 ЖК РФ.</w:t>
      </w:r>
    </w:p>
    <w:p w:rsidR="00BA0365" w:rsidRPr="00BA0365" w:rsidRDefault="00BA0365" w:rsidP="00BA0365">
      <w:pPr>
        <w:pStyle w:val="msoclassstyle6"/>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В соответствии с разъяснениями, содержащимися в п. 25 постановления Пленума Верховного Суда Российской Федерации от 29 мая 2014 г. № 8 «О практике применения судами законодательства о воинской обязанности, военной службе и статусе военнослужащих», при рассмотрении исков (заявлений) военнослужащих, связанных с осуществлением ими права на жилище, необходимо иметь в виду, что основания и порядок обеспечения военнослужащих жильём регулируются как нормами Федерального закона «О статусе военнослужащих», так и нормами Жилищного кодекса Российской Федерации, принятыми в соответствии с ЖК РФ другими федеральными законами, а также изданными в соответствии с ними указами Президента Российской Федерации, постановлениями Правительства Российской Федерации, нормативными правовыми актами федеральных органов исполнительной власти, принятыми законами и иными нормативными правовыми актами субъектов Российской Федерации, нормативными правовыми актами органов местного самоуправления.</w:t>
      </w:r>
    </w:p>
    <w:p w:rsidR="00BA0365" w:rsidRPr="00BA0365" w:rsidRDefault="00BA0365" w:rsidP="00BA0365">
      <w:pPr>
        <w:pStyle w:val="msoclassstyle6"/>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Судам следует исходить из того, что гарантированное ст. 15 Федерального закона «О статусе военнослужащих» право военнослужащих и совместно проживающих с ними членов их семей на обеспечение жилыми помещениями в форме предоставления денежных средств за счёт средств федерального бюджета на приобретение или строительство жилых помещений либо предоставление жилых помещений должно реализовываться в порядке и на условиях, установленных федеральными законами и иными нормативными правовыми актами Российской Федерации.</w:t>
      </w:r>
    </w:p>
    <w:p w:rsidR="00BA0365" w:rsidRPr="00BA0365" w:rsidRDefault="00BA0365" w:rsidP="00BA0365">
      <w:pPr>
        <w:pStyle w:val="msoclassstyle6"/>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При этом предоставление военнослужащему жилого помещения, зависит не только от нуждаемости его в жилье, но и должно быть произведено с учётом его прав на жилое помещение, полученное им ранее. Такая возможность может быть реализована лишь при условии сдачи этого жилого помещения.</w:t>
      </w:r>
    </w:p>
    <w:p w:rsidR="00BA0365" w:rsidRPr="00BA0365" w:rsidRDefault="00BA0365" w:rsidP="00BA0365">
      <w:pPr>
        <w:pStyle w:val="msoclassconsplusnormal"/>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Кроме того, в силу разъяснений, содержащихся в п. 27 вышеприведённого постановления Пленума Верховного Суда Российской Федерации, если военнослужащий реализовал своё право на жилое помещение в порядке, предусмотренном Федеральным законом «О статусе военнослужащих», и не может представить документы о его освобождении, повторное обеспечение такого военнослужащего жилым помещением осуществляется в общем порядке с учётом ранее полученного жилого помещения от федерального органа исполнительной власти, в котором законом предусмотрена военная службы, и других заслуживающих внимание обстоятельств.</w:t>
      </w:r>
    </w:p>
    <w:p w:rsidR="00BA0365" w:rsidRPr="00BA0365" w:rsidRDefault="00BA0365" w:rsidP="00BA0365">
      <w:pPr>
        <w:pStyle w:val="msoclassstyle3"/>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Вышеприведённые нормы материального права подлежали применению судом первой инстанции в системном единстве, поскольку они предусматривают при предоставлении военнослужащим жилых помещений как дополнительные права (на дополнительную площадь и т.д.), так и дополнительные обязанности по сдаче жилого помещения, ранее предоставленного им в порядке и на условиях, предусмотренных Федеральным законом. При этом исключений из этой обязанности для военнослужащих, желающих получить с членами семьи жилые помещения в избранном после увольнения с военной службы месте жительства, законом не предусмотрено.</w:t>
      </w:r>
    </w:p>
    <w:p w:rsidR="00BA0365" w:rsidRPr="00BA0365" w:rsidRDefault="00BA0365" w:rsidP="00BA0365">
      <w:pPr>
        <w:pStyle w:val="msoclassstyle3"/>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Таким образом, поскольку Шныров в 2000 году, как член семьи военнослужащего обеспечивался жилым помещением по ГЖС на условиях, предусмотренных Федеральным законом, в котором у него в собственности находилось 19,98 кв.м. и которыми он распорядился, то при таких обстоятельствах, вопреки ошибочному выводу суда первой инстанции, жилищная комиссия воинской части пришла к обоснованному выводу о том, что жилищные права административного истца ранее на безвозмездной основе были реализованы государством, а поэтому дальнейшее обеспечение его жильём с учётом новых членов его семьи (супруги и детей) возможно в порядке улучшения жилищных условий за вычетом ранее имевшихся у него в собственности квадратных метров.</w:t>
      </w:r>
    </w:p>
    <w:p w:rsidR="00BA0365" w:rsidRPr="00BA0365" w:rsidRDefault="00BA0365" w:rsidP="00BA0365">
      <w:pPr>
        <w:pStyle w:val="msoclassstyle3"/>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В связи с изложенным, исходя из имеющихся в деле данных, Шныров вправе претендовать на обеспечение жилым помещением общей площадью от 52,02 до 61,02 кв.м. (18 кв.м. х 4 человека – 19,98 кв.м. + 9 кв.м. (конструктивные и технические параметры многоквартирного дома).</w:t>
      </w:r>
    </w:p>
    <w:p w:rsidR="00BA0365" w:rsidRPr="00BA0365" w:rsidRDefault="00BA0365" w:rsidP="00BA0365">
      <w:pPr>
        <w:pStyle w:val="a3"/>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Таким образом, решение жилищной комиссии от 24 мая 2018 года, в части, касающейся уменьшения административному истцу норматива общей площади предоставляемого ему жилого помещения до 43,77 кв.м., является незаконным.</w:t>
      </w:r>
    </w:p>
    <w:p w:rsidR="00BA0365" w:rsidRPr="00BA0365" w:rsidRDefault="00BA0365" w:rsidP="00BA0365">
      <w:pPr>
        <w:pStyle w:val="a3"/>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lastRenderedPageBreak/>
        <w:t>Вместе с тем, исходя из принципа разделения властей, закреплённого в ст. 10 Конституции Российской Федерации, согласно которому суды не вправе вмешиваться в полномочия жилищного органа воинской части и предписывать ему совершать те или иные действия, принимать какие-либо решения, судебная коллегия полагает необходимым возложить на жилищную комиссию воинской части обязанность повторно рассмотреть вопрос об установлении Шнырову и членам его семьи норматива общей площади предоставляемого жилого помещения с учётом сформулированной в апелляционном определении правовой позиции.</w:t>
      </w:r>
    </w:p>
    <w:p w:rsidR="00BA0365" w:rsidRPr="00BA0365" w:rsidRDefault="00BA0365" w:rsidP="00BA0365">
      <w:pPr>
        <w:pStyle w:val="msoclassconsplusnormal"/>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На основании изложенного обжалуемое решение в связи с неправильным применением норм материального права подлежит отмене с принятием по делу нового решения о частичном удовлетворении административного иска.</w:t>
      </w:r>
    </w:p>
    <w:p w:rsidR="00BA0365" w:rsidRPr="00BA0365" w:rsidRDefault="00BA0365" w:rsidP="00BA0365">
      <w:pPr>
        <w:pStyle w:val="a3"/>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Руководствуясь ст. 308, п. 2 ст. 309, ст. 310 и ст. 311 КАС РФ, судебная коллегия</w:t>
      </w:r>
    </w:p>
    <w:p w:rsidR="00BA0365" w:rsidRPr="00BA0365" w:rsidRDefault="00BA0365" w:rsidP="00BA0365">
      <w:pPr>
        <w:pStyle w:val="a3"/>
        <w:shd w:val="clear" w:color="auto" w:fill="FFFFFF"/>
        <w:spacing w:before="0" w:beforeAutospacing="0" w:after="0" w:afterAutospacing="0"/>
        <w:ind w:firstLine="720"/>
        <w:jc w:val="center"/>
        <w:rPr>
          <w:rFonts w:ascii="Arial" w:hAnsi="Arial" w:cs="Arial"/>
          <w:color w:val="FF0000"/>
          <w:sz w:val="17"/>
          <w:szCs w:val="17"/>
        </w:rPr>
      </w:pPr>
      <w:r w:rsidRPr="00BA0365">
        <w:rPr>
          <w:rFonts w:ascii="Arial" w:hAnsi="Arial" w:cs="Arial"/>
          <w:color w:val="FF0000"/>
          <w:sz w:val="17"/>
          <w:szCs w:val="17"/>
        </w:rPr>
        <w:t>определила:</w:t>
      </w:r>
    </w:p>
    <w:p w:rsidR="00BA0365" w:rsidRPr="00BA0365" w:rsidRDefault="00BA0365" w:rsidP="00BA0365">
      <w:pPr>
        <w:pStyle w:val="msoclassa3"/>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решение Нижегородского гарнизонного военного суда от 17 сентября 2018 года по административному иску Шнырова </w:t>
      </w:r>
      <w:r w:rsidRPr="00BA0365">
        <w:rPr>
          <w:rStyle w:val="fio10"/>
          <w:rFonts w:ascii="Arial" w:hAnsi="Arial" w:cs="Arial"/>
          <w:color w:val="FF0000"/>
          <w:sz w:val="17"/>
          <w:szCs w:val="17"/>
        </w:rPr>
        <w:t>ФИО10</w:t>
      </w:r>
      <w:r w:rsidRPr="00BA0365">
        <w:rPr>
          <w:rFonts w:ascii="Arial" w:hAnsi="Arial" w:cs="Arial"/>
          <w:color w:val="FF0000"/>
          <w:sz w:val="17"/>
          <w:szCs w:val="17"/>
        </w:rPr>
        <w:t> в связи с неправильным применением норм материального права отменить и принять по административному делу новое решение.</w:t>
      </w:r>
    </w:p>
    <w:p w:rsidR="00BA0365" w:rsidRPr="00BA0365" w:rsidRDefault="00BA0365" w:rsidP="00BA0365">
      <w:pPr>
        <w:pStyle w:val="msoclassa3"/>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Административный иск Шнырова А.Е. удовлетворить частично.</w:t>
      </w:r>
    </w:p>
    <w:p w:rsidR="00BA0365" w:rsidRPr="00BA0365" w:rsidRDefault="00BA0365" w:rsidP="00BA0365">
      <w:pPr>
        <w:pStyle w:val="msoclassa3"/>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Признать незаконным решение жилищной комиссии войсковой части </w:t>
      </w:r>
      <w:r w:rsidRPr="00BA0365">
        <w:rPr>
          <w:rStyle w:val="nomer2"/>
          <w:rFonts w:ascii="Arial" w:hAnsi="Arial" w:cs="Arial"/>
          <w:color w:val="FF0000"/>
          <w:sz w:val="17"/>
          <w:szCs w:val="17"/>
        </w:rPr>
        <w:t>№</w:t>
      </w:r>
      <w:r w:rsidRPr="00BA0365">
        <w:rPr>
          <w:rFonts w:ascii="Arial" w:hAnsi="Arial" w:cs="Arial"/>
          <w:color w:val="FF0000"/>
          <w:sz w:val="17"/>
          <w:szCs w:val="17"/>
        </w:rPr>
        <w:t> от 24 мая 2018 года, в части, касающейся установления Шнырову А.Е. и членам его семьи норматива общей площади предоставляемого жилого помещения в размере 43,77 кв.м.</w:t>
      </w:r>
    </w:p>
    <w:p w:rsidR="00BA0365" w:rsidRPr="00BA0365" w:rsidRDefault="00BA0365" w:rsidP="00BA0365">
      <w:pPr>
        <w:pStyle w:val="msoclassa3"/>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Обязать жилищную комиссию войсковой части </w:t>
      </w:r>
      <w:r w:rsidRPr="00BA0365">
        <w:rPr>
          <w:rStyle w:val="nomer2"/>
          <w:rFonts w:ascii="Arial" w:hAnsi="Arial" w:cs="Arial"/>
          <w:color w:val="FF0000"/>
          <w:sz w:val="17"/>
          <w:szCs w:val="17"/>
        </w:rPr>
        <w:t>№</w:t>
      </w:r>
      <w:r w:rsidRPr="00BA0365">
        <w:rPr>
          <w:rFonts w:ascii="Arial" w:hAnsi="Arial" w:cs="Arial"/>
          <w:color w:val="FF0000"/>
          <w:sz w:val="17"/>
          <w:szCs w:val="17"/>
        </w:rPr>
        <w:t> отменить решение от 24 мая 2018 года в вышеуказанной части и повторно рассмотреть вопрос об установлении Шнырову А.Е. и членам его семьи норматива общей площади предоставляемого жилого помещения без учёта площади жилого помещения в размере 17,25 кв.м., ранее принадлежавшего на праве собственности супруге административного истца – Шныровой О.А.</w:t>
      </w:r>
    </w:p>
    <w:p w:rsidR="00BA0365" w:rsidRPr="00BA0365" w:rsidRDefault="00BA0365" w:rsidP="00BA0365">
      <w:pPr>
        <w:pStyle w:val="msoclassa3"/>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В удовлетворении требования Шнырова А.Е. о возложении на жилищную комиссию войсковой части </w:t>
      </w:r>
      <w:r w:rsidRPr="00BA0365">
        <w:rPr>
          <w:rStyle w:val="nomer2"/>
          <w:rFonts w:ascii="Arial" w:hAnsi="Arial" w:cs="Arial"/>
          <w:color w:val="FF0000"/>
          <w:sz w:val="17"/>
          <w:szCs w:val="17"/>
        </w:rPr>
        <w:t>№</w:t>
      </w:r>
      <w:r w:rsidRPr="00BA0365">
        <w:rPr>
          <w:rFonts w:ascii="Arial" w:hAnsi="Arial" w:cs="Arial"/>
          <w:color w:val="FF0000"/>
          <w:sz w:val="17"/>
          <w:szCs w:val="17"/>
        </w:rPr>
        <w:t> обязанности по признанию его с членами семьи нуждающимся в жилом помещении с нормативом общей площади предоставляемого жилого помещения в размере 72 кв.м. отказать.</w:t>
      </w:r>
    </w:p>
    <w:p w:rsidR="00BA0365" w:rsidRPr="00BA0365" w:rsidRDefault="00BA0365" w:rsidP="00BA0365">
      <w:pPr>
        <w:pStyle w:val="msoclassa3"/>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Взыскать с войсковой части </w:t>
      </w:r>
      <w:r w:rsidRPr="00BA0365">
        <w:rPr>
          <w:rStyle w:val="nomer2"/>
          <w:rFonts w:ascii="Arial" w:hAnsi="Arial" w:cs="Arial"/>
          <w:color w:val="FF0000"/>
          <w:sz w:val="17"/>
          <w:szCs w:val="17"/>
        </w:rPr>
        <w:t>№</w:t>
      </w:r>
      <w:r w:rsidRPr="00BA0365">
        <w:rPr>
          <w:rFonts w:ascii="Arial" w:hAnsi="Arial" w:cs="Arial"/>
          <w:color w:val="FF0000"/>
          <w:sz w:val="17"/>
          <w:szCs w:val="17"/>
        </w:rPr>
        <w:t> в пользу Шнырова А.Е. 300 рублей, уплаченных им в счёт государственной пошлины.</w:t>
      </w:r>
    </w:p>
    <w:p w:rsidR="00BA0365" w:rsidRPr="00BA0365" w:rsidRDefault="00BA0365" w:rsidP="00BA0365">
      <w:pPr>
        <w:pStyle w:val="msoclassa5"/>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Председательствующий</w:t>
      </w:r>
    </w:p>
    <w:p w:rsidR="00BA0365" w:rsidRPr="00BA0365" w:rsidRDefault="00BA0365" w:rsidP="00BA0365">
      <w:pPr>
        <w:pStyle w:val="msoclassa5"/>
        <w:shd w:val="clear" w:color="auto" w:fill="FFFFFF"/>
        <w:spacing w:before="0" w:beforeAutospacing="0" w:after="0" w:afterAutospacing="0"/>
        <w:ind w:firstLine="720"/>
        <w:jc w:val="both"/>
        <w:rPr>
          <w:rFonts w:ascii="Arial" w:hAnsi="Arial" w:cs="Arial"/>
          <w:color w:val="FF0000"/>
          <w:sz w:val="17"/>
          <w:szCs w:val="17"/>
        </w:rPr>
      </w:pPr>
      <w:r w:rsidRPr="00BA0365">
        <w:rPr>
          <w:rFonts w:ascii="Arial" w:hAnsi="Arial" w:cs="Arial"/>
          <w:color w:val="FF0000"/>
          <w:sz w:val="17"/>
          <w:szCs w:val="17"/>
        </w:rPr>
        <w:t>Судьи:</w:t>
      </w:r>
    </w:p>
    <w:p w:rsidR="00BA0365" w:rsidRDefault="00BA0365">
      <w:r>
        <w:br w:type="page"/>
      </w:r>
    </w:p>
    <w:p w:rsidR="005F08E7" w:rsidRDefault="005F08E7" w:rsidP="005F08E7">
      <w:pPr>
        <w:pStyle w:val="a3"/>
        <w:shd w:val="clear" w:color="auto" w:fill="FFFFFF"/>
        <w:spacing w:before="0" w:beforeAutospacing="0" w:after="0" w:afterAutospacing="0"/>
        <w:ind w:firstLine="720"/>
        <w:jc w:val="center"/>
        <w:rPr>
          <w:rFonts w:ascii="Arial" w:hAnsi="Arial" w:cs="Arial"/>
          <w:color w:val="000000"/>
          <w:sz w:val="17"/>
          <w:szCs w:val="17"/>
        </w:rPr>
      </w:pPr>
      <w:r>
        <w:rPr>
          <w:rFonts w:ascii="Arial" w:hAnsi="Arial" w:cs="Arial"/>
          <w:color w:val="000000"/>
          <w:sz w:val="17"/>
          <w:szCs w:val="17"/>
        </w:rPr>
        <w:lastRenderedPageBreak/>
        <w:t>Председательствующий по делу Котляренко В.В.</w:t>
      </w:r>
    </w:p>
    <w:p w:rsidR="005F08E7" w:rsidRDefault="005F08E7" w:rsidP="005F08E7">
      <w:pPr>
        <w:pStyle w:val="a3"/>
        <w:shd w:val="clear" w:color="auto" w:fill="FFFFFF"/>
        <w:spacing w:before="0" w:beforeAutospacing="0" w:after="0" w:afterAutospacing="0"/>
        <w:ind w:firstLine="720"/>
        <w:jc w:val="center"/>
        <w:rPr>
          <w:rFonts w:ascii="Arial" w:hAnsi="Arial" w:cs="Arial"/>
          <w:color w:val="000000"/>
          <w:sz w:val="17"/>
          <w:szCs w:val="17"/>
        </w:rPr>
      </w:pPr>
      <w:r>
        <w:rPr>
          <w:rFonts w:ascii="Arial" w:hAnsi="Arial" w:cs="Arial"/>
          <w:color w:val="000000"/>
          <w:sz w:val="17"/>
          <w:szCs w:val="17"/>
        </w:rPr>
        <w:t>АПЕЛЛЯЦИОННОЕ ОПРЕДЕЛЕНИЕ № 33а-1267</w:t>
      </w:r>
    </w:p>
    <w:p w:rsidR="005F08E7" w:rsidRDefault="005F08E7" w:rsidP="005F08E7">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01 ноября 2018 года                                                                            город Москва</w:t>
      </w:r>
    </w:p>
    <w:p w:rsidR="005F08E7" w:rsidRDefault="005F08E7" w:rsidP="005F08E7">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Судебная коллегия по административным делам Московского окружного военного суда в составе:</w:t>
      </w:r>
    </w:p>
    <w:p w:rsidR="005F08E7" w:rsidRDefault="005F08E7" w:rsidP="005F08E7">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председательствующего       Тюмина С.Ю.,</w:t>
      </w:r>
    </w:p>
    <w:p w:rsidR="005F08E7" w:rsidRDefault="005F08E7" w:rsidP="005F08E7">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судей:                                    Богдашова Д.А., Лаврентьева В.В.,</w:t>
      </w:r>
    </w:p>
    <w:p w:rsidR="005F08E7" w:rsidRDefault="005F08E7" w:rsidP="005F08E7">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при секретаре Попове В.А. рассмотрела в открытом судебном заседании административное дело по апелляционной жалобе административного истца и его представителя Злобина С.М. на решение Воронежского гарнизонного военного суда от 20 августа 2018 года, согласно которому отказано в удовлетворении административного иска военнослужащего учебной авиационной базы (2 разряда, г. Борисоглебск) Краснодарского высшего военного авиационного училища лётчиков имени Героя Советского Союза А.К. Серова </w:t>
      </w:r>
      <w:r>
        <w:rPr>
          <w:rStyle w:val="others1"/>
          <w:rFonts w:ascii="Arial" w:hAnsi="Arial" w:cs="Arial"/>
          <w:color w:val="000000"/>
          <w:sz w:val="17"/>
          <w:szCs w:val="17"/>
        </w:rPr>
        <w:t>&lt;данные изъяты&gt;</w:t>
      </w:r>
      <w:r>
        <w:rPr>
          <w:rFonts w:ascii="Arial" w:hAnsi="Arial" w:cs="Arial"/>
          <w:color w:val="000000"/>
          <w:sz w:val="17"/>
          <w:szCs w:val="17"/>
        </w:rPr>
        <w:t> Прилепова </w:t>
      </w:r>
      <w:r>
        <w:rPr>
          <w:rStyle w:val="fio12"/>
          <w:rFonts w:ascii="Arial" w:hAnsi="Arial" w:cs="Arial"/>
          <w:color w:val="000000"/>
          <w:sz w:val="17"/>
          <w:szCs w:val="17"/>
        </w:rPr>
        <w:t>ФИО12</w:t>
      </w:r>
      <w:r>
        <w:rPr>
          <w:rFonts w:ascii="Arial" w:hAnsi="Arial" w:cs="Arial"/>
          <w:color w:val="000000"/>
          <w:sz w:val="17"/>
          <w:szCs w:val="17"/>
        </w:rPr>
        <w:t> об оспаривании решения начальника 2 отдела (г. Воронеж) ФГКУ «Западное Региональное управление жилищного обеспечения» Министерства обороны Российской Федерации (далее – 2 отдел) от 21 июня 2018 года № 01-33/14/18 об отказе в принятии на учет нуждающихся в жилых помещениях, предоставляемых по договору социального найма.</w:t>
      </w:r>
    </w:p>
    <w:p w:rsidR="005F08E7" w:rsidRDefault="005F08E7" w:rsidP="005F08E7">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Заслушав доклад судьи Лаврентьева В.В., судебная коллегия</w:t>
      </w:r>
    </w:p>
    <w:p w:rsidR="005F08E7" w:rsidRDefault="005F08E7" w:rsidP="005F08E7">
      <w:pPr>
        <w:pStyle w:val="a3"/>
        <w:shd w:val="clear" w:color="auto" w:fill="FFFFFF"/>
        <w:spacing w:before="0" w:beforeAutospacing="0" w:after="0" w:afterAutospacing="0"/>
        <w:ind w:firstLine="720"/>
        <w:jc w:val="center"/>
        <w:rPr>
          <w:rFonts w:ascii="Arial" w:hAnsi="Arial" w:cs="Arial"/>
          <w:color w:val="000000"/>
          <w:sz w:val="17"/>
          <w:szCs w:val="17"/>
        </w:rPr>
      </w:pPr>
      <w:r>
        <w:rPr>
          <w:rFonts w:ascii="Arial" w:hAnsi="Arial" w:cs="Arial"/>
          <w:color w:val="000000"/>
          <w:sz w:val="17"/>
          <w:szCs w:val="17"/>
        </w:rPr>
        <w:t>установила:</w:t>
      </w:r>
    </w:p>
    <w:p w:rsidR="005F08E7" w:rsidRDefault="005F08E7" w:rsidP="005F08E7">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как видно из решения суда и материалов дела, решением 2 отдела от 21 июня 2018 года Прилепову отказано в принятии на учет нуждающихся в жилых помещениях, поскольку в мае 2007 года он в составе семьи своего отца - Прилепова В.А. был обеспечен государственным жилищным сертификатом, на который было приобретено жилое помещение по адресу </w:t>
      </w:r>
      <w:r>
        <w:rPr>
          <w:rStyle w:val="address2"/>
          <w:rFonts w:ascii="Arial" w:hAnsi="Arial" w:cs="Arial"/>
          <w:color w:val="000000"/>
          <w:sz w:val="17"/>
          <w:szCs w:val="17"/>
        </w:rPr>
        <w:t>&lt;адрес&gt;</w:t>
      </w:r>
      <w:r>
        <w:rPr>
          <w:rFonts w:ascii="Arial" w:hAnsi="Arial" w:cs="Arial"/>
          <w:color w:val="000000"/>
          <w:sz w:val="17"/>
          <w:szCs w:val="17"/>
        </w:rPr>
        <w:t>, общей площадью 32,4 кв.м., в котором истцу принадлежала на праве собственности 1/4 доля. В сентябре 2007 года по доверенности, выданной Прилеповым своему отцу указанное жилое помещение было продано.</w:t>
      </w:r>
    </w:p>
    <w:p w:rsidR="005F08E7" w:rsidRDefault="005F08E7" w:rsidP="005F08E7">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Полагая свои права нарушенными, поскольку самостоятельно своё право на получение жилья от военного ведомства он не реализовал, Прилепов, с учётом уточнений в судебном заседании, просил суд признать незаконным решение начальника 2 отдела от 21 июня 2018 г. № 01-33/14/18 и обязать указанное должностное лицо отменить его и принять на учёт нуждающихся в жилых помещениях, предоставляемых по договору социального найма.</w:t>
      </w:r>
    </w:p>
    <w:p w:rsidR="005F08E7" w:rsidRDefault="005F08E7" w:rsidP="005F08E7">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Суд первой инстанции в удовлетворении административного иска Прилепова, отказал.</w:t>
      </w:r>
    </w:p>
    <w:p w:rsidR="005F08E7" w:rsidRDefault="005F08E7" w:rsidP="005F08E7">
      <w:pPr>
        <w:pStyle w:val="msoclassstyle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апелляционной жалобе административный истец и его представитель, не соглашаясь с принятым решением, просят его отменить и принять по делу новое решение об удовлетворении административного иска.</w:t>
      </w:r>
    </w:p>
    <w:p w:rsidR="005F08E7" w:rsidRDefault="005F08E7" w:rsidP="005F08E7">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обоснование этого, ссылаясь на ч. 3 ст. 220 и п. 4 ч. 1 ст. 126 КАС РФ, считают, что суд первой инстанции принял к своему производству административное исковое заявление от гражданина, не имеющего высшего юридического образования, что не позволило стороне административного истца должным образом его аргументировать.</w:t>
      </w:r>
    </w:p>
    <w:p w:rsidR="005F08E7" w:rsidRDefault="005F08E7" w:rsidP="005F08E7">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Полагают, что суд первой инстанции неправильно применил п. 14 ст. 15 Федерального закона «О статусе военнослужащих» (далее – Закон), поскольку в указанной норме Закона речь идет о военнослужащих-гражданах, обеспеченных жильем для постоянного проживания по месту военной службы и в связи с предстоящим увольнением изъявивших желание получить жилье по избранному после увольнения месту жительства в ином регионе РФ, а Прилепов своего права быть обеспеченным жилым помещением для постоянного проживания по месту своей военной службы никогда не реализовывал и жилья не имел. Речь идет о первичной реализации им, относящимся к категории лиц, обеспечиваемых на весь период военной службы служебным жильем, своего права на жилье для постоянного проживания, которое он приобрел, прослужив более 20 лет.</w:t>
      </w:r>
    </w:p>
    <w:p w:rsidR="005F08E7" w:rsidRDefault="005F08E7" w:rsidP="005F08E7">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Считают несостоятельным вывод суда первой инстанции о том, что Прилепов ранее в составе семьи своего отца обеспечивался жилым помещением, а распорядившись им, утратил право на повторное обеспечение жильем, поскольку на жилищный учет он встал в составе семьи своего отца в несовершеннолетнем возрасте и при получении жилья самостоятельного права на обеспечение жильем от МО РФ не имел. Поступив на военную службу, он на весь ее период подлежал обеспечению лишь служебным жилым помещением.</w:t>
      </w:r>
    </w:p>
    <w:p w:rsidR="005F08E7" w:rsidRDefault="005F08E7" w:rsidP="005F08E7">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Указывают, что ч. 1 ст. 15 Закона призвана социально защитить жилищные права военнослужащих, на весь период военной службы обеспечиваемых служебным жильем, так как в случае их досрочного увольнения по любым основаниям права на обеспечение жильем для постоянного проживания от МО РФ они не приобретают, а из служебного жилья подлежат выселению. За военнослужащими, обеспечиваемыми служебными жилыми помещениями, на первые пять лет военной службы по контракту (не считая времени обучения в военных профессиональных образовательных организациях или военных образовательных организациях высшего образования) сохраняется право на жилые помещения, занимаемые ими до поступления на военную службу. Они не могут быть сняты с учета в качестве нуждающихся в жилых помещениях по месту жительства до призыва (поступления) на военную службу.</w:t>
      </w:r>
    </w:p>
    <w:p w:rsidR="005F08E7" w:rsidRDefault="005F08E7" w:rsidP="005F08E7">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Обращают внимание, что указанная норма Закона не предусматривает возможности такого военнослужащего отказаться в указанный период от своего права на жилое помещение, занимаемое им до поступления на военную службу, или сняться с учета нуждающихся, а также не содержит указаний, на какие-либо ограничения в будущем для лиц, жилищное обеспечение семей которых произойдет именно в этот период. Следовательно, военнослужащие-граждане этой категории, обеспеченные жильем в этот период из любого жилищного фонда, где они состояли на учете нуждающихся, без специального указания в Законе не могут лишаться права быть обеспеченными от МО РФ жильем для постоянного проживания в последующем при возникновении самостоятельного права на жилье.</w:t>
      </w:r>
    </w:p>
    <w:p w:rsidR="005F08E7" w:rsidRDefault="005F08E7" w:rsidP="005F08E7">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Указывают, что Прилепов окончил военное учебное заведение 1 июня 2002 года, следовательно, (установленный Законом) пятилетний срок, истекал 21 июня 2007 года, а ГЖС отцу административного истца был выдан 7 мая 2007 года, т.е. обеспечение Прилепова в качестве члена семьи отца произошло именно в тот период, когда он был защищен специальной правовой нормой. В связи с чем его право на обеспечение жильем от МО РФ, как военнослужащего, обеспечиваемого на весь период военной службы служебным жильем, при достижении им 20 лет календарной выслуги не может быть поставлено в зависимость от получения ГЖС его отцом в мае 2007 года.</w:t>
      </w:r>
    </w:p>
    <w:p w:rsidR="005F08E7" w:rsidRDefault="005F08E7" w:rsidP="005F08E7">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Ссылаясь на судебную практику Верховного Суда Российской Федерации, указывают, что право на повторное обеспечение жильем имеют те, у кого первое получение жилья в собственность было основано на специальной правовой норме и являлось обязательным. В случае с административным истцом, приобретя 8,1 кв. м. жилья, участвуя в государственной программе ГЖС в качестве члена семьи своего отца в первые пять лет военной </w:t>
      </w:r>
      <w:r>
        <w:rPr>
          <w:rFonts w:ascii="Arial" w:hAnsi="Arial" w:cs="Arial"/>
          <w:color w:val="000000"/>
          <w:sz w:val="17"/>
          <w:szCs w:val="17"/>
        </w:rPr>
        <w:lastRenderedPageBreak/>
        <w:t>службы по контракту, которое является обязательным в силу закона и не зависит от желания военнослужащего, Прилепов не может быть лишен самостоятельного права на обеспечение жилым помещением по линии МО РФ.</w:t>
      </w:r>
    </w:p>
    <w:p w:rsidR="005F08E7" w:rsidRDefault="005F08E7" w:rsidP="005F08E7">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заключение авторы апелляционной жалобы указывают, что Прилепов, ранее имел в собственности жилое помещение общей площадью 8,1 кв.м., что меньше учетной нормы, а поэтому имеет право быть признанным нуждающимся в получении жилого помещения по избранному месту.</w:t>
      </w:r>
    </w:p>
    <w:p w:rsidR="005F08E7" w:rsidRDefault="005F08E7" w:rsidP="005F08E7">
      <w:pPr>
        <w:pStyle w:val="msoclassstyle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Рассмотрев материалы дела и обсудив доводы апелляционной жалобы, судебная коллегия исходит из следующего.</w:t>
      </w:r>
    </w:p>
    <w:p w:rsidR="005F08E7" w:rsidRDefault="005F08E7" w:rsidP="005F08E7">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соответствии со ст. 40 Конституции Российской Федерации каждый имеет право на жилище.</w:t>
      </w:r>
    </w:p>
    <w:p w:rsidR="005F08E7" w:rsidRDefault="005F08E7" w:rsidP="005F08E7">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Обязывая органы государственной власти создавать для этого условия, Конституция РФ вместе с тем закрепляет, что малоимущим и иным указанным в законе гражданам, нуждающимся в жилище, оно предоставляется бесплатно или за доступную плату из государственных, муниципальных и других жилищных фондов в соответствии с установленными законом нормами, предписывая тем самым законодателю определять категории граждан, нуждающихся в жилище, а также конкретные формы, источники и порядок обеспечения их жильем с учетом реальных финансово-экономических и иных возможностей, имеющихся у государства.</w:t>
      </w:r>
    </w:p>
    <w:p w:rsidR="005F08E7" w:rsidRDefault="005F08E7" w:rsidP="005F08E7">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По смыслу ст. 59 и п. «т» ст. 71 Конституции Российской Федерации военная служба представляет собой особый вид федеральной государственной службы, что обуславливает и правовой статус военнослужащих, выражающийся в частности, в особом порядке реализации их конституционного права на жилище, которое осуществляется на основе, как общего, так и специального законодательства и по специальным правилам.</w:t>
      </w:r>
    </w:p>
    <w:p w:rsidR="005F08E7" w:rsidRDefault="005F08E7" w:rsidP="005F08E7">
      <w:pPr>
        <w:pStyle w:val="msoclass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соответствии с п. 1 ст. 15 Федерального закона от 27 мая 1998 года № 76-ФЗ «О статусе военнослужащих» (далее – Федеральный закон) государство гарантирует военнослужащим обеспечение их жилыми помещениями в форме предоставления им денежных средств на приобретение или строительство жилых помещений либо предоставления им жилых помещений в порядке и на условиях, установленных настоящим Федеральным законом, другими федеральными законами и иными нормативными правовыми актами Российской Федерации, за счет средств федерального бюджета.</w:t>
      </w:r>
    </w:p>
    <w:p w:rsidR="005F08E7" w:rsidRDefault="005F08E7" w:rsidP="005F08E7">
      <w:pPr>
        <w:pStyle w:val="msoclassconsplusnormal"/>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На весь срок военной службы служебными жилыми помещениями обеспечиваются военнослужащие, назначенные на воинские должности после получения профессионального образования в военной профессиональной образовательной организации или военной образовательной организации высшего образования и получения в связи с этим офицерского воинского звания (начиная с 1998 года), и совместно проживающие с ними члены их семей.</w:t>
      </w:r>
    </w:p>
    <w:p w:rsidR="005F08E7" w:rsidRDefault="005F08E7" w:rsidP="005F08E7">
      <w:pPr>
        <w:pStyle w:val="msoclassconsplusnormal"/>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Военнослужащим - гражданам, обеспечиваемым на весь срок военной службы служебными жилыми помещениями и признанным нуждающимися в жилых помещениях, по достижении общей продолжительности военной службы 20 лет и более федеральным органом исполнительной власти или федеральным государственным органом, в которых федеральным законом предусмотрена военная служба, предоставляются жилищная субсидия или жилые помещения, находящиеся в федеральной собственности, по выбору указанных граждан в собственность бесплатно или по договору социального найма по избранному постоянному месту жительства.</w:t>
      </w:r>
    </w:p>
    <w:p w:rsidR="005F08E7" w:rsidRDefault="005F08E7" w:rsidP="005F08E7">
      <w:pPr>
        <w:pStyle w:val="msoclassconsplusnormal"/>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При этом согласно п. 14 ст. 15 Федерального закона во взаимосвязи с       п. 17-18 Инструкции о предоставлении военнослужащим - гражданам Российской Федерации, проходящим военную службу по контракту в Вооруженных Силах Российской Федерации, жилых помещений по договору социального найма, утверждённой приказом Министра обороны Российской Федерации от 30 сентября 2010 года № 1280, право на жилищное обеспечение военнослужащих, признанных в качестве нуждающихся в жилых помещениях, предоставляется за счёт государства один раз.</w:t>
      </w:r>
    </w:p>
    <w:p w:rsidR="005F08E7" w:rsidRDefault="005F08E7" w:rsidP="005F08E7">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Запрет на признание нуждающимися в получении жилых помещений или улучшении жилищных условий военнослужащих в случае, если их жилищные условия ухудшились в результате обмена, мены, купли-продажи или дарения ранее полученного от государства жилья, также установлен п. 10 Правил учёта военнослужащих, подлежащих увольнению с военной службы, и граждан, уволенных с военной службы в запас или в отставку и службы в органах внутренних дел, а также военнослужащих и сотрудников Государственной противопожарной службы, нуждающихся в получении жилых помещений или улучшении жилищных условий в избранном постоянном месте жительства, утверждённых постановлением Правительства Российской Федерации от 06 сентября 1998 года № 1054.</w:t>
      </w:r>
    </w:p>
    <w:p w:rsidR="005F08E7" w:rsidRDefault="005F08E7" w:rsidP="005F08E7">
      <w:pPr>
        <w:pStyle w:val="msoclassconsplusnormal"/>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Кроме того, в силу разъяснений, содержащихся в п. 27 постановления Пленума Верховного Суда Российской Федерации от 29 мая 2014 года № 8 «О практике применения судами законодательства о воинской обязанности, военной службе и статусе военнослужащих», если военнослужащий реализовал свое право на жилое помещение в порядке, предусмотренном Федеральным законом «О статусе военнослужащих», и не может представить документы о его освобождении, повторное обеспечение такого военнослужащего жилым помещением осуществляется в общем порядке, то есть из государственного или муниципального жилищного фонда.</w:t>
      </w:r>
    </w:p>
    <w:p w:rsidR="005F08E7" w:rsidRDefault="005F08E7" w:rsidP="005F08E7">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Из вышеприведенных норм следует, что если военнослужащий распорядился ранее полученным от военного ведомства жильем и не может его сдать установленным порядком, то он не имеет права требовать повторного предоставления жилья в порядке ст. 15 Закона, даже по истечении срока, предусмотренного ст. 53 Жилищного кодекса РФ.</w:t>
      </w:r>
    </w:p>
    <w:p w:rsidR="005F08E7" w:rsidRDefault="005F08E7" w:rsidP="005F08E7">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Как установлено по делу, в сентябре 2007 года Прилепов распорядился предоставленным ему от Министерства обороны Российской Федерации жилым помещением и сдать его в установленном порядке возможности не имеет.</w:t>
      </w:r>
    </w:p>
    <w:p w:rsidR="005F08E7" w:rsidRDefault="005F08E7" w:rsidP="005F08E7">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связи с этим, является правильным вывод гарнизонного военного суда о правомерности действий начальника 2 отдела при принятии решения об отказе в постановке заявителя на учет нуждающихся в жилом помещении.</w:t>
      </w:r>
    </w:p>
    <w:p w:rsidR="005F08E7" w:rsidRDefault="005F08E7" w:rsidP="005F08E7">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Доводам административного истца о том, что обеспечение его жилищным сертификатом происходило в обязательном порядке без учета его мнения, и он имеет право на реализацию своего самостоятельного права на обеспечение жильем, поскольку был обеспечен таковым, менее учетной нормы, судом первой инстанции дана надлежащая правовая оценка, которая сомнений у судебной коллегии не вызывает.</w:t>
      </w:r>
    </w:p>
    <w:p w:rsidR="005F08E7" w:rsidRDefault="005F08E7" w:rsidP="005F08E7">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Нарушений процессуального права, на которое указывают авторы апелляционной жалобы, из материалов административного дела не усматривается.</w:t>
      </w:r>
    </w:p>
    <w:p w:rsidR="005F08E7" w:rsidRDefault="005F08E7" w:rsidP="005F08E7">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Иная оценка обстоятельств дела и иное толкование норм материального права, регулирующих спорные правоотношения, которых придерживаются авторы апелляционной жалобы, по вышеизложенным основаниям не могут быть признаны обоснованными.</w:t>
      </w:r>
    </w:p>
    <w:p w:rsidR="005F08E7" w:rsidRDefault="005F08E7" w:rsidP="005F08E7">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На основании вышеизложенного и руководствуясь ст. 308, п. 1 ст. 309 и ст. 311 КАС РФ, судебная коллегия</w:t>
      </w:r>
    </w:p>
    <w:p w:rsidR="005F08E7" w:rsidRDefault="005F08E7" w:rsidP="005F08E7">
      <w:pPr>
        <w:pStyle w:val="msoclassstyle2"/>
        <w:shd w:val="clear" w:color="auto" w:fill="FFFFFF"/>
        <w:spacing w:before="0" w:beforeAutospacing="0" w:after="0" w:afterAutospacing="0"/>
        <w:ind w:firstLine="720"/>
        <w:jc w:val="center"/>
        <w:rPr>
          <w:rFonts w:ascii="Arial" w:hAnsi="Arial" w:cs="Arial"/>
          <w:color w:val="000000"/>
          <w:sz w:val="17"/>
          <w:szCs w:val="17"/>
        </w:rPr>
      </w:pPr>
      <w:r>
        <w:rPr>
          <w:rFonts w:ascii="Arial" w:hAnsi="Arial" w:cs="Arial"/>
          <w:color w:val="000000"/>
          <w:sz w:val="17"/>
          <w:szCs w:val="17"/>
        </w:rPr>
        <w:lastRenderedPageBreak/>
        <w:t>определила:</w:t>
      </w:r>
    </w:p>
    <w:p w:rsidR="005F08E7" w:rsidRDefault="005F08E7" w:rsidP="005F08E7">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решение Воронежского гарнизонного военного суда от 20 августа 2018 года по административному иску Прилепова </w:t>
      </w:r>
      <w:r>
        <w:rPr>
          <w:rStyle w:val="fio12"/>
          <w:rFonts w:ascii="Arial" w:hAnsi="Arial" w:cs="Arial"/>
          <w:color w:val="000000"/>
          <w:sz w:val="17"/>
          <w:szCs w:val="17"/>
        </w:rPr>
        <w:t>ФИО12</w:t>
      </w:r>
      <w:r>
        <w:rPr>
          <w:rFonts w:ascii="Arial" w:hAnsi="Arial" w:cs="Arial"/>
          <w:color w:val="000000"/>
          <w:sz w:val="17"/>
          <w:szCs w:val="17"/>
        </w:rPr>
        <w:t> оставить без изменения, а апелляционную жалобу административного истца и его представителя Злобина С.М. - без удовлетворения.</w:t>
      </w:r>
    </w:p>
    <w:p w:rsidR="005F08E7" w:rsidRDefault="005F08E7" w:rsidP="005F08E7">
      <w:pPr>
        <w:pStyle w:val="msoclassstyle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«Подписи»</w:t>
      </w:r>
    </w:p>
    <w:p w:rsidR="005F08E7" w:rsidRDefault="005F08E7">
      <w:r>
        <w:br w:type="page"/>
      </w:r>
    </w:p>
    <w:p w:rsidR="00051824" w:rsidRDefault="00051824" w:rsidP="00051824">
      <w:pPr>
        <w:pStyle w:val="a3"/>
        <w:shd w:val="clear" w:color="auto" w:fill="FFFFFF"/>
        <w:spacing w:before="0" w:beforeAutospacing="0" w:after="0" w:afterAutospacing="0"/>
        <w:ind w:firstLine="720"/>
        <w:jc w:val="center"/>
        <w:rPr>
          <w:rFonts w:ascii="Arial" w:hAnsi="Arial" w:cs="Arial"/>
          <w:color w:val="000000"/>
          <w:sz w:val="17"/>
          <w:szCs w:val="17"/>
        </w:rPr>
      </w:pPr>
      <w:r>
        <w:rPr>
          <w:rFonts w:ascii="Arial" w:hAnsi="Arial" w:cs="Arial"/>
          <w:color w:val="000000"/>
          <w:sz w:val="17"/>
          <w:szCs w:val="17"/>
        </w:rPr>
        <w:lastRenderedPageBreak/>
        <w:t>АПЕЛЛЯЦИОННОЕ ОПРЕДЕЛЕНИЕ № 33а-1142</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4 октября 2016 г.                                                                      г. Москва</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Судебная коллегия по административным делам Московского окружного военного суда в составе:</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председательствующего Балабанова Н.Н.,</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судей:                                 Новикова М.Ю., Дзадзиева Д.А.,</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при секретаре Мусатовой Е.О., с участием административного истца рассмотрела в открытом судебном заседании административное дело по апелляционной жалобе административного истца на решение Московского гарнизонного военного суда от 20 июля 2018 г., которым отказано в удовлетворении административного искового заявления военнослужащего войсковой части </w:t>
      </w:r>
      <w:r>
        <w:rPr>
          <w:rStyle w:val="nomer2"/>
          <w:rFonts w:ascii="Arial" w:hAnsi="Arial" w:cs="Arial"/>
          <w:color w:val="000000"/>
          <w:sz w:val="17"/>
          <w:szCs w:val="17"/>
        </w:rPr>
        <w:t>№</w:t>
      </w:r>
      <w:r>
        <w:rPr>
          <w:rFonts w:ascii="Arial" w:hAnsi="Arial" w:cs="Arial"/>
          <w:color w:val="000000"/>
          <w:sz w:val="17"/>
          <w:szCs w:val="17"/>
        </w:rPr>
        <w:t> </w:t>
      </w:r>
      <w:r>
        <w:rPr>
          <w:rStyle w:val="others1"/>
          <w:rFonts w:ascii="Arial" w:hAnsi="Arial" w:cs="Arial"/>
          <w:color w:val="000000"/>
          <w:sz w:val="17"/>
          <w:szCs w:val="17"/>
        </w:rPr>
        <w:t>&lt;данные изъяты&gt;</w:t>
      </w:r>
      <w:r>
        <w:rPr>
          <w:rFonts w:ascii="Arial" w:hAnsi="Arial" w:cs="Arial"/>
          <w:color w:val="000000"/>
          <w:sz w:val="17"/>
          <w:szCs w:val="17"/>
        </w:rPr>
        <w:t> Карасева </w:t>
      </w:r>
      <w:r>
        <w:rPr>
          <w:rStyle w:val="fio7"/>
          <w:rFonts w:ascii="Arial" w:hAnsi="Arial" w:cs="Arial"/>
          <w:color w:val="000000"/>
          <w:sz w:val="17"/>
          <w:szCs w:val="17"/>
        </w:rPr>
        <w:t>ФИО7</w:t>
      </w:r>
      <w:r>
        <w:rPr>
          <w:rFonts w:ascii="Arial" w:hAnsi="Arial" w:cs="Arial"/>
          <w:color w:val="000000"/>
          <w:sz w:val="17"/>
          <w:szCs w:val="17"/>
        </w:rPr>
        <w:t> об оспаривании действий Департамента жилищного обеспечения Министерства обороны Российской Федерации (далее - Департамент), связанных с отказом в признании истца и членов его семьи нуждающимися в жилом помещении.</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Заслушав доклад судьи Балабанова Н.Н., объяснения административного истца в обоснование апелляционной жалобы, судебная коллегия</w:t>
      </w:r>
    </w:p>
    <w:p w:rsidR="00051824" w:rsidRDefault="00051824" w:rsidP="00051824">
      <w:pPr>
        <w:pStyle w:val="a3"/>
        <w:shd w:val="clear" w:color="auto" w:fill="FFFFFF"/>
        <w:spacing w:before="0" w:beforeAutospacing="0" w:after="0" w:afterAutospacing="0"/>
        <w:ind w:firstLine="720"/>
        <w:jc w:val="center"/>
        <w:rPr>
          <w:rFonts w:ascii="Arial" w:hAnsi="Arial" w:cs="Arial"/>
          <w:color w:val="000000"/>
          <w:sz w:val="17"/>
          <w:szCs w:val="17"/>
        </w:rPr>
      </w:pPr>
      <w:r>
        <w:rPr>
          <w:rFonts w:ascii="Arial" w:hAnsi="Arial" w:cs="Arial"/>
          <w:color w:val="000000"/>
          <w:sz w:val="17"/>
          <w:szCs w:val="17"/>
        </w:rPr>
        <w:t>установила:</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как видно из решения суда и материалов дела, в 2008 г. Карасев, будучи военнослужащим, проходящим военную службу по контракту, был обеспечен за счет Министерства обороны Российской Федерации в составе семьи своего отца - военнослужащего жилым помещением по установленным нормам в г. Москве. Впоследствии это жилое помещение передано в собственность отцу и матери Карасева в порядке приватизации, от участия в которой он отказался.</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указанной квартире, общая площадь которой составляет 77 кв.м., зарегистрированы и проживают отец Карасева, а также супруга и двое детей последнего.</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сентябре 2017 г. Карасев обратился в Департамент с заявлением о признании его вместе с членами семьи (женой и детьми) нуждающимися в жилом помещении по избранному месту жительства в г. Москве.</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Решением Департамента от 2 апреля 2018 г. № </w:t>
      </w:r>
      <w:r>
        <w:rPr>
          <w:rStyle w:val="nomer2"/>
          <w:rFonts w:ascii="Arial" w:hAnsi="Arial" w:cs="Arial"/>
          <w:color w:val="000000"/>
          <w:sz w:val="17"/>
          <w:szCs w:val="17"/>
        </w:rPr>
        <w:t>№</w:t>
      </w:r>
      <w:r>
        <w:rPr>
          <w:rFonts w:ascii="Arial" w:hAnsi="Arial" w:cs="Arial"/>
          <w:color w:val="000000"/>
          <w:sz w:val="17"/>
          <w:szCs w:val="17"/>
        </w:rPr>
        <w:t> Карасеву отказано в принятии на жилищный учет на том основании, что ранее он был обеспечен военным ведомством жилым помещением по установленным нормам в составе семьи своего отца.</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Считая вышеуказанное решение незаконным, Карасев обратился в суд с административным исковым заявлением, в котором просил возложить на ответчика обязанность по его отмене и принятию его с членами семьи на учет нуждающихся в жилых помещениях, предоставляемых для постоянного проживания, а также по обеспечению их жилым помещением в городе Москве.</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Суд первой инстанции в удовлетворении административного иска отказал.</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апелляционной жалобе административный истец просит решение суда отменить в связи с неправильным определением обстоятельств, имеющих значение для административного дела, и неправильным применением норм материального и принять по делу новое решение об удовлетворении его заявления.</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обоснование апелляционной жалобы указывает, что суд не учел то обстоятельство, что в составе семьи своего отца он был обеспечен восемнадцатью квадратными метрами жилого помещения, а поскольку в настоящее время его семья состоит из 4-х человек, они обеспечены жилым помещением менее учетной нормы, установленной Законом г. Москвы от 14 июня 2006 года № 29 «Об обеспечении права жителей г. Москвы на жилые помещения», которая составляет 10 кв.м. на одного человека.</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Суд, по мнению истца, не учел, что квартира, по адресу которой они зарегистрированы, была предоставлена его отцу и не принадлежит им на праве собственности, а в случае смерти отца они будут лишены правовых оснований для получения жилья от государства.</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Ссылаясь на статью 40 Конституции Российской Федерации, статьи 50, 51 Жилищного кодекса РФ, статью 15 Федерального закона «О статусе военнослужащих», полагает, что имеет право состоять на учете нуждающихся в жилых помещениях.</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Утверждает, что фактически не имеет в настоящее время какого-либо жилого помещения, а факт его регистрации по месту жительства в квартире, принадлежащей на праве собственности его отцу, не является правовым основанием для отказа в предоставлении ему и членам его семьи жилого помещения или жилищного сертификата от Министерства обороны Российской Федерации.</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этой связи считает ошибочным вывод суда о том, что вышеуказанная квартира была предоставлена, в том числе и ему.</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Обращает внимание на наличие у него права на дополнительную общую площадь жилого помещения в связи с тем, что он имеет ученую степень.</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заключение жалобы приводит судебную практику Верховного суда Российской Федерации.</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Рассмотрев материалы дела и обсудив доводы, приведенные в апелляционной жалобе, судебная коллегия исходит из следующего.</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Абз. 12 пункта 1 статьи 15 Федерального закона от 27 мая 1998 г.           № 76-ФЗ «О статусе военнослужащих» установлено, что военнослужащим - гражданам, обеспечиваемым на весь срок военной службы служебными жилыми помещениями и признанным нуждающимися в жилых помещениях, по достижении общей продолжительности военной службы 20 лет и более, а при увольнении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при общей продолжительности военной службы 10 лет и более федеральным органом исполнительной власти или федеральным государственным органом, в которых федеральным законом предусмотрена военная служба, предоставляются жилищная субсидия или жилые помещения, находящиеся в федеральной собственности, по выбору указанных граждан в собственность бесплатно или по договору социального найма с указанным федеральным органом исполнительной власти или федеральным государственным органом по избранному постоянному месту жительства и в соответствии с нормами предоставления площади жилого помещения, предусмотренными статьей 15.1 настоящего Федерального закона.</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Военнослужащие-граждане признаются федеральным органом исполнительной власти или федеральным государственным органом, в которых федеральным законом предусмотрена военная служба, нуждающимися в жилых помещениях по основаниям, предусмотренным статьей 51 Жилищного кодекса Российской Федерации.</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В соответствии с пунктами 1, 2 части 1 статьи 51 Жилищного       кодекса РФ нуждающимися в жилых помещениях признаются граждане, не являющиеся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w:t>
      </w:r>
      <w:r>
        <w:rPr>
          <w:rFonts w:ascii="Arial" w:hAnsi="Arial" w:cs="Arial"/>
          <w:color w:val="000000"/>
          <w:sz w:val="17"/>
          <w:szCs w:val="17"/>
        </w:rPr>
        <w:lastRenderedPageBreak/>
        <w:t>жилых помещений или членами семьи собственника жилого помещения, а также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 и обеспеченные общей площадью жилого помещения на одного члена семьи менее учетной нормы.</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соответствии с частями 3 и 4 статьи 52 того же Кодекса принятие на учет граждан в качестве нуждающихся в жилых помещениях осуществляется на основании заявлений данных граждан. С заявлениями о принятии на учет должны быть представлены документы, подтверждающие право соответствующих граждан состоять на учете в качестве нуждающихся в жилых помещениях.</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Аналогичное положение содержит пункт 1 Инструкции о предоставлении военнослужащим - гражданам Российской Федерации, проходящим военную службу по контракту в Вооруженных Силах Российской Федерации, жилых помещений по договору социального найма, утвержденной приказом Министра обороны Российской Федерации от 30 сентября 2010 г. № 1280 (далее - Инструкция), в которой приведен перечень указанных документов.</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Избранное административным истцом, общая продолжительности военной службы которого превышает 20 лет, место жительства (г. Москва), согласно материалам дела, совпадает с местом, где он проходит военную службу, а также местом, где в 2008 г. ему в составе семьи его отца – военнослужащего, состоявшей на момент предоставления жилья из трех человек, предоставлено жилое помещение общей площадью 77 кв.м., то есть по установленным статьей 15.1 Федерального закона от 27 мая 1998 г.           № 76-ФЗ «О статусе военнослужащих» нормам (восемнадцать квадратных метров общей площади жилого помещения на одного человека).</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Впоследствии это жилое помещение передано в собственность отцу и матери Карасева в порядке приватизации, от участия в которой он отказался.</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Поскольку в указанной квартире зарегистрированы и проживают отец Карасева, а также супруга и двое детей последнего (всего 5 человек), суд первой инстанции, вопреки доводам апелляционной жалобы, пришел к обоснованному выводу, что обеспеченность административного истца и членов его семьи общей площадью жилого помещения превышает учетную норму, установленную частью 3 статьи 9 Закона г. Москвы от 14 июня 2006 г. № 29 «Об обеспечении права жителей города Москвы на жилые помещения», которая составляет 10 квадратных метров площади жилого помещения на одного человека.</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Таким образом, вывод гарнизонного военного суда о законности оспариваемого решения Департамента от 2 апреля 2018 г. об отказе в признании административного истца и членов ее семьи нуждающимися в жилом помещении по избранному месту жительства в г. Москве является правильным.</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силу части 1 статьи 31 Жилищного кодекса РФ к членам семьи собственника жилого помещения относятся проживающие совместно с данным собственником в принадлежащем ему жилом помещении его супруг, а также дети и родители данного собственника. Другие родственники, нетрудоспособные иждивенцы и в исключительных случаях иные граждане могут быть признаны членами семьи собственника, если они вселены собственником в качестве членов своей семьи.</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Частью 2 этой же статьи предусмотрено, что члены семьи собственника жилого помещения имеют право пользования данным жилым помещением наравне с его собственником, если иное не установлено соглашением между собственником и членами его семьи.</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Учитывая вышеизложенное, следует прийти к выводу, что Карасев, его жена и дети вселены в указанное жилое помещение в качестве членов семьи его собственника, что дает им право пользования всем жилым помещением наравне с его собственником. Поэтому утверждение истца о том, что при определении уровня обеспеченности его семьи жилым помещением следует исходить из 18 кв.м. площади жилого помещения является несостоятельным.</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Кроме того, в статье 51 Жилищного кодекса РФ отсутствует положение, позволяющее признавать граждан (в том числе военнослужащих) нуждающимися в улучшении жилищных условий только лишь на том основании, что они обеспечены жилым помещением без учета права на дополнительную площадь жилого помещения. Не содержит таких норм и законодательство о статусе военнослужащих.</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Следовательно, право на дополнительную площадь жилого помещения может быть реализовано военнослужащим только при предоставлении ему жилого помещения при наличии общих оснований для постановки его на учет нуждающихся в улучшении жилищных условий.</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Поскольку, как видно из материалов дела, оспариваемым решением Департамента вопрос о предоставлении Карасеву жилого помещения не рассматривался, то данный довод истца следует признать беспредметным.</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Ссылка в жалобе на обзор судебной практики Верховного Суда Российской Федерации от 23 декабря 2015 г. к жилищным правам военнослужащих не имеет отношения, поскольку касается вопросов учёта в качестве нуждающихся в жилых помещениях малоимущих граждан.</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Иная оценка обстоятельств дела и иное толкование норм материального права, которого придерживается автор апелляционной жалобы, по вышеизложенным причинам не могут быть признаны обоснованными и повлечь отмену обжалуемого решения.</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На основании изложенного и руководствуясь ст. 308, п. 1 ст. 309 и          ст. 311 КАС РФ, судебная коллегия</w:t>
      </w:r>
    </w:p>
    <w:p w:rsidR="00051824" w:rsidRDefault="00051824" w:rsidP="00051824">
      <w:pPr>
        <w:pStyle w:val="a3"/>
        <w:shd w:val="clear" w:color="auto" w:fill="FFFFFF"/>
        <w:spacing w:before="0" w:beforeAutospacing="0" w:after="0" w:afterAutospacing="0"/>
        <w:ind w:firstLine="720"/>
        <w:jc w:val="center"/>
        <w:rPr>
          <w:rFonts w:ascii="Arial" w:hAnsi="Arial" w:cs="Arial"/>
          <w:color w:val="000000"/>
          <w:sz w:val="17"/>
          <w:szCs w:val="17"/>
        </w:rPr>
      </w:pPr>
      <w:r>
        <w:rPr>
          <w:rFonts w:ascii="Arial" w:hAnsi="Arial" w:cs="Arial"/>
          <w:color w:val="000000"/>
          <w:sz w:val="17"/>
          <w:szCs w:val="17"/>
        </w:rPr>
        <w:t>определила:</w:t>
      </w:r>
    </w:p>
    <w:p w:rsidR="00051824" w:rsidRDefault="00051824" w:rsidP="00051824">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решение Московского гарнизонного военного суда от 20 июля 2018 года по административному исковому заявлению Карасева </w:t>
      </w:r>
      <w:r>
        <w:rPr>
          <w:rStyle w:val="fio7"/>
          <w:rFonts w:ascii="Arial" w:hAnsi="Arial" w:cs="Arial"/>
          <w:color w:val="000000"/>
          <w:sz w:val="17"/>
          <w:szCs w:val="17"/>
        </w:rPr>
        <w:t>ФИО7</w:t>
      </w:r>
      <w:r>
        <w:rPr>
          <w:rFonts w:ascii="Arial" w:hAnsi="Arial" w:cs="Arial"/>
          <w:color w:val="000000"/>
          <w:sz w:val="17"/>
          <w:szCs w:val="17"/>
        </w:rPr>
        <w:t>оставить без изменения, а его апелляционную жалобу – без удовлетворения.</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Председательствующий</w:t>
      </w:r>
    </w:p>
    <w:p w:rsidR="00051824" w:rsidRDefault="00051824" w:rsidP="00051824">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Судьи</w:t>
      </w:r>
    </w:p>
    <w:p w:rsidR="00B832F3" w:rsidRDefault="00B832F3"/>
    <w:sectPr w:rsidR="00B832F3" w:rsidSect="0018650F">
      <w:pgSz w:w="11906" w:h="16838"/>
      <w:pgMar w:top="1134" w:right="850" w:bottom="1134"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32F3"/>
    <w:rsid w:val="00051824"/>
    <w:rsid w:val="0018650F"/>
    <w:rsid w:val="005F08E7"/>
    <w:rsid w:val="00715619"/>
    <w:rsid w:val="00A23DAA"/>
    <w:rsid w:val="00B832F3"/>
    <w:rsid w:val="00B90AC0"/>
    <w:rsid w:val="00BA0365"/>
    <w:rsid w:val="00C17B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51D7E"/>
  <w15:chartTrackingRefBased/>
  <w15:docId w15:val="{39D92C2B-1439-4FBE-B55A-26B106C85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ru-RU" w:eastAsia="en-US" w:bidi="ar-SA"/>
      </w:rPr>
    </w:rPrDefault>
    <w:pPrDefault>
      <w:pPr>
        <w:spacing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msoclassa3">
    <w:name w:val="msoclassa3"/>
    <w:basedOn w:val="a"/>
    <w:rsid w:val="00B90AC0"/>
    <w:pPr>
      <w:spacing w:before="100" w:beforeAutospacing="1" w:after="100" w:afterAutospacing="1" w:line="240" w:lineRule="auto"/>
    </w:pPr>
    <w:rPr>
      <w:rFonts w:eastAsia="Times New Roman" w:cs="Times New Roman"/>
      <w:sz w:val="24"/>
      <w:szCs w:val="24"/>
      <w:lang w:eastAsia="ru-RU"/>
    </w:rPr>
  </w:style>
  <w:style w:type="character" w:customStyle="1" w:styleId="nomer2">
    <w:name w:val="nomer2"/>
    <w:basedOn w:val="a0"/>
    <w:rsid w:val="00B90AC0"/>
  </w:style>
  <w:style w:type="character" w:customStyle="1" w:styleId="others1">
    <w:name w:val="others1"/>
    <w:basedOn w:val="a0"/>
    <w:rsid w:val="00B90AC0"/>
  </w:style>
  <w:style w:type="character" w:customStyle="1" w:styleId="fio8">
    <w:name w:val="fio8"/>
    <w:basedOn w:val="a0"/>
    <w:rsid w:val="00B90AC0"/>
  </w:style>
  <w:style w:type="character" w:customStyle="1" w:styleId="address2">
    <w:name w:val="address2"/>
    <w:basedOn w:val="a0"/>
    <w:rsid w:val="00B90AC0"/>
  </w:style>
  <w:style w:type="paragraph" w:customStyle="1" w:styleId="msoclassconsplusnormal">
    <w:name w:val="msoclassconsplusnormal"/>
    <w:basedOn w:val="a"/>
    <w:rsid w:val="00B90AC0"/>
    <w:pPr>
      <w:spacing w:before="100" w:beforeAutospacing="1" w:after="100" w:afterAutospacing="1" w:line="240" w:lineRule="auto"/>
    </w:pPr>
    <w:rPr>
      <w:rFonts w:eastAsia="Times New Roman" w:cs="Times New Roman"/>
      <w:sz w:val="24"/>
      <w:szCs w:val="24"/>
      <w:lang w:eastAsia="ru-RU"/>
    </w:rPr>
  </w:style>
  <w:style w:type="paragraph" w:styleId="a3">
    <w:name w:val="Normal (Web)"/>
    <w:basedOn w:val="a"/>
    <w:uiPriority w:val="99"/>
    <w:semiHidden/>
    <w:unhideWhenUsed/>
    <w:rsid w:val="00B90AC0"/>
    <w:pPr>
      <w:spacing w:before="100" w:beforeAutospacing="1" w:after="100" w:afterAutospacing="1" w:line="240" w:lineRule="auto"/>
    </w:pPr>
    <w:rPr>
      <w:rFonts w:eastAsia="Times New Roman" w:cs="Times New Roman"/>
      <w:sz w:val="24"/>
      <w:szCs w:val="24"/>
      <w:lang w:eastAsia="ru-RU"/>
    </w:rPr>
  </w:style>
  <w:style w:type="paragraph" w:customStyle="1" w:styleId="msoclassa5">
    <w:name w:val="msoclassa5"/>
    <w:basedOn w:val="a"/>
    <w:rsid w:val="00B90AC0"/>
    <w:pPr>
      <w:spacing w:before="100" w:beforeAutospacing="1" w:after="100" w:afterAutospacing="1" w:line="240" w:lineRule="auto"/>
    </w:pPr>
    <w:rPr>
      <w:rFonts w:eastAsia="Times New Roman" w:cs="Times New Roman"/>
      <w:sz w:val="24"/>
      <w:szCs w:val="24"/>
      <w:lang w:eastAsia="ru-RU"/>
    </w:rPr>
  </w:style>
  <w:style w:type="character" w:customStyle="1" w:styleId="fio10">
    <w:name w:val="fio10"/>
    <w:basedOn w:val="a0"/>
    <w:rsid w:val="00BA0365"/>
  </w:style>
  <w:style w:type="paragraph" w:customStyle="1" w:styleId="msoclassstyle3">
    <w:name w:val="msoclassstyle3"/>
    <w:basedOn w:val="a"/>
    <w:rsid w:val="00BA0365"/>
    <w:pPr>
      <w:spacing w:before="100" w:beforeAutospacing="1" w:after="100" w:afterAutospacing="1" w:line="240" w:lineRule="auto"/>
    </w:pPr>
    <w:rPr>
      <w:rFonts w:eastAsia="Times New Roman" w:cs="Times New Roman"/>
      <w:sz w:val="24"/>
      <w:szCs w:val="24"/>
      <w:lang w:eastAsia="ru-RU"/>
    </w:rPr>
  </w:style>
  <w:style w:type="paragraph" w:customStyle="1" w:styleId="msoclassstyle6">
    <w:name w:val="msoclassstyle6"/>
    <w:basedOn w:val="a"/>
    <w:rsid w:val="00BA0365"/>
    <w:pPr>
      <w:spacing w:before="100" w:beforeAutospacing="1" w:after="100" w:afterAutospacing="1" w:line="240" w:lineRule="auto"/>
    </w:pPr>
    <w:rPr>
      <w:rFonts w:eastAsia="Times New Roman" w:cs="Times New Roman"/>
      <w:sz w:val="24"/>
      <w:szCs w:val="24"/>
      <w:lang w:eastAsia="ru-RU"/>
    </w:rPr>
  </w:style>
  <w:style w:type="character" w:customStyle="1" w:styleId="fio12">
    <w:name w:val="fio12"/>
    <w:basedOn w:val="a0"/>
    <w:rsid w:val="005F08E7"/>
  </w:style>
  <w:style w:type="paragraph" w:customStyle="1" w:styleId="msoclassstyle1">
    <w:name w:val="msoclassstyle1"/>
    <w:basedOn w:val="a"/>
    <w:rsid w:val="005F08E7"/>
    <w:pPr>
      <w:spacing w:before="100" w:beforeAutospacing="1" w:after="100" w:afterAutospacing="1" w:line="240" w:lineRule="auto"/>
    </w:pPr>
    <w:rPr>
      <w:rFonts w:eastAsia="Times New Roman" w:cs="Times New Roman"/>
      <w:sz w:val="24"/>
      <w:szCs w:val="24"/>
      <w:lang w:eastAsia="ru-RU"/>
    </w:rPr>
  </w:style>
  <w:style w:type="paragraph" w:customStyle="1" w:styleId="msoclassstyle2">
    <w:name w:val="msoclassstyle2"/>
    <w:basedOn w:val="a"/>
    <w:rsid w:val="005F08E7"/>
    <w:pPr>
      <w:spacing w:before="100" w:beforeAutospacing="1" w:after="100" w:afterAutospacing="1" w:line="240" w:lineRule="auto"/>
    </w:pPr>
    <w:rPr>
      <w:rFonts w:eastAsia="Times New Roman" w:cs="Times New Roman"/>
      <w:sz w:val="24"/>
      <w:szCs w:val="24"/>
      <w:lang w:eastAsia="ru-RU"/>
    </w:rPr>
  </w:style>
  <w:style w:type="paragraph" w:customStyle="1" w:styleId="msoclassa4">
    <w:name w:val="msoclassa4"/>
    <w:basedOn w:val="a"/>
    <w:rsid w:val="005F08E7"/>
    <w:pPr>
      <w:spacing w:before="100" w:beforeAutospacing="1" w:after="100" w:afterAutospacing="1" w:line="240" w:lineRule="auto"/>
    </w:pPr>
    <w:rPr>
      <w:rFonts w:eastAsia="Times New Roman" w:cs="Times New Roman"/>
      <w:sz w:val="24"/>
      <w:szCs w:val="24"/>
      <w:lang w:eastAsia="ru-RU"/>
    </w:rPr>
  </w:style>
  <w:style w:type="paragraph" w:customStyle="1" w:styleId="msoclassstyle4">
    <w:name w:val="msoclassstyle4"/>
    <w:basedOn w:val="a"/>
    <w:rsid w:val="005F08E7"/>
    <w:pPr>
      <w:spacing w:before="100" w:beforeAutospacing="1" w:after="100" w:afterAutospacing="1" w:line="240" w:lineRule="auto"/>
    </w:pPr>
    <w:rPr>
      <w:rFonts w:eastAsia="Times New Roman" w:cs="Times New Roman"/>
      <w:sz w:val="24"/>
      <w:szCs w:val="24"/>
      <w:lang w:eastAsia="ru-RU"/>
    </w:rPr>
  </w:style>
  <w:style w:type="character" w:customStyle="1" w:styleId="fio7">
    <w:name w:val="fio7"/>
    <w:basedOn w:val="a0"/>
    <w:rsid w:val="000518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436949">
      <w:bodyDiv w:val="1"/>
      <w:marLeft w:val="0"/>
      <w:marRight w:val="0"/>
      <w:marTop w:val="0"/>
      <w:marBottom w:val="0"/>
      <w:divBdr>
        <w:top w:val="none" w:sz="0" w:space="0" w:color="auto"/>
        <w:left w:val="none" w:sz="0" w:space="0" w:color="auto"/>
        <w:bottom w:val="none" w:sz="0" w:space="0" w:color="auto"/>
        <w:right w:val="none" w:sz="0" w:space="0" w:color="auto"/>
      </w:divBdr>
    </w:div>
    <w:div w:id="648369311">
      <w:bodyDiv w:val="1"/>
      <w:marLeft w:val="0"/>
      <w:marRight w:val="0"/>
      <w:marTop w:val="0"/>
      <w:marBottom w:val="0"/>
      <w:divBdr>
        <w:top w:val="none" w:sz="0" w:space="0" w:color="auto"/>
        <w:left w:val="none" w:sz="0" w:space="0" w:color="auto"/>
        <w:bottom w:val="none" w:sz="0" w:space="0" w:color="auto"/>
        <w:right w:val="none" w:sz="0" w:space="0" w:color="auto"/>
      </w:divBdr>
    </w:div>
    <w:div w:id="690689693">
      <w:bodyDiv w:val="1"/>
      <w:marLeft w:val="0"/>
      <w:marRight w:val="0"/>
      <w:marTop w:val="0"/>
      <w:marBottom w:val="0"/>
      <w:divBdr>
        <w:top w:val="none" w:sz="0" w:space="0" w:color="auto"/>
        <w:left w:val="none" w:sz="0" w:space="0" w:color="auto"/>
        <w:bottom w:val="none" w:sz="0" w:space="0" w:color="auto"/>
        <w:right w:val="none" w:sz="0" w:space="0" w:color="auto"/>
      </w:divBdr>
    </w:div>
    <w:div w:id="745032119">
      <w:bodyDiv w:val="1"/>
      <w:marLeft w:val="0"/>
      <w:marRight w:val="0"/>
      <w:marTop w:val="0"/>
      <w:marBottom w:val="0"/>
      <w:divBdr>
        <w:top w:val="none" w:sz="0" w:space="0" w:color="auto"/>
        <w:left w:val="none" w:sz="0" w:space="0" w:color="auto"/>
        <w:bottom w:val="none" w:sz="0" w:space="0" w:color="auto"/>
        <w:right w:val="none" w:sz="0" w:space="0" w:color="auto"/>
      </w:divBdr>
    </w:div>
    <w:div w:id="1178737498">
      <w:bodyDiv w:val="1"/>
      <w:marLeft w:val="0"/>
      <w:marRight w:val="0"/>
      <w:marTop w:val="0"/>
      <w:marBottom w:val="0"/>
      <w:divBdr>
        <w:top w:val="none" w:sz="0" w:space="0" w:color="auto"/>
        <w:left w:val="none" w:sz="0" w:space="0" w:color="auto"/>
        <w:bottom w:val="none" w:sz="0" w:space="0" w:color="auto"/>
        <w:right w:val="none" w:sz="0" w:space="0" w:color="auto"/>
      </w:divBdr>
    </w:div>
    <w:div w:id="1804689280">
      <w:bodyDiv w:val="1"/>
      <w:marLeft w:val="0"/>
      <w:marRight w:val="0"/>
      <w:marTop w:val="0"/>
      <w:marBottom w:val="0"/>
      <w:divBdr>
        <w:top w:val="none" w:sz="0" w:space="0" w:color="auto"/>
        <w:left w:val="none" w:sz="0" w:space="0" w:color="auto"/>
        <w:bottom w:val="none" w:sz="0" w:space="0" w:color="auto"/>
        <w:right w:val="none" w:sz="0" w:space="0" w:color="auto"/>
      </w:divBdr>
    </w:div>
    <w:div w:id="1875922117">
      <w:bodyDiv w:val="1"/>
      <w:marLeft w:val="0"/>
      <w:marRight w:val="0"/>
      <w:marTop w:val="0"/>
      <w:marBottom w:val="0"/>
      <w:divBdr>
        <w:top w:val="none" w:sz="0" w:space="0" w:color="auto"/>
        <w:left w:val="none" w:sz="0" w:space="0" w:color="auto"/>
        <w:bottom w:val="none" w:sz="0" w:space="0" w:color="auto"/>
        <w:right w:val="none" w:sz="0" w:space="0" w:color="auto"/>
      </w:divBdr>
    </w:div>
    <w:div w:id="1906991980">
      <w:bodyDiv w:val="1"/>
      <w:marLeft w:val="0"/>
      <w:marRight w:val="0"/>
      <w:marTop w:val="0"/>
      <w:marBottom w:val="0"/>
      <w:divBdr>
        <w:top w:val="none" w:sz="0" w:space="0" w:color="auto"/>
        <w:left w:val="none" w:sz="0" w:space="0" w:color="auto"/>
        <w:bottom w:val="none" w:sz="0" w:space="0" w:color="auto"/>
        <w:right w:val="none" w:sz="0" w:space="0" w:color="auto"/>
      </w:divBdr>
    </w:div>
    <w:div w:id="2140679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TotalTime>
  <Pages>1</Pages>
  <Words>15608</Words>
  <Characters>88967</Characters>
  <Application>Microsoft Office Word</Application>
  <DocSecurity>0</DocSecurity>
  <Lines>741</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House</dc:creator>
  <cp:keywords/>
  <dc:description/>
  <cp:lastModifiedBy>House</cp:lastModifiedBy>
  <cp:revision>5</cp:revision>
  <dcterms:created xsi:type="dcterms:W3CDTF">2019-02-10T16:32:00Z</dcterms:created>
  <dcterms:modified xsi:type="dcterms:W3CDTF">2019-02-10T18:58:00Z</dcterms:modified>
</cp:coreProperties>
</file>