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36D" w:rsidRDefault="0003136D">
      <w:pPr>
        <w:rPr>
          <w:rFonts w:ascii="Times New Roman" w:hAnsi="Times New Roman"/>
          <w:sz w:val="24"/>
          <w:szCs w:val="24"/>
        </w:rPr>
      </w:pPr>
      <w:r>
        <w:rPr>
          <w:rFonts w:ascii="Times New Roman" w:hAnsi="Times New Roman"/>
          <w:sz w:val="24"/>
          <w:szCs w:val="24"/>
        </w:rPr>
        <w:t xml:space="preserve">                                                                                                                        Приложение № 3</w:t>
      </w:r>
    </w:p>
    <w:p w:rsidR="00143F83" w:rsidRDefault="00AF0E65">
      <w:pPr>
        <w:rPr>
          <w:rFonts w:ascii="Times New Roman" w:hAnsi="Times New Roman"/>
          <w:sz w:val="24"/>
          <w:szCs w:val="24"/>
        </w:rPr>
      </w:pPr>
      <w:r w:rsidRPr="0003136D">
        <w:rPr>
          <w:rFonts w:ascii="Times New Roman" w:hAnsi="Times New Roman"/>
          <w:b/>
          <w:sz w:val="24"/>
          <w:szCs w:val="24"/>
          <w:u w:val="single"/>
        </w:rPr>
        <w:t>Статья 318 ГК РФ.</w:t>
      </w:r>
      <w:r w:rsidRPr="00143F83">
        <w:rPr>
          <w:rFonts w:ascii="Times New Roman" w:hAnsi="Times New Roman"/>
          <w:sz w:val="24"/>
          <w:szCs w:val="24"/>
        </w:rPr>
        <w:t xml:space="preserve"> Увеличение сумм, выплачиваемых на содержание гражданина </w:t>
      </w:r>
    </w:p>
    <w:p w:rsidR="00143F83" w:rsidRDefault="00AF0E65">
      <w:pPr>
        <w:rPr>
          <w:rFonts w:ascii="Times New Roman" w:hAnsi="Times New Roman"/>
          <w:sz w:val="24"/>
          <w:szCs w:val="24"/>
        </w:rPr>
      </w:pPr>
      <w:r w:rsidRPr="0003136D">
        <w:rPr>
          <w:rFonts w:ascii="Times New Roman" w:hAnsi="Times New Roman"/>
          <w:sz w:val="24"/>
          <w:szCs w:val="24"/>
          <w:u w:val="single"/>
        </w:rPr>
        <w:t>Новая редакция</w:t>
      </w:r>
      <w:r w:rsidRPr="00143F83">
        <w:rPr>
          <w:rFonts w:ascii="Times New Roman" w:hAnsi="Times New Roman"/>
          <w:sz w:val="24"/>
          <w:szCs w:val="24"/>
        </w:rPr>
        <w:t xml:space="preserve"> Ст. 318 ГК РФ Если иное не предусмотрено законом, сумма, выплачиваемая по денежному обязательству непосредственно на содержание гражданина, в том числе в возмещение вреда, причиненного жизни или здоровью, либо по договору пожизненного содержания, увеличивается пропорционально повышению установленной в соответствии с законом величины прожиточного минимума. </w:t>
      </w:r>
    </w:p>
    <w:p w:rsidR="001E220A" w:rsidRPr="001E220A" w:rsidRDefault="001E220A" w:rsidP="001E220A">
      <w:pPr>
        <w:autoSpaceDE w:val="0"/>
        <w:autoSpaceDN w:val="0"/>
        <w:adjustRightInd w:val="0"/>
        <w:spacing w:after="0" w:line="240" w:lineRule="auto"/>
        <w:rPr>
          <w:rFonts w:ascii="Arial" w:hAnsi="Arial" w:cs="Arial"/>
          <w:b/>
          <w:bCs/>
          <w:i/>
        </w:rPr>
      </w:pPr>
      <w:r w:rsidRPr="001E220A">
        <w:rPr>
          <w:rFonts w:ascii="Arial" w:hAnsi="Arial" w:cs="Arial"/>
          <w:b/>
          <w:bCs/>
          <w:i/>
        </w:rPr>
        <w:t xml:space="preserve">Редакция 2012 года </w:t>
      </w:r>
    </w:p>
    <w:p w:rsidR="001E220A" w:rsidRPr="001E220A" w:rsidRDefault="001E220A" w:rsidP="001E220A">
      <w:pPr>
        <w:autoSpaceDE w:val="0"/>
        <w:autoSpaceDN w:val="0"/>
        <w:adjustRightInd w:val="0"/>
        <w:spacing w:after="0" w:line="240" w:lineRule="auto"/>
        <w:rPr>
          <w:rFonts w:ascii="Arial" w:hAnsi="Arial" w:cs="Arial"/>
          <w:i/>
        </w:rPr>
      </w:pPr>
      <w:r w:rsidRPr="001E220A">
        <w:rPr>
          <w:rFonts w:ascii="Arial" w:hAnsi="Arial" w:cs="Arial"/>
          <w:b/>
          <w:bCs/>
          <w:i/>
        </w:rPr>
        <w:t>Статья 318.</w:t>
      </w:r>
      <w:r w:rsidRPr="001E220A">
        <w:rPr>
          <w:rFonts w:ascii="Arial" w:hAnsi="Arial" w:cs="Arial"/>
          <w:i/>
        </w:rPr>
        <w:t xml:space="preserve"> Увеличение сумм, выплачиваемых на содержание гражданина</w:t>
      </w:r>
    </w:p>
    <w:p w:rsidR="001E220A" w:rsidRPr="001E220A" w:rsidRDefault="001E220A" w:rsidP="001E220A">
      <w:pPr>
        <w:autoSpaceDE w:val="0"/>
        <w:autoSpaceDN w:val="0"/>
        <w:adjustRightInd w:val="0"/>
        <w:spacing w:after="0" w:line="240" w:lineRule="auto"/>
        <w:ind w:firstLine="720"/>
        <w:jc w:val="both"/>
        <w:rPr>
          <w:rFonts w:ascii="Arial" w:hAnsi="Arial" w:cs="Arial"/>
          <w:i/>
        </w:rPr>
      </w:pPr>
      <w:r w:rsidRPr="001E220A">
        <w:rPr>
          <w:rFonts w:ascii="Arial" w:hAnsi="Arial" w:cs="Arial"/>
          <w:i/>
        </w:rPr>
        <w:t>Сумма, выплачиваемая по денежному обязательству непосредственно на содержание гражданина: в возмещение вреда, причиненного жизни или здоровью, по договору пожизненного содержания и в других случаях - индексируется с учетом уровня инфляции в порядке и случаях, которые предусмотрены законом.</w:t>
      </w:r>
    </w:p>
    <w:p w:rsidR="001E220A" w:rsidRDefault="001E220A" w:rsidP="001E220A">
      <w:pPr>
        <w:autoSpaceDE w:val="0"/>
        <w:autoSpaceDN w:val="0"/>
        <w:adjustRightInd w:val="0"/>
        <w:spacing w:after="0" w:line="240" w:lineRule="auto"/>
        <w:ind w:firstLine="720"/>
        <w:jc w:val="both"/>
        <w:rPr>
          <w:rFonts w:ascii="Arial" w:hAnsi="Arial" w:cs="Arial"/>
          <w:sz w:val="24"/>
          <w:szCs w:val="24"/>
        </w:rPr>
      </w:pPr>
    </w:p>
    <w:tbl>
      <w:tblPr>
        <w:tblW w:w="0" w:type="auto"/>
        <w:tblCellSpacing w:w="5" w:type="nil"/>
        <w:tblInd w:w="40" w:type="dxa"/>
        <w:tblCellMar>
          <w:left w:w="40" w:type="dxa"/>
          <w:right w:w="40" w:type="dxa"/>
        </w:tblCellMar>
        <w:tblLook w:val="0000" w:firstRow="0" w:lastRow="0" w:firstColumn="0" w:lastColumn="0" w:noHBand="0" w:noVBand="0"/>
      </w:tblPr>
      <w:tblGrid>
        <w:gridCol w:w="9395"/>
      </w:tblGrid>
      <w:tr w:rsidR="000569B8" w:rsidRPr="000569B8" w:rsidTr="00987D06">
        <w:trPr>
          <w:cantSplit/>
          <w:trHeight w:hRule="exact" w:val="1864"/>
          <w:tblCellSpacing w:w="5" w:type="nil"/>
        </w:trPr>
        <w:tc>
          <w:tcPr>
            <w:tcW w:w="10187" w:type="dxa"/>
            <w:tcBorders>
              <w:top w:val="none" w:sz="2" w:space="0" w:color="auto"/>
              <w:left w:val="none" w:sz="2" w:space="0" w:color="auto"/>
              <w:bottom w:val="none" w:sz="2" w:space="0" w:color="auto"/>
              <w:right w:val="none" w:sz="2" w:space="0" w:color="auto"/>
            </w:tcBorders>
            <w:vAlign w:val="center"/>
          </w:tcPr>
          <w:p w:rsidR="000569B8" w:rsidRPr="000569B8" w:rsidRDefault="000569B8" w:rsidP="000569B8">
            <w:pPr>
              <w:widowControl w:val="0"/>
              <w:autoSpaceDE w:val="0"/>
              <w:autoSpaceDN w:val="0"/>
              <w:adjustRightInd w:val="0"/>
              <w:spacing w:after="0" w:line="240" w:lineRule="auto"/>
              <w:jc w:val="center"/>
              <w:rPr>
                <w:rFonts w:ascii="Times New Roman" w:hAnsi="Times New Roman"/>
                <w:sz w:val="24"/>
                <w:szCs w:val="24"/>
                <w:lang w:eastAsia="ru-RU"/>
              </w:rPr>
            </w:pPr>
            <w:r w:rsidRPr="000569B8">
              <w:rPr>
                <w:rFonts w:ascii="Times New Roman" w:hAnsi="Times New Roman"/>
                <w:sz w:val="24"/>
                <w:szCs w:val="24"/>
                <w:lang w:eastAsia="ru-RU"/>
              </w:rPr>
              <w:t>Закон РФ от 12.02.1993 N 4468-1</w:t>
            </w:r>
            <w:r w:rsidRPr="000569B8">
              <w:rPr>
                <w:rFonts w:ascii="Times New Roman" w:hAnsi="Times New Roman"/>
                <w:sz w:val="24"/>
                <w:szCs w:val="24"/>
                <w:lang w:eastAsia="ru-RU"/>
              </w:rPr>
              <w:br/>
              <w:t>(ред. от 04.11.2014, с изм. от 01.12.2014)</w:t>
            </w:r>
            <w:r w:rsidRPr="000569B8">
              <w:rPr>
                <w:rFonts w:ascii="Times New Roman" w:hAnsi="Times New Roman"/>
                <w:sz w:val="24"/>
                <w:szCs w:val="24"/>
                <w:lang w:eastAsia="ru-RU"/>
              </w:rPr>
              <w:b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Pr="000569B8">
              <w:rPr>
                <w:rFonts w:ascii="Times New Roman" w:hAnsi="Times New Roman"/>
                <w:sz w:val="24"/>
                <w:szCs w:val="24"/>
                <w:lang w:eastAsia="ru-RU"/>
              </w:rPr>
              <w:br/>
              <w:t>(с изм. и доп., вступ. в силу с 01.01.2015)</w:t>
            </w:r>
          </w:p>
          <w:p w:rsidR="000569B8" w:rsidRPr="000569B8" w:rsidRDefault="000569B8" w:rsidP="000569B8">
            <w:pPr>
              <w:widowControl w:val="0"/>
              <w:autoSpaceDE w:val="0"/>
              <w:autoSpaceDN w:val="0"/>
              <w:adjustRightInd w:val="0"/>
              <w:spacing w:after="0" w:line="240" w:lineRule="auto"/>
              <w:jc w:val="center"/>
              <w:rPr>
                <w:rFonts w:ascii="Tahoma" w:hAnsi="Tahoma" w:cs="Tahoma"/>
                <w:sz w:val="48"/>
                <w:szCs w:val="48"/>
                <w:lang w:eastAsia="ru-RU"/>
              </w:rPr>
            </w:pPr>
          </w:p>
        </w:tc>
      </w:tr>
      <w:tr w:rsidR="000569B8" w:rsidRPr="000569B8" w:rsidTr="000569B8">
        <w:trPr>
          <w:cantSplit/>
          <w:trHeight w:hRule="exact" w:val="157"/>
          <w:tblCellSpacing w:w="5" w:type="nil"/>
        </w:trPr>
        <w:tc>
          <w:tcPr>
            <w:tcW w:w="10187" w:type="dxa"/>
            <w:tcBorders>
              <w:top w:val="none" w:sz="2" w:space="0" w:color="auto"/>
              <w:left w:val="none" w:sz="2" w:space="0" w:color="auto"/>
              <w:bottom w:val="none" w:sz="2" w:space="0" w:color="auto"/>
              <w:right w:val="none" w:sz="2" w:space="0" w:color="auto"/>
            </w:tcBorders>
            <w:vAlign w:val="center"/>
          </w:tcPr>
          <w:p w:rsidR="000569B8" w:rsidRPr="000569B8" w:rsidRDefault="000569B8" w:rsidP="000569B8">
            <w:pPr>
              <w:widowControl w:val="0"/>
              <w:autoSpaceDE w:val="0"/>
              <w:autoSpaceDN w:val="0"/>
              <w:adjustRightInd w:val="0"/>
              <w:spacing w:after="0" w:line="240" w:lineRule="auto"/>
              <w:jc w:val="center"/>
              <w:rPr>
                <w:rFonts w:ascii="Tahoma" w:hAnsi="Tahoma" w:cs="Tahoma"/>
                <w:sz w:val="28"/>
                <w:szCs w:val="28"/>
                <w:lang w:eastAsia="ru-RU"/>
              </w:rPr>
            </w:pPr>
            <w:r w:rsidRPr="000569B8">
              <w:rPr>
                <w:rFonts w:ascii="Tahoma" w:hAnsi="Tahoma" w:cs="Tahoma"/>
                <w:b/>
                <w:bCs/>
                <w:sz w:val="28"/>
                <w:szCs w:val="28"/>
                <w:lang w:eastAsia="ru-RU"/>
              </w:rPr>
              <w:br/>
            </w:r>
          </w:p>
        </w:tc>
      </w:tr>
    </w:tbl>
    <w:p w:rsidR="000569B8" w:rsidRPr="000569B8" w:rsidRDefault="000569B8" w:rsidP="000569B8">
      <w:pPr>
        <w:widowControl w:val="0"/>
        <w:autoSpaceDE w:val="0"/>
        <w:autoSpaceDN w:val="0"/>
        <w:adjustRightInd w:val="0"/>
        <w:spacing w:after="0" w:line="240" w:lineRule="auto"/>
        <w:ind w:firstLine="540"/>
        <w:jc w:val="both"/>
        <w:outlineLvl w:val="1"/>
        <w:rPr>
          <w:rFonts w:ascii="Arial" w:hAnsi="Arial" w:cs="Arial"/>
          <w:sz w:val="20"/>
          <w:szCs w:val="20"/>
          <w:lang w:eastAsia="ru-RU"/>
        </w:rPr>
      </w:pPr>
      <w:r w:rsidRPr="000569B8">
        <w:rPr>
          <w:rFonts w:ascii="Arial" w:hAnsi="Arial" w:cs="Arial"/>
          <w:sz w:val="20"/>
          <w:szCs w:val="20"/>
          <w:lang w:eastAsia="ru-RU"/>
        </w:rPr>
        <w:t>Статья 43. Денежное довольствие для исчисления пенсий</w:t>
      </w:r>
    </w:p>
    <w:p w:rsidR="000569B8" w:rsidRPr="000569B8" w:rsidRDefault="000569B8" w:rsidP="000569B8">
      <w:pPr>
        <w:widowControl w:val="0"/>
        <w:autoSpaceDE w:val="0"/>
        <w:autoSpaceDN w:val="0"/>
        <w:adjustRightInd w:val="0"/>
        <w:spacing w:after="0" w:line="240" w:lineRule="auto"/>
        <w:rPr>
          <w:rFonts w:ascii="Arial" w:hAnsi="Arial" w:cs="Arial"/>
          <w:sz w:val="20"/>
          <w:szCs w:val="20"/>
          <w:lang w:eastAsia="ru-RU"/>
        </w:rPr>
      </w:pPr>
    </w:p>
    <w:p w:rsidR="000569B8" w:rsidRPr="000569B8" w:rsidRDefault="000569B8" w:rsidP="000569B8">
      <w:pPr>
        <w:widowControl w:val="0"/>
        <w:autoSpaceDE w:val="0"/>
        <w:autoSpaceDN w:val="0"/>
        <w:adjustRightInd w:val="0"/>
        <w:spacing w:after="0" w:line="240" w:lineRule="auto"/>
        <w:ind w:firstLine="540"/>
        <w:jc w:val="both"/>
        <w:rPr>
          <w:rFonts w:ascii="Arial" w:hAnsi="Arial" w:cs="Arial"/>
          <w:sz w:val="20"/>
          <w:szCs w:val="20"/>
          <w:lang w:eastAsia="ru-RU"/>
        </w:rPr>
      </w:pPr>
      <w:r w:rsidRPr="000569B8">
        <w:rPr>
          <w:rFonts w:ascii="Arial" w:hAnsi="Arial" w:cs="Arial"/>
          <w:sz w:val="20"/>
          <w:szCs w:val="20"/>
          <w:lang w:eastAsia="ru-RU"/>
        </w:rPr>
        <w:t xml:space="preserve">Пенсии, назначаемые лицам, указанным в </w:t>
      </w:r>
      <w:hyperlink w:anchor="Par47" w:tooltip="Ссылка на текущий документ" w:history="1">
        <w:r w:rsidRPr="000569B8">
          <w:rPr>
            <w:rFonts w:ascii="Arial" w:hAnsi="Arial" w:cs="Arial"/>
            <w:sz w:val="20"/>
            <w:szCs w:val="20"/>
            <w:lang w:eastAsia="ru-RU"/>
          </w:rPr>
          <w:t>статье 1</w:t>
        </w:r>
      </w:hyperlink>
      <w:r w:rsidRPr="000569B8">
        <w:rPr>
          <w:rFonts w:ascii="Arial" w:hAnsi="Arial" w:cs="Arial"/>
          <w:sz w:val="20"/>
          <w:szCs w:val="20"/>
          <w:lang w:eastAsia="ru-RU"/>
        </w:rPr>
        <w:t xml:space="preserve">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 Для исчисления им пенсии учитываются в порядке,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w:t>
      </w:r>
    </w:p>
    <w:p w:rsidR="000569B8" w:rsidRPr="000569B8" w:rsidRDefault="000569B8" w:rsidP="000569B8">
      <w:pPr>
        <w:widowControl w:val="0"/>
        <w:autoSpaceDE w:val="0"/>
        <w:autoSpaceDN w:val="0"/>
        <w:adjustRightInd w:val="0"/>
        <w:spacing w:after="0" w:line="240" w:lineRule="auto"/>
        <w:jc w:val="both"/>
        <w:rPr>
          <w:rFonts w:ascii="Arial" w:hAnsi="Arial" w:cs="Arial"/>
          <w:spacing w:val="-4"/>
          <w:sz w:val="20"/>
          <w:szCs w:val="20"/>
          <w:lang w:eastAsia="ru-RU"/>
        </w:rPr>
      </w:pPr>
      <w:r w:rsidRPr="000569B8">
        <w:rPr>
          <w:rFonts w:ascii="Arial" w:hAnsi="Arial" w:cs="Arial"/>
          <w:spacing w:val="-4"/>
          <w:sz w:val="20"/>
          <w:szCs w:val="20"/>
          <w:lang w:eastAsia="ru-RU"/>
        </w:rPr>
        <w:t>(в ред. Федеральных законов от 28.11.1995 N 186-ФЗ, от 21.07.1998 N 117-ФЗ, от 30.06.2002 N 78-ФЗ, от 25.07.2002 N 116-ФЗ, от 30.06.2003 N 86-ФЗ, от 01.12.2007 N 311-ФЗ, от 08.11.2011 N 309-ФЗ)</w:t>
      </w:r>
    </w:p>
    <w:p w:rsidR="000569B8" w:rsidRPr="000569B8" w:rsidRDefault="000569B8" w:rsidP="000569B8">
      <w:pPr>
        <w:widowControl w:val="0"/>
        <w:pBdr>
          <w:top w:val="single" w:sz="6" w:space="0" w:color="auto"/>
        </w:pBdr>
        <w:autoSpaceDE w:val="0"/>
        <w:autoSpaceDN w:val="0"/>
        <w:adjustRightInd w:val="0"/>
        <w:spacing w:before="100" w:after="100" w:line="240" w:lineRule="auto"/>
        <w:jc w:val="both"/>
        <w:rPr>
          <w:rFonts w:ascii="Arial" w:hAnsi="Arial" w:cs="Arial"/>
          <w:sz w:val="2"/>
          <w:szCs w:val="2"/>
          <w:lang w:eastAsia="ru-RU"/>
        </w:rPr>
      </w:pPr>
    </w:p>
    <w:p w:rsidR="000569B8" w:rsidRPr="00F56BCA" w:rsidRDefault="000569B8" w:rsidP="00E51CEB">
      <w:pPr>
        <w:spacing w:after="0" w:line="240" w:lineRule="auto"/>
        <w:rPr>
          <w:rFonts w:ascii="Times New Roman" w:hAnsi="Times New Roman"/>
          <w:sz w:val="24"/>
          <w:szCs w:val="24"/>
          <w:lang w:eastAsia="ru-RU"/>
        </w:rPr>
      </w:pPr>
      <w:bookmarkStart w:id="0" w:name="Par413"/>
      <w:bookmarkEnd w:id="0"/>
      <w:r w:rsidRPr="00F56BCA">
        <w:rPr>
          <w:rFonts w:ascii="Times New Roman" w:hAnsi="Times New Roman"/>
          <w:sz w:val="24"/>
          <w:szCs w:val="24"/>
          <w:lang w:eastAsia="ru-RU"/>
        </w:rPr>
        <w:t>См. </w:t>
      </w:r>
      <w:hyperlink r:id="rId6" w:anchor="/multilink/100257/paragraph/1073896656/number/0" w:history="1">
        <w:r w:rsidRPr="006A6F98">
          <w:rPr>
            <w:rFonts w:ascii="Times New Roman" w:hAnsi="Times New Roman"/>
            <w:sz w:val="24"/>
            <w:szCs w:val="24"/>
            <w:u w:val="single"/>
            <w:lang w:eastAsia="ru-RU"/>
          </w:rPr>
          <w:t>размеры</w:t>
        </w:r>
      </w:hyperlink>
      <w:r w:rsidRPr="00F56BCA">
        <w:rPr>
          <w:rFonts w:ascii="Times New Roman" w:hAnsi="Times New Roman"/>
          <w:sz w:val="24"/>
          <w:szCs w:val="24"/>
          <w:lang w:eastAsia="ru-RU"/>
        </w:rPr>
        <w:t> должностных окладов по типовым штатным должностям и по специальным званиям сотрудников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и таможенных органов РФ, применяемых при назначении (пересмотре) пенсий,  установленные </w:t>
      </w:r>
      <w:hyperlink r:id="rId7" w:anchor="/document/70105160/entry/0" w:history="1">
        <w:r w:rsidRPr="006A6F98">
          <w:rPr>
            <w:rFonts w:ascii="Times New Roman" w:hAnsi="Times New Roman"/>
            <w:sz w:val="24"/>
            <w:szCs w:val="24"/>
            <w:u w:val="single"/>
            <w:lang w:eastAsia="ru-RU"/>
          </w:rPr>
          <w:t>постановлением</w:t>
        </w:r>
      </w:hyperlink>
      <w:r w:rsidRPr="00F56BCA">
        <w:rPr>
          <w:rFonts w:ascii="Times New Roman" w:hAnsi="Times New Roman"/>
          <w:sz w:val="24"/>
          <w:szCs w:val="24"/>
          <w:lang w:eastAsia="ru-RU"/>
        </w:rPr>
        <w:t> Правительства РФ от 8 декабря 2011 г. N 1020 с 1 января 2012 г.</w:t>
      </w:r>
    </w:p>
    <w:p w:rsidR="000569B8" w:rsidRPr="00F56BCA" w:rsidRDefault="000569B8" w:rsidP="000569B8">
      <w:pPr>
        <w:shd w:val="clear" w:color="auto" w:fill="F3F1E9"/>
        <w:spacing w:after="0" w:line="240" w:lineRule="auto"/>
        <w:ind w:left="720"/>
        <w:jc w:val="both"/>
        <w:rPr>
          <w:rFonts w:ascii="Times New Roman" w:hAnsi="Times New Roman"/>
          <w:strike/>
          <w:color w:val="0D0D0D" w:themeColor="text1" w:themeTint="F2"/>
          <w:sz w:val="24"/>
          <w:szCs w:val="24"/>
          <w:lang w:eastAsia="ru-RU"/>
        </w:rPr>
      </w:pPr>
      <w:r w:rsidRPr="00F56BCA">
        <w:rPr>
          <w:rFonts w:ascii="Times New Roman" w:hAnsi="Times New Roman"/>
          <w:strike/>
          <w:color w:val="0D0D0D" w:themeColor="text1" w:themeTint="F2"/>
          <w:sz w:val="24"/>
          <w:szCs w:val="24"/>
          <w:lang w:eastAsia="ru-RU"/>
        </w:rPr>
        <w:t>Указанное денежное довольствие учитывается при исчислении пенсии с 1 января 2012 года в размере 54 процентов и начиная с 1 января 2013 года ежегодно увеличивается на 2 процента до достижения 100 процентов его размера. С учетом уровня инфляции (потребительских цен) </w:t>
      </w:r>
      <w:hyperlink r:id="rId8" w:anchor="/multilink/100257/paragraph/154831/number/0" w:history="1">
        <w:r w:rsidRPr="00F56BCA">
          <w:rPr>
            <w:rFonts w:ascii="Times New Roman" w:hAnsi="Times New Roman"/>
            <w:color w:val="0D0D0D" w:themeColor="text1" w:themeTint="F2"/>
            <w:sz w:val="24"/>
            <w:szCs w:val="24"/>
            <w:u w:val="single"/>
            <w:lang w:eastAsia="ru-RU"/>
          </w:rPr>
          <w:t>федеральным законом</w:t>
        </w:r>
      </w:hyperlink>
      <w:r w:rsidRPr="00F56BCA">
        <w:rPr>
          <w:rFonts w:ascii="Times New Roman" w:hAnsi="Times New Roman"/>
          <w:strike/>
          <w:color w:val="0D0D0D" w:themeColor="text1" w:themeTint="F2"/>
          <w:sz w:val="24"/>
          <w:szCs w:val="24"/>
          <w:lang w:eastAsia="ru-RU"/>
        </w:rPr>
        <w:t>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0569B8" w:rsidRPr="000569B8" w:rsidRDefault="000569B8" w:rsidP="000569B8">
      <w:pPr>
        <w:widowControl w:val="0"/>
        <w:autoSpaceDE w:val="0"/>
        <w:autoSpaceDN w:val="0"/>
        <w:adjustRightInd w:val="0"/>
        <w:spacing w:after="0" w:line="240" w:lineRule="auto"/>
        <w:jc w:val="both"/>
        <w:rPr>
          <w:rFonts w:ascii="Arial" w:hAnsi="Arial" w:cs="Arial"/>
          <w:sz w:val="20"/>
          <w:szCs w:val="20"/>
          <w:lang w:eastAsia="ru-RU"/>
        </w:rPr>
      </w:pPr>
      <w:r w:rsidRPr="000569B8">
        <w:rPr>
          <w:rFonts w:ascii="Arial" w:hAnsi="Arial" w:cs="Arial"/>
          <w:sz w:val="20"/>
          <w:szCs w:val="20"/>
          <w:lang w:eastAsia="ru-RU"/>
        </w:rPr>
        <w:t xml:space="preserve"> (часть вторая введена Федеральным законом от 08.11.2011 N 309-ФЗ)</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t>Действие части второй статьи 43 настоящего Закона приостановлено:</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lastRenderedPageBreak/>
        <w:t>- с 1 января 2018 г. </w:t>
      </w:r>
      <w:hyperlink r:id="rId9" w:anchor="/document/71825070/entry/11" w:history="1">
        <w:r w:rsidRPr="006A6F98">
          <w:rPr>
            <w:rFonts w:ascii="Times New Roman" w:hAnsi="Times New Roman"/>
            <w:sz w:val="24"/>
            <w:szCs w:val="24"/>
            <w:u w:val="single"/>
            <w:lang w:eastAsia="ru-RU"/>
          </w:rPr>
          <w:t>до 1 января 2019 г.</w:t>
        </w:r>
      </w:hyperlink>
      <w:r w:rsidRPr="00F56BCA">
        <w:rPr>
          <w:rFonts w:ascii="Times New Roman" w:hAnsi="Times New Roman"/>
          <w:sz w:val="24"/>
          <w:szCs w:val="24"/>
          <w:lang w:eastAsia="ru-RU"/>
        </w:rPr>
        <w:t> - о размерах денежного довольствия, учитываемого при исчислении пенсии в указанный период, см. </w:t>
      </w:r>
      <w:hyperlink r:id="rId10" w:anchor="/document/71825070/entry/12" w:history="1">
        <w:r w:rsidRPr="006A6F98">
          <w:rPr>
            <w:rFonts w:ascii="Times New Roman" w:hAnsi="Times New Roman"/>
            <w:sz w:val="24"/>
            <w:szCs w:val="24"/>
            <w:u w:val="single"/>
            <w:lang w:eastAsia="ru-RU"/>
          </w:rPr>
          <w:t>Федеральный закон</w:t>
        </w:r>
      </w:hyperlink>
      <w:r w:rsidRPr="00F56BCA">
        <w:rPr>
          <w:rFonts w:ascii="Times New Roman" w:hAnsi="Times New Roman"/>
          <w:sz w:val="24"/>
          <w:szCs w:val="24"/>
          <w:lang w:eastAsia="ru-RU"/>
        </w:rPr>
        <w:t> от 5 декабря 2017 г. N 365-ФЗ</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t>- с 1 января 2017 г. </w:t>
      </w:r>
      <w:hyperlink r:id="rId11" w:anchor="/document/71569356/entry/11" w:history="1">
        <w:r w:rsidRPr="006A6F98">
          <w:rPr>
            <w:rFonts w:ascii="Times New Roman" w:hAnsi="Times New Roman"/>
            <w:sz w:val="24"/>
            <w:szCs w:val="24"/>
            <w:u w:val="single"/>
            <w:lang w:eastAsia="ru-RU"/>
          </w:rPr>
          <w:t>до 1 января 2018 г.</w:t>
        </w:r>
      </w:hyperlink>
      <w:r w:rsidRPr="00F56BCA">
        <w:rPr>
          <w:rFonts w:ascii="Times New Roman" w:hAnsi="Times New Roman"/>
          <w:sz w:val="24"/>
          <w:szCs w:val="24"/>
          <w:lang w:eastAsia="ru-RU"/>
        </w:rPr>
        <w:t> - о размерах денежного довольствия, учитываемого при исчислении пенсии в указанный период, см. </w:t>
      </w:r>
      <w:hyperlink r:id="rId12" w:anchor="/document/71569356/entry/12" w:history="1">
        <w:r w:rsidRPr="006A6F98">
          <w:rPr>
            <w:rFonts w:ascii="Times New Roman" w:hAnsi="Times New Roman"/>
            <w:sz w:val="24"/>
            <w:szCs w:val="24"/>
            <w:u w:val="single"/>
            <w:lang w:eastAsia="ru-RU"/>
          </w:rPr>
          <w:t>Федеральный закон</w:t>
        </w:r>
      </w:hyperlink>
      <w:r w:rsidRPr="00F56BCA">
        <w:rPr>
          <w:rFonts w:ascii="Times New Roman" w:hAnsi="Times New Roman"/>
          <w:sz w:val="24"/>
          <w:szCs w:val="24"/>
          <w:lang w:eastAsia="ru-RU"/>
        </w:rPr>
        <w:t> от 19 декабря 2016 г. N 430-ФЗ</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t>- с 1 января 2016 г. </w:t>
      </w:r>
      <w:hyperlink r:id="rId13" w:anchor="/document/71278770/entry/11" w:history="1">
        <w:r w:rsidRPr="006A6F98">
          <w:rPr>
            <w:rFonts w:ascii="Times New Roman" w:hAnsi="Times New Roman"/>
            <w:sz w:val="24"/>
            <w:szCs w:val="24"/>
            <w:u w:val="single"/>
            <w:lang w:eastAsia="ru-RU"/>
          </w:rPr>
          <w:t>до 1 января 2017 г</w:t>
        </w:r>
      </w:hyperlink>
      <w:r w:rsidRPr="00F56BCA">
        <w:rPr>
          <w:rFonts w:ascii="Times New Roman" w:hAnsi="Times New Roman"/>
          <w:sz w:val="24"/>
          <w:szCs w:val="24"/>
          <w:lang w:eastAsia="ru-RU"/>
        </w:rPr>
        <w:t>. - о размерах денежного довольствия, учитываемого при исчислении пенсии в указанный период, см. </w:t>
      </w:r>
      <w:hyperlink r:id="rId14" w:anchor="/document/71278770/entry/12" w:history="1">
        <w:r w:rsidRPr="006A6F98">
          <w:rPr>
            <w:rFonts w:ascii="Times New Roman" w:hAnsi="Times New Roman"/>
            <w:sz w:val="24"/>
            <w:szCs w:val="24"/>
            <w:u w:val="single"/>
            <w:lang w:eastAsia="ru-RU"/>
          </w:rPr>
          <w:t>Федеральный закон</w:t>
        </w:r>
      </w:hyperlink>
      <w:r w:rsidRPr="00F56BCA">
        <w:rPr>
          <w:rFonts w:ascii="Times New Roman" w:hAnsi="Times New Roman"/>
          <w:sz w:val="24"/>
          <w:szCs w:val="24"/>
          <w:lang w:eastAsia="ru-RU"/>
        </w:rPr>
        <w:t> от 14 декабря 2015 г. N 367-ФЗ</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t>- с 1 января 2015 г. </w:t>
      </w:r>
      <w:hyperlink r:id="rId15" w:anchor="/document/70809040/entry/11" w:history="1">
        <w:r w:rsidRPr="006A6F98">
          <w:rPr>
            <w:rFonts w:ascii="Times New Roman" w:hAnsi="Times New Roman"/>
            <w:sz w:val="24"/>
            <w:szCs w:val="24"/>
            <w:u w:val="single"/>
            <w:lang w:eastAsia="ru-RU"/>
          </w:rPr>
          <w:t>до 1 января 2016 г</w:t>
        </w:r>
      </w:hyperlink>
      <w:r w:rsidRPr="00F56BCA">
        <w:rPr>
          <w:rFonts w:ascii="Times New Roman" w:hAnsi="Times New Roman"/>
          <w:sz w:val="24"/>
          <w:szCs w:val="24"/>
          <w:lang w:eastAsia="ru-RU"/>
        </w:rPr>
        <w:t>. - о размерах денежного довольствия, учитываемого при исчислении пенсии в указанный период, см. </w:t>
      </w:r>
      <w:hyperlink r:id="rId16" w:anchor="/document/70809040/entry/12" w:history="1">
        <w:r w:rsidRPr="006A6F98">
          <w:rPr>
            <w:rFonts w:ascii="Times New Roman" w:hAnsi="Times New Roman"/>
            <w:sz w:val="24"/>
            <w:szCs w:val="24"/>
            <w:u w:val="single"/>
            <w:lang w:eastAsia="ru-RU"/>
          </w:rPr>
          <w:t>Федеральный закон</w:t>
        </w:r>
      </w:hyperlink>
      <w:r w:rsidRPr="00F56BCA">
        <w:rPr>
          <w:rFonts w:ascii="Times New Roman" w:hAnsi="Times New Roman"/>
          <w:sz w:val="24"/>
          <w:szCs w:val="24"/>
          <w:lang w:eastAsia="ru-RU"/>
        </w:rPr>
        <w:t> от 1 декабря 2014 г. N 397-ФЗ</w:t>
      </w:r>
    </w:p>
    <w:p w:rsidR="000569B8" w:rsidRPr="00F56BCA" w:rsidRDefault="000569B8" w:rsidP="00E51CEB">
      <w:pPr>
        <w:spacing w:after="0" w:line="240" w:lineRule="auto"/>
        <w:jc w:val="both"/>
        <w:rPr>
          <w:rFonts w:ascii="Times New Roman" w:hAnsi="Times New Roman"/>
          <w:sz w:val="24"/>
          <w:szCs w:val="24"/>
          <w:lang w:eastAsia="ru-RU"/>
        </w:rPr>
      </w:pPr>
      <w:r w:rsidRPr="00F56BCA">
        <w:rPr>
          <w:rFonts w:ascii="Times New Roman" w:hAnsi="Times New Roman"/>
          <w:sz w:val="24"/>
          <w:szCs w:val="24"/>
          <w:lang w:eastAsia="ru-RU"/>
        </w:rPr>
        <w:t>Положения части второй статьи 43 настоящего Закона (в редакции </w:t>
      </w:r>
      <w:hyperlink r:id="rId17" w:anchor="/document/12191601/entry/21" w:history="1">
        <w:r w:rsidRPr="006A6F98">
          <w:rPr>
            <w:rFonts w:ascii="Times New Roman" w:hAnsi="Times New Roman"/>
            <w:sz w:val="24"/>
            <w:szCs w:val="24"/>
            <w:u w:val="single"/>
            <w:lang w:eastAsia="ru-RU"/>
          </w:rPr>
          <w:t>Федерального закона</w:t>
        </w:r>
      </w:hyperlink>
      <w:r w:rsidRPr="00F56BCA">
        <w:rPr>
          <w:rFonts w:ascii="Times New Roman" w:hAnsi="Times New Roman"/>
          <w:sz w:val="24"/>
          <w:szCs w:val="24"/>
          <w:lang w:eastAsia="ru-RU"/>
        </w:rPr>
        <w:t> от 8 ноября 2011 г. N 309-ФЗ</w:t>
      </w:r>
      <w:r w:rsidR="00A934E5" w:rsidRPr="006A6F98">
        <w:rPr>
          <w:rFonts w:ascii="Times New Roman" w:hAnsi="Times New Roman"/>
          <w:sz w:val="24"/>
          <w:szCs w:val="24"/>
          <w:lang w:eastAsia="ru-RU"/>
        </w:rPr>
        <w:t xml:space="preserve"> ст. 12 п.6</w:t>
      </w:r>
      <w:r w:rsidRPr="00F56BCA">
        <w:rPr>
          <w:rFonts w:ascii="Times New Roman" w:hAnsi="Times New Roman"/>
          <w:sz w:val="24"/>
          <w:szCs w:val="24"/>
          <w:lang w:eastAsia="ru-RU"/>
        </w:rPr>
        <w:t>) </w:t>
      </w:r>
      <w:hyperlink r:id="rId18" w:anchor="/document/12191601/entry/1206" w:history="1">
        <w:r w:rsidRPr="006A6F98">
          <w:rPr>
            <w:rFonts w:ascii="Times New Roman" w:hAnsi="Times New Roman"/>
            <w:sz w:val="24"/>
            <w:szCs w:val="24"/>
            <w:u w:val="single"/>
            <w:lang w:eastAsia="ru-RU"/>
          </w:rPr>
          <w:t>не применяются</w:t>
        </w:r>
      </w:hyperlink>
      <w:r w:rsidRPr="00F56BCA">
        <w:rPr>
          <w:rFonts w:ascii="Times New Roman" w:hAnsi="Times New Roman"/>
          <w:sz w:val="24"/>
          <w:szCs w:val="24"/>
          <w:lang w:eastAsia="ru-RU"/>
        </w:rPr>
        <w:t> в отношении судей Военной коллегии Верховного Суда РФ и военных судов, прокурорских работников (в том числе военнослужащих органов военной прокуратуры) и сотрудников Следственного комитета РФ (в том числе военных следственных органов Следственного комитета РФ), пенсионеров из числа указанных лиц и членов их семей</w:t>
      </w:r>
    </w:p>
    <w:p w:rsidR="000569B8" w:rsidRPr="000569B8" w:rsidRDefault="000569B8" w:rsidP="00E51CEB">
      <w:pPr>
        <w:spacing w:after="0" w:line="240" w:lineRule="auto"/>
        <w:rPr>
          <w:rFonts w:ascii="Times New Roman" w:hAnsi="Times New Roman"/>
          <w:sz w:val="24"/>
          <w:szCs w:val="24"/>
          <w:lang w:eastAsia="ru-RU"/>
        </w:rPr>
      </w:pPr>
    </w:p>
    <w:p w:rsidR="000569B8" w:rsidRPr="000569B8" w:rsidRDefault="000569B8" w:rsidP="008C43F9">
      <w:pPr>
        <w:shd w:val="clear" w:color="auto" w:fill="FFFFFF"/>
        <w:spacing w:after="0" w:line="240" w:lineRule="exact"/>
        <w:jc w:val="center"/>
        <w:rPr>
          <w:rFonts w:ascii="Times New Roman" w:hAnsi="Times New Roman"/>
          <w:color w:val="22272F"/>
          <w:sz w:val="24"/>
          <w:szCs w:val="24"/>
          <w:lang w:eastAsia="ru-RU"/>
        </w:rPr>
      </w:pPr>
      <w:r w:rsidRPr="000569B8">
        <w:rPr>
          <w:rFonts w:ascii="Times New Roman" w:hAnsi="Times New Roman"/>
          <w:color w:val="22272F"/>
          <w:sz w:val="24"/>
          <w:szCs w:val="24"/>
          <w:lang w:eastAsia="ru-RU"/>
        </w:rPr>
        <w:t>Федеральный закон от 1 декабря 2014 г. N 397-ФЗ</w:t>
      </w:r>
      <w:r w:rsidRPr="000569B8">
        <w:rPr>
          <w:rFonts w:ascii="Times New Roman" w:hAnsi="Times New Roman"/>
          <w:color w:val="22272F"/>
          <w:sz w:val="24"/>
          <w:szCs w:val="24"/>
          <w:lang w:eastAsia="ru-RU"/>
        </w:rPr>
        <w:br/>
        <w:t>"О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связи с Федеральным законом "О федеральном бюджете на 2015 год и на плановый период 2016 и 2017 годов"</w:t>
      </w:r>
    </w:p>
    <w:p w:rsidR="008C43F9" w:rsidRDefault="008C43F9" w:rsidP="008C43F9">
      <w:pPr>
        <w:shd w:val="clear" w:color="auto" w:fill="FFFFFF"/>
        <w:spacing w:after="0" w:line="240" w:lineRule="exact"/>
        <w:jc w:val="both"/>
        <w:rPr>
          <w:rFonts w:ascii="Times New Roman" w:hAnsi="Times New Roman"/>
          <w:b/>
          <w:bCs/>
          <w:color w:val="22272F"/>
          <w:sz w:val="24"/>
          <w:szCs w:val="24"/>
          <w:lang w:eastAsia="ru-RU"/>
        </w:rPr>
      </w:pPr>
    </w:p>
    <w:p w:rsidR="000569B8" w:rsidRPr="000569B8" w:rsidRDefault="000569B8" w:rsidP="008C43F9">
      <w:pPr>
        <w:shd w:val="clear" w:color="auto" w:fill="FFFFFF"/>
        <w:spacing w:after="0" w:line="240" w:lineRule="exact"/>
        <w:jc w:val="both"/>
        <w:rPr>
          <w:rFonts w:ascii="Times New Roman" w:hAnsi="Times New Roman"/>
          <w:color w:val="22272F"/>
          <w:sz w:val="24"/>
          <w:szCs w:val="24"/>
          <w:lang w:eastAsia="ru-RU"/>
        </w:rPr>
      </w:pPr>
      <w:r w:rsidRPr="000569B8">
        <w:rPr>
          <w:rFonts w:ascii="Times New Roman" w:hAnsi="Times New Roman"/>
          <w:b/>
          <w:bCs/>
          <w:color w:val="22272F"/>
          <w:sz w:val="24"/>
          <w:szCs w:val="24"/>
          <w:lang w:eastAsia="ru-RU"/>
        </w:rPr>
        <w:t>Принят Государственной Думой 21 ноября 2014 года</w:t>
      </w:r>
    </w:p>
    <w:p w:rsidR="000569B8" w:rsidRPr="000569B8" w:rsidRDefault="000569B8" w:rsidP="008C43F9">
      <w:pPr>
        <w:shd w:val="clear" w:color="auto" w:fill="FFFFFF"/>
        <w:spacing w:after="0" w:line="240" w:lineRule="exact"/>
        <w:jc w:val="both"/>
        <w:rPr>
          <w:rFonts w:ascii="Times New Roman" w:hAnsi="Times New Roman"/>
          <w:color w:val="22272F"/>
          <w:sz w:val="24"/>
          <w:szCs w:val="24"/>
          <w:lang w:eastAsia="ru-RU"/>
        </w:rPr>
      </w:pPr>
      <w:r w:rsidRPr="000569B8">
        <w:rPr>
          <w:rFonts w:ascii="Times New Roman" w:hAnsi="Times New Roman"/>
          <w:b/>
          <w:bCs/>
          <w:color w:val="22272F"/>
          <w:sz w:val="24"/>
          <w:szCs w:val="24"/>
          <w:lang w:eastAsia="ru-RU"/>
        </w:rPr>
        <w:t>Одобрен Советом Федерации 26 ноября 2014 года</w:t>
      </w:r>
    </w:p>
    <w:p w:rsidR="008C43F9" w:rsidRDefault="008C43F9" w:rsidP="008C43F9">
      <w:pPr>
        <w:shd w:val="clear" w:color="auto" w:fill="FFFFFF"/>
        <w:spacing w:after="0" w:line="240" w:lineRule="exact"/>
        <w:jc w:val="both"/>
        <w:rPr>
          <w:rFonts w:ascii="Times New Roman" w:hAnsi="Times New Roman"/>
          <w:b/>
          <w:bCs/>
          <w:color w:val="22272F"/>
          <w:sz w:val="24"/>
          <w:szCs w:val="24"/>
          <w:lang w:eastAsia="ru-RU"/>
        </w:rPr>
      </w:pPr>
    </w:p>
    <w:p w:rsidR="000569B8" w:rsidRPr="000569B8" w:rsidRDefault="000569B8" w:rsidP="008C43F9">
      <w:pPr>
        <w:shd w:val="clear" w:color="auto" w:fill="FFFFFF"/>
        <w:spacing w:after="0" w:line="240" w:lineRule="exact"/>
        <w:jc w:val="both"/>
        <w:rPr>
          <w:rFonts w:ascii="Times New Roman" w:hAnsi="Times New Roman"/>
          <w:b/>
          <w:bCs/>
          <w:color w:val="22272F"/>
          <w:sz w:val="24"/>
          <w:szCs w:val="24"/>
          <w:lang w:eastAsia="ru-RU"/>
        </w:rPr>
      </w:pPr>
      <w:r w:rsidRPr="000569B8">
        <w:rPr>
          <w:rFonts w:ascii="Times New Roman" w:hAnsi="Times New Roman"/>
          <w:b/>
          <w:bCs/>
          <w:color w:val="22272F"/>
          <w:sz w:val="24"/>
          <w:szCs w:val="24"/>
          <w:lang w:eastAsia="ru-RU"/>
        </w:rPr>
        <w:t>Статья 1</w:t>
      </w:r>
    </w:p>
    <w:p w:rsidR="000569B8" w:rsidRPr="000569B8" w:rsidRDefault="000569B8" w:rsidP="008C43F9">
      <w:pPr>
        <w:shd w:val="clear" w:color="auto" w:fill="FFFFFF"/>
        <w:spacing w:after="0" w:line="240" w:lineRule="exact"/>
        <w:jc w:val="both"/>
        <w:rPr>
          <w:rFonts w:ascii="Times New Roman" w:hAnsi="Times New Roman"/>
          <w:color w:val="22272F"/>
          <w:sz w:val="24"/>
          <w:szCs w:val="24"/>
          <w:lang w:eastAsia="ru-RU"/>
        </w:rPr>
      </w:pPr>
      <w:r w:rsidRPr="000569B8">
        <w:rPr>
          <w:rFonts w:ascii="Times New Roman" w:hAnsi="Times New Roman"/>
          <w:color w:val="22272F"/>
          <w:sz w:val="24"/>
          <w:szCs w:val="24"/>
          <w:lang w:eastAsia="ru-RU"/>
        </w:rPr>
        <w:t>Приостановить до 1 января 2016 года действие </w:t>
      </w:r>
      <w:hyperlink r:id="rId19" w:anchor="/document/100257/entry/4302" w:history="1">
        <w:r w:rsidRPr="000569B8">
          <w:rPr>
            <w:rFonts w:ascii="Times New Roman" w:hAnsi="Times New Roman"/>
            <w:color w:val="734C9B"/>
            <w:sz w:val="24"/>
            <w:szCs w:val="24"/>
            <w:u w:val="single"/>
            <w:lang w:eastAsia="ru-RU"/>
          </w:rPr>
          <w:t>части второй статьи 43</w:t>
        </w:r>
      </w:hyperlink>
      <w:r w:rsidRPr="000569B8">
        <w:rPr>
          <w:rFonts w:ascii="Times New Roman" w:hAnsi="Times New Roman"/>
          <w:color w:val="22272F"/>
          <w:sz w:val="24"/>
          <w:szCs w:val="24"/>
          <w:lang w:eastAsia="ru-RU"/>
        </w:rPr>
        <w:t>Закона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(Ведомости Съезда народных депутатов Российской Федерации и Верховного Совета Российской Федерации, 1993, N 9, ст. 328; Собрание законодательства Российской Федерации, 1995, N 49, ст. 4693; 1998, N 30, ст. 3613; 2002, N 27, ст. 2620; N 30, ст. 3033; 2003, N 27, ст. 2700; 2007, N 49, ст. 6072; 2011, N 46, ст. 6407).</w:t>
      </w:r>
    </w:p>
    <w:p w:rsidR="000569B8" w:rsidRPr="000569B8" w:rsidRDefault="000569B8" w:rsidP="008C43F9">
      <w:pPr>
        <w:shd w:val="clear" w:color="auto" w:fill="FFFFFF"/>
        <w:spacing w:after="0" w:line="240" w:lineRule="exact"/>
        <w:jc w:val="both"/>
        <w:rPr>
          <w:rFonts w:ascii="Times New Roman" w:hAnsi="Times New Roman"/>
          <w:b/>
          <w:bCs/>
          <w:color w:val="22272F"/>
          <w:sz w:val="24"/>
          <w:szCs w:val="24"/>
          <w:lang w:eastAsia="ru-RU"/>
        </w:rPr>
      </w:pPr>
      <w:r w:rsidRPr="000569B8">
        <w:rPr>
          <w:rFonts w:ascii="Times New Roman" w:hAnsi="Times New Roman"/>
          <w:b/>
          <w:bCs/>
          <w:color w:val="22272F"/>
          <w:sz w:val="24"/>
          <w:szCs w:val="24"/>
          <w:lang w:eastAsia="ru-RU"/>
        </w:rPr>
        <w:t>Статья 2</w:t>
      </w:r>
    </w:p>
    <w:p w:rsidR="000569B8" w:rsidRPr="000569B8" w:rsidRDefault="000569B8" w:rsidP="008C43F9">
      <w:pPr>
        <w:shd w:val="clear" w:color="auto" w:fill="FFFFFF"/>
        <w:spacing w:after="0" w:line="240" w:lineRule="exact"/>
        <w:jc w:val="both"/>
        <w:rPr>
          <w:rFonts w:ascii="Times New Roman" w:hAnsi="Times New Roman"/>
          <w:color w:val="22272F"/>
          <w:sz w:val="24"/>
          <w:szCs w:val="24"/>
          <w:lang w:eastAsia="ru-RU"/>
        </w:rPr>
      </w:pPr>
      <w:r w:rsidRPr="000569B8">
        <w:rPr>
          <w:rFonts w:ascii="Times New Roman" w:hAnsi="Times New Roman"/>
          <w:color w:val="22272F"/>
          <w:sz w:val="24"/>
          <w:szCs w:val="24"/>
          <w:lang w:eastAsia="ru-RU"/>
        </w:rPr>
        <w:t>Настоящий Федеральный закон вступает в силу с 1 января 2015 года.</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256"/>
        <w:gridCol w:w="3129"/>
      </w:tblGrid>
      <w:tr w:rsidR="000569B8" w:rsidRPr="000569B8" w:rsidTr="00987D06">
        <w:tc>
          <w:tcPr>
            <w:tcW w:w="3300" w:type="pct"/>
            <w:shd w:val="clear" w:color="auto" w:fill="FFFFFF"/>
            <w:vAlign w:val="bottom"/>
            <w:hideMark/>
          </w:tcPr>
          <w:p w:rsidR="008C43F9" w:rsidRDefault="008C43F9" w:rsidP="008C43F9">
            <w:pPr>
              <w:spacing w:after="0" w:line="240" w:lineRule="exact"/>
              <w:rPr>
                <w:rFonts w:ascii="Times New Roman" w:hAnsi="Times New Roman"/>
                <w:color w:val="22272F"/>
                <w:sz w:val="24"/>
                <w:szCs w:val="24"/>
                <w:lang w:eastAsia="ru-RU"/>
              </w:rPr>
            </w:pPr>
          </w:p>
          <w:p w:rsidR="000569B8" w:rsidRPr="000569B8" w:rsidRDefault="000569B8" w:rsidP="008C43F9">
            <w:pPr>
              <w:spacing w:after="0" w:line="240" w:lineRule="exact"/>
              <w:rPr>
                <w:rFonts w:ascii="Times New Roman" w:hAnsi="Times New Roman"/>
                <w:color w:val="22272F"/>
                <w:sz w:val="24"/>
                <w:szCs w:val="24"/>
                <w:lang w:eastAsia="ru-RU"/>
              </w:rPr>
            </w:pPr>
            <w:r w:rsidRPr="000569B8">
              <w:rPr>
                <w:rFonts w:ascii="Times New Roman" w:hAnsi="Times New Roman"/>
                <w:color w:val="22272F"/>
                <w:sz w:val="24"/>
                <w:szCs w:val="24"/>
                <w:lang w:eastAsia="ru-RU"/>
              </w:rPr>
              <w:t>Президент Российской Федерации</w:t>
            </w:r>
          </w:p>
        </w:tc>
        <w:tc>
          <w:tcPr>
            <w:tcW w:w="1650" w:type="pct"/>
            <w:shd w:val="clear" w:color="auto" w:fill="FFFFFF"/>
            <w:vAlign w:val="bottom"/>
            <w:hideMark/>
          </w:tcPr>
          <w:p w:rsidR="000569B8" w:rsidRPr="000569B8" w:rsidRDefault="000569B8" w:rsidP="008C43F9">
            <w:pPr>
              <w:spacing w:after="0" w:line="240" w:lineRule="exact"/>
              <w:jc w:val="right"/>
              <w:rPr>
                <w:rFonts w:ascii="Times New Roman" w:hAnsi="Times New Roman"/>
                <w:color w:val="22272F"/>
                <w:sz w:val="24"/>
                <w:szCs w:val="24"/>
                <w:lang w:eastAsia="ru-RU"/>
              </w:rPr>
            </w:pPr>
            <w:r w:rsidRPr="000569B8">
              <w:rPr>
                <w:rFonts w:ascii="Times New Roman" w:hAnsi="Times New Roman"/>
                <w:color w:val="22272F"/>
                <w:sz w:val="24"/>
                <w:szCs w:val="24"/>
                <w:lang w:eastAsia="ru-RU"/>
              </w:rPr>
              <w:t>В. Путин</w:t>
            </w:r>
          </w:p>
        </w:tc>
      </w:tr>
    </w:tbl>
    <w:p w:rsidR="000569B8" w:rsidRDefault="000569B8" w:rsidP="008C43F9">
      <w:pPr>
        <w:shd w:val="clear" w:color="auto" w:fill="FFFFFF"/>
        <w:spacing w:after="0" w:line="240" w:lineRule="exact"/>
        <w:rPr>
          <w:rFonts w:ascii="Times New Roman" w:hAnsi="Times New Roman"/>
          <w:color w:val="22272F"/>
          <w:sz w:val="24"/>
          <w:szCs w:val="24"/>
          <w:lang w:eastAsia="ru-RU"/>
        </w:rPr>
      </w:pPr>
      <w:r w:rsidRPr="000569B8">
        <w:rPr>
          <w:rFonts w:ascii="Times New Roman" w:hAnsi="Times New Roman"/>
          <w:color w:val="22272F"/>
          <w:sz w:val="24"/>
          <w:szCs w:val="24"/>
          <w:lang w:eastAsia="ru-RU"/>
        </w:rPr>
        <w:t>Москва, Кремль</w:t>
      </w:r>
      <w:r w:rsidRPr="000569B8">
        <w:rPr>
          <w:rFonts w:ascii="Times New Roman" w:hAnsi="Times New Roman"/>
          <w:color w:val="22272F"/>
          <w:sz w:val="24"/>
          <w:szCs w:val="24"/>
          <w:lang w:eastAsia="ru-RU"/>
        </w:rPr>
        <w:br/>
        <w:t>1 декабря 2014 г.</w:t>
      </w:r>
      <w:r w:rsidRPr="000569B8">
        <w:rPr>
          <w:rFonts w:ascii="Times New Roman" w:hAnsi="Times New Roman"/>
          <w:color w:val="22272F"/>
          <w:sz w:val="24"/>
          <w:szCs w:val="24"/>
          <w:lang w:eastAsia="ru-RU"/>
        </w:rPr>
        <w:br/>
        <w:t>N 397-ФЗ</w:t>
      </w:r>
    </w:p>
    <w:p w:rsidR="008C43F9" w:rsidRDefault="008C43F9" w:rsidP="008C43F9">
      <w:pPr>
        <w:shd w:val="clear" w:color="auto" w:fill="FFFFFF"/>
        <w:spacing w:after="0" w:line="240" w:lineRule="exact"/>
        <w:rPr>
          <w:rFonts w:ascii="Times New Roman" w:hAnsi="Times New Roman"/>
          <w:color w:val="22272F"/>
          <w:sz w:val="24"/>
          <w:szCs w:val="24"/>
          <w:lang w:eastAsia="ru-RU"/>
        </w:rPr>
      </w:pPr>
    </w:p>
    <w:p w:rsidR="008C43F9" w:rsidRPr="008C43F9" w:rsidRDefault="008C43F9" w:rsidP="008C43F9">
      <w:pPr>
        <w:shd w:val="clear" w:color="auto" w:fill="FFFFFF"/>
        <w:spacing w:before="100" w:beforeAutospacing="1" w:after="100" w:afterAutospacing="1" w:line="240" w:lineRule="auto"/>
        <w:rPr>
          <w:rFonts w:ascii="Times New Roman" w:hAnsi="Times New Roman"/>
          <w:b/>
          <w:color w:val="C00000"/>
          <w:sz w:val="24"/>
          <w:szCs w:val="24"/>
          <w:lang w:eastAsia="ru-RU"/>
        </w:rPr>
      </w:pPr>
      <w:proofErr w:type="spellStart"/>
      <w:r w:rsidRPr="008C43F9">
        <w:rPr>
          <w:rFonts w:ascii="Times New Roman" w:hAnsi="Times New Roman"/>
          <w:b/>
          <w:color w:val="C00000"/>
          <w:sz w:val="24"/>
          <w:szCs w:val="24"/>
          <w:lang w:eastAsia="ru-RU"/>
        </w:rPr>
        <w:t>Т.е</w:t>
      </w:r>
      <w:proofErr w:type="spellEnd"/>
      <w:r w:rsidRPr="008C43F9">
        <w:rPr>
          <w:rFonts w:ascii="Times New Roman" w:hAnsi="Times New Roman"/>
          <w:b/>
          <w:color w:val="C00000"/>
          <w:sz w:val="24"/>
          <w:szCs w:val="24"/>
          <w:lang w:eastAsia="ru-RU"/>
        </w:rPr>
        <w:t xml:space="preserve"> с 1 января действует только ч. 1 ст. 43, где нет ни одного слова о каких-либо процентах от </w:t>
      </w:r>
      <w:r w:rsidRPr="008C43F9">
        <w:rPr>
          <w:rFonts w:ascii="Times New Roman" w:hAnsi="Times New Roman"/>
          <w:b/>
          <w:i/>
          <w:color w:val="C00000"/>
          <w:sz w:val="24"/>
          <w:szCs w:val="24"/>
          <w:u w:val="single"/>
          <w:lang w:eastAsia="ru-RU"/>
        </w:rPr>
        <w:t xml:space="preserve">указанного размера денежного довольствия учитываемого при исчислении пенсии, </w:t>
      </w:r>
      <w:proofErr w:type="gramStart"/>
      <w:r w:rsidRPr="008C43F9">
        <w:rPr>
          <w:rFonts w:ascii="Times New Roman" w:hAnsi="Times New Roman"/>
          <w:b/>
          <w:color w:val="C00000"/>
          <w:sz w:val="24"/>
          <w:szCs w:val="24"/>
          <w:u w:val="single"/>
          <w:lang w:eastAsia="ru-RU"/>
        </w:rPr>
        <w:t>оно  достигло</w:t>
      </w:r>
      <w:proofErr w:type="gramEnd"/>
      <w:r w:rsidRPr="008C43F9">
        <w:rPr>
          <w:rFonts w:ascii="Times New Roman" w:hAnsi="Times New Roman"/>
          <w:b/>
          <w:color w:val="C00000"/>
          <w:sz w:val="24"/>
          <w:szCs w:val="24"/>
          <w:u w:val="single"/>
          <w:lang w:eastAsia="ru-RU"/>
        </w:rPr>
        <w:t xml:space="preserve"> 100 процентов</w:t>
      </w:r>
    </w:p>
    <w:p w:rsidR="008C43F9" w:rsidRPr="000569B8" w:rsidRDefault="008C43F9" w:rsidP="008C43F9">
      <w:pPr>
        <w:shd w:val="clear" w:color="auto" w:fill="FFFFFF"/>
        <w:spacing w:after="0" w:line="240" w:lineRule="exact"/>
        <w:rPr>
          <w:rFonts w:ascii="Times New Roman" w:hAnsi="Times New Roman"/>
          <w:color w:val="22272F"/>
          <w:sz w:val="24"/>
          <w:szCs w:val="24"/>
          <w:lang w:eastAsia="ru-RU"/>
        </w:rPr>
      </w:pPr>
    </w:p>
    <w:p w:rsidR="000569B8" w:rsidRPr="0093421A" w:rsidRDefault="000569B8" w:rsidP="00E51CEB">
      <w:pPr>
        <w:shd w:val="clear" w:color="auto" w:fill="FFFFFF"/>
        <w:spacing w:after="0" w:line="240" w:lineRule="auto"/>
        <w:jc w:val="center"/>
        <w:rPr>
          <w:rFonts w:ascii="Times New Roman" w:hAnsi="Times New Roman"/>
          <w:color w:val="22272F"/>
          <w:sz w:val="20"/>
          <w:szCs w:val="20"/>
          <w:lang w:eastAsia="ru-RU"/>
        </w:rPr>
      </w:pPr>
      <w:r w:rsidRPr="0093421A">
        <w:rPr>
          <w:rFonts w:ascii="Times New Roman" w:hAnsi="Times New Roman"/>
          <w:color w:val="22272F"/>
          <w:sz w:val="20"/>
          <w:szCs w:val="20"/>
          <w:lang w:eastAsia="ru-RU"/>
        </w:rPr>
        <w:t>Федеральный закон от 29 июня 2015 г. N 173-ФЗ</w:t>
      </w:r>
      <w:r w:rsidRPr="0093421A">
        <w:rPr>
          <w:rFonts w:ascii="Times New Roman" w:hAnsi="Times New Roman"/>
          <w:color w:val="22272F"/>
          <w:sz w:val="20"/>
          <w:szCs w:val="20"/>
          <w:lang w:eastAsia="ru-RU"/>
        </w:rPr>
        <w:br/>
        <w:t>"О внесении изменений в отдельные законодательные акты Российской Федерации в части пенсионного обеспечения некоторых категорий граждан"</w:t>
      </w:r>
    </w:p>
    <w:p w:rsidR="000569B8" w:rsidRPr="0093421A" w:rsidRDefault="000569B8" w:rsidP="00E51CEB">
      <w:pPr>
        <w:shd w:val="clear" w:color="auto" w:fill="FFFFFF"/>
        <w:spacing w:after="0" w:line="240" w:lineRule="atLeast"/>
        <w:jc w:val="both"/>
        <w:rPr>
          <w:rFonts w:ascii="Times New Roman" w:hAnsi="Times New Roman"/>
          <w:color w:val="22272F"/>
          <w:sz w:val="20"/>
          <w:szCs w:val="20"/>
          <w:lang w:eastAsia="ru-RU"/>
        </w:rPr>
      </w:pPr>
      <w:r w:rsidRPr="0093421A">
        <w:rPr>
          <w:rFonts w:ascii="Times New Roman" w:hAnsi="Times New Roman"/>
          <w:b/>
          <w:bCs/>
          <w:color w:val="22272F"/>
          <w:sz w:val="20"/>
          <w:szCs w:val="20"/>
          <w:lang w:eastAsia="ru-RU"/>
        </w:rPr>
        <w:lastRenderedPageBreak/>
        <w:t>Принят Государственной Думой 16 июня 2015 года</w:t>
      </w:r>
    </w:p>
    <w:p w:rsidR="000569B8" w:rsidRPr="0093421A" w:rsidRDefault="000569B8" w:rsidP="00E51CEB">
      <w:pPr>
        <w:shd w:val="clear" w:color="auto" w:fill="FFFFFF"/>
        <w:spacing w:after="0" w:line="240" w:lineRule="atLeast"/>
        <w:jc w:val="both"/>
        <w:rPr>
          <w:rFonts w:ascii="Times New Roman" w:hAnsi="Times New Roman"/>
          <w:color w:val="22272F"/>
          <w:sz w:val="20"/>
          <w:szCs w:val="20"/>
          <w:lang w:eastAsia="ru-RU"/>
        </w:rPr>
      </w:pPr>
      <w:r w:rsidRPr="0093421A">
        <w:rPr>
          <w:rFonts w:ascii="Times New Roman" w:hAnsi="Times New Roman"/>
          <w:b/>
          <w:bCs/>
          <w:color w:val="22272F"/>
          <w:sz w:val="20"/>
          <w:szCs w:val="20"/>
          <w:lang w:eastAsia="ru-RU"/>
        </w:rPr>
        <w:t>Одобрен Советом Федерации 24 июня 2015 года</w:t>
      </w:r>
    </w:p>
    <w:p w:rsidR="000569B8" w:rsidRPr="0093421A" w:rsidRDefault="000569B8" w:rsidP="00E51CEB">
      <w:pPr>
        <w:shd w:val="clear" w:color="auto" w:fill="FFFFFF"/>
        <w:spacing w:after="0" w:line="240" w:lineRule="auto"/>
        <w:jc w:val="both"/>
        <w:rPr>
          <w:rFonts w:ascii="Times New Roman" w:hAnsi="Times New Roman"/>
          <w:color w:val="22272F"/>
          <w:sz w:val="20"/>
          <w:szCs w:val="20"/>
          <w:lang w:eastAsia="ru-RU"/>
        </w:rPr>
      </w:pPr>
      <w:r w:rsidRPr="0093421A">
        <w:rPr>
          <w:rFonts w:ascii="Times New Roman" w:hAnsi="Times New Roman"/>
          <w:b/>
          <w:bCs/>
          <w:color w:val="22272F"/>
          <w:sz w:val="20"/>
          <w:szCs w:val="20"/>
          <w:lang w:eastAsia="ru-RU"/>
        </w:rPr>
        <w:t>Статья 3</w:t>
      </w:r>
    </w:p>
    <w:p w:rsidR="000569B8" w:rsidRPr="0093421A" w:rsidRDefault="000569B8" w:rsidP="00E51CEB">
      <w:pPr>
        <w:shd w:val="clear" w:color="auto" w:fill="FFFFFF"/>
        <w:spacing w:after="0" w:line="240" w:lineRule="auto"/>
        <w:jc w:val="both"/>
        <w:rPr>
          <w:rFonts w:ascii="Times New Roman" w:hAnsi="Times New Roman"/>
          <w:color w:val="22272F"/>
          <w:spacing w:val="-4"/>
          <w:sz w:val="20"/>
          <w:szCs w:val="20"/>
          <w:lang w:eastAsia="ru-RU"/>
        </w:rPr>
      </w:pPr>
      <w:r w:rsidRPr="0093421A">
        <w:rPr>
          <w:rFonts w:ascii="Times New Roman" w:hAnsi="Times New Roman"/>
          <w:color w:val="22272F"/>
          <w:spacing w:val="-4"/>
          <w:sz w:val="20"/>
          <w:szCs w:val="20"/>
          <w:lang w:eastAsia="ru-RU"/>
        </w:rPr>
        <w:t>Внести в </w:t>
      </w:r>
      <w:hyperlink r:id="rId20" w:anchor="/document/70809040/entry/1" w:history="1">
        <w:r w:rsidRPr="0093421A">
          <w:rPr>
            <w:rFonts w:ascii="Times New Roman" w:hAnsi="Times New Roman"/>
            <w:spacing w:val="-4"/>
            <w:sz w:val="20"/>
            <w:szCs w:val="20"/>
            <w:u w:val="single"/>
            <w:lang w:eastAsia="ru-RU"/>
          </w:rPr>
          <w:t>статью 1</w:t>
        </w:r>
      </w:hyperlink>
      <w:r w:rsidRPr="0093421A">
        <w:rPr>
          <w:rFonts w:ascii="Times New Roman" w:hAnsi="Times New Roman"/>
          <w:spacing w:val="-4"/>
          <w:sz w:val="20"/>
          <w:szCs w:val="20"/>
          <w:lang w:eastAsia="ru-RU"/>
        </w:rPr>
        <w:t> </w:t>
      </w:r>
      <w:r w:rsidRPr="0093421A">
        <w:rPr>
          <w:rFonts w:ascii="Times New Roman" w:hAnsi="Times New Roman"/>
          <w:color w:val="22272F"/>
          <w:spacing w:val="-4"/>
          <w:sz w:val="20"/>
          <w:szCs w:val="20"/>
          <w:lang w:eastAsia="ru-RU"/>
        </w:rPr>
        <w:t>Федерального закона от 1 декабря 2014 года N 397-ФЗ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связи с Федеральным законом "О федеральном бюджете на 2015 год и на плановый период 2016 и 2017 годов" (Собрание законодательства Российской Федерации, 2014, N 49, ст. 6906) следующие изменения:</w:t>
      </w:r>
    </w:p>
    <w:p w:rsidR="000569B8" w:rsidRPr="0093421A" w:rsidRDefault="000569B8" w:rsidP="00E51CEB">
      <w:pPr>
        <w:shd w:val="clear" w:color="auto" w:fill="FFFFFF"/>
        <w:spacing w:after="0" w:line="240" w:lineRule="auto"/>
        <w:jc w:val="both"/>
        <w:rPr>
          <w:rFonts w:ascii="Times New Roman" w:hAnsi="Times New Roman"/>
          <w:color w:val="22272F"/>
          <w:sz w:val="20"/>
          <w:szCs w:val="20"/>
          <w:lang w:eastAsia="ru-RU"/>
        </w:rPr>
      </w:pPr>
      <w:r w:rsidRPr="0093421A">
        <w:rPr>
          <w:rFonts w:ascii="Times New Roman" w:hAnsi="Times New Roman"/>
          <w:color w:val="22272F"/>
          <w:sz w:val="20"/>
          <w:szCs w:val="20"/>
          <w:lang w:eastAsia="ru-RU"/>
        </w:rPr>
        <w:t>1) слова "Приостановить до" заменить словами "1. Приостановить до";</w:t>
      </w:r>
    </w:p>
    <w:p w:rsidR="000569B8" w:rsidRPr="0093421A" w:rsidRDefault="000569B8" w:rsidP="00E51CEB">
      <w:pPr>
        <w:shd w:val="clear" w:color="auto" w:fill="FFFFFF"/>
        <w:spacing w:after="0" w:line="240" w:lineRule="auto"/>
        <w:jc w:val="both"/>
        <w:rPr>
          <w:rFonts w:ascii="Times New Roman" w:hAnsi="Times New Roman"/>
          <w:color w:val="22272F"/>
          <w:sz w:val="20"/>
          <w:szCs w:val="20"/>
          <w:lang w:eastAsia="ru-RU"/>
        </w:rPr>
      </w:pPr>
      <w:r w:rsidRPr="0093421A">
        <w:rPr>
          <w:rFonts w:ascii="Times New Roman" w:hAnsi="Times New Roman"/>
          <w:color w:val="22272F"/>
          <w:sz w:val="20"/>
          <w:szCs w:val="20"/>
          <w:lang w:eastAsia="ru-RU"/>
        </w:rPr>
        <w:t>2) дополнить </w:t>
      </w:r>
      <w:hyperlink r:id="rId21" w:anchor="/document/70809040/entry/12" w:history="1">
        <w:r w:rsidRPr="0093421A">
          <w:rPr>
            <w:rFonts w:ascii="Times New Roman" w:hAnsi="Times New Roman"/>
            <w:sz w:val="20"/>
            <w:szCs w:val="20"/>
            <w:u w:val="single"/>
            <w:lang w:eastAsia="ru-RU"/>
          </w:rPr>
          <w:t>частью 2</w:t>
        </w:r>
      </w:hyperlink>
      <w:r w:rsidRPr="0093421A">
        <w:rPr>
          <w:rFonts w:ascii="Times New Roman" w:hAnsi="Times New Roman"/>
          <w:sz w:val="20"/>
          <w:szCs w:val="20"/>
          <w:lang w:eastAsia="ru-RU"/>
        </w:rPr>
        <w:t> </w:t>
      </w:r>
      <w:r w:rsidRPr="0093421A">
        <w:rPr>
          <w:rFonts w:ascii="Times New Roman" w:hAnsi="Times New Roman"/>
          <w:color w:val="22272F"/>
          <w:sz w:val="20"/>
          <w:szCs w:val="20"/>
          <w:lang w:eastAsia="ru-RU"/>
        </w:rPr>
        <w:t>следующего содержания:</w:t>
      </w:r>
    </w:p>
    <w:p w:rsidR="000569B8" w:rsidRPr="0093421A" w:rsidRDefault="000569B8" w:rsidP="00E51CEB">
      <w:pPr>
        <w:shd w:val="clear" w:color="auto" w:fill="FFFFFF"/>
        <w:spacing w:after="0" w:line="240" w:lineRule="auto"/>
        <w:jc w:val="both"/>
        <w:rPr>
          <w:rFonts w:ascii="Times New Roman" w:hAnsi="Times New Roman"/>
          <w:color w:val="22272F"/>
          <w:sz w:val="20"/>
          <w:szCs w:val="20"/>
          <w:lang w:eastAsia="ru-RU"/>
        </w:rPr>
      </w:pPr>
      <w:r w:rsidRPr="0093421A">
        <w:rPr>
          <w:rFonts w:ascii="Times New Roman" w:hAnsi="Times New Roman"/>
          <w:color w:val="22272F"/>
          <w:sz w:val="20"/>
          <w:szCs w:val="20"/>
          <w:lang w:eastAsia="ru-RU"/>
        </w:rPr>
        <w:t>"2. Установить, что размер денежного довольствия, учитываемого при исчислении пенсии в соответствии со статьей 43 Закона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с 1 января 2015 года составляет 62,12 процента, с 1 октября 2015 года - 66,78 процента от размера указанного денежного довольствия.".</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256"/>
        <w:gridCol w:w="3129"/>
      </w:tblGrid>
      <w:tr w:rsidR="000569B8" w:rsidRPr="0093421A" w:rsidTr="00987D06">
        <w:tc>
          <w:tcPr>
            <w:tcW w:w="3300" w:type="pct"/>
            <w:shd w:val="clear" w:color="auto" w:fill="FFFFFF"/>
            <w:vAlign w:val="bottom"/>
            <w:hideMark/>
          </w:tcPr>
          <w:p w:rsidR="000569B8" w:rsidRPr="0093421A" w:rsidRDefault="000569B8" w:rsidP="00E51CEB">
            <w:pPr>
              <w:spacing w:after="0" w:line="240" w:lineRule="auto"/>
              <w:rPr>
                <w:rFonts w:ascii="Times New Roman" w:hAnsi="Times New Roman"/>
                <w:color w:val="22272F"/>
                <w:sz w:val="20"/>
                <w:szCs w:val="20"/>
                <w:lang w:eastAsia="ru-RU"/>
              </w:rPr>
            </w:pPr>
            <w:r w:rsidRPr="0093421A">
              <w:rPr>
                <w:rFonts w:ascii="Times New Roman" w:hAnsi="Times New Roman"/>
                <w:color w:val="22272F"/>
                <w:sz w:val="20"/>
                <w:szCs w:val="20"/>
                <w:lang w:eastAsia="ru-RU"/>
              </w:rPr>
              <w:t>Президент Российской Федерации</w:t>
            </w:r>
          </w:p>
        </w:tc>
        <w:tc>
          <w:tcPr>
            <w:tcW w:w="1650" w:type="pct"/>
            <w:shd w:val="clear" w:color="auto" w:fill="FFFFFF"/>
            <w:vAlign w:val="bottom"/>
            <w:hideMark/>
          </w:tcPr>
          <w:p w:rsidR="000569B8" w:rsidRPr="0093421A" w:rsidRDefault="000569B8" w:rsidP="00E51CEB">
            <w:pPr>
              <w:spacing w:after="0" w:line="240" w:lineRule="auto"/>
              <w:jc w:val="right"/>
              <w:rPr>
                <w:rFonts w:ascii="Times New Roman" w:hAnsi="Times New Roman"/>
                <w:color w:val="22272F"/>
                <w:sz w:val="20"/>
                <w:szCs w:val="20"/>
                <w:lang w:eastAsia="ru-RU"/>
              </w:rPr>
            </w:pPr>
            <w:r w:rsidRPr="0093421A">
              <w:rPr>
                <w:rFonts w:ascii="Times New Roman" w:hAnsi="Times New Roman"/>
                <w:color w:val="22272F"/>
                <w:sz w:val="20"/>
                <w:szCs w:val="20"/>
                <w:lang w:eastAsia="ru-RU"/>
              </w:rPr>
              <w:t>В. Путин</w:t>
            </w:r>
          </w:p>
        </w:tc>
      </w:tr>
    </w:tbl>
    <w:p w:rsidR="000569B8" w:rsidRPr="0093421A" w:rsidRDefault="000569B8" w:rsidP="00E51CEB">
      <w:pPr>
        <w:shd w:val="clear" w:color="auto" w:fill="FFFFFF"/>
        <w:spacing w:after="0" w:line="240" w:lineRule="auto"/>
        <w:jc w:val="both"/>
        <w:rPr>
          <w:rFonts w:ascii="Times New Roman" w:hAnsi="Times New Roman"/>
          <w:color w:val="22272F"/>
          <w:sz w:val="20"/>
          <w:szCs w:val="20"/>
          <w:lang w:eastAsia="ru-RU"/>
        </w:rPr>
      </w:pPr>
      <w:r w:rsidRPr="0093421A">
        <w:rPr>
          <w:rFonts w:ascii="Times New Roman" w:hAnsi="Times New Roman"/>
          <w:color w:val="22272F"/>
          <w:sz w:val="20"/>
          <w:szCs w:val="20"/>
          <w:lang w:eastAsia="ru-RU"/>
        </w:rPr>
        <w:t>Москва, Кремль</w:t>
      </w:r>
      <w:r w:rsidR="00831A48">
        <w:rPr>
          <w:rFonts w:ascii="Times New Roman" w:hAnsi="Times New Roman"/>
          <w:color w:val="22272F"/>
          <w:sz w:val="20"/>
          <w:szCs w:val="20"/>
          <w:lang w:eastAsia="ru-RU"/>
        </w:rPr>
        <w:t xml:space="preserve"> </w:t>
      </w:r>
      <w:r w:rsidRPr="0093421A">
        <w:rPr>
          <w:rFonts w:ascii="Times New Roman" w:hAnsi="Times New Roman"/>
          <w:color w:val="22272F"/>
          <w:sz w:val="20"/>
          <w:szCs w:val="20"/>
          <w:lang w:eastAsia="ru-RU"/>
        </w:rPr>
        <w:t>29 июня 2015 г.</w:t>
      </w:r>
      <w:r w:rsidR="00831A48">
        <w:rPr>
          <w:rFonts w:ascii="Times New Roman" w:hAnsi="Times New Roman"/>
          <w:color w:val="22272F"/>
          <w:sz w:val="20"/>
          <w:szCs w:val="20"/>
          <w:lang w:eastAsia="ru-RU"/>
        </w:rPr>
        <w:t xml:space="preserve"> </w:t>
      </w:r>
      <w:r w:rsidRPr="0093421A">
        <w:rPr>
          <w:rFonts w:ascii="Times New Roman" w:hAnsi="Times New Roman"/>
          <w:color w:val="22272F"/>
          <w:sz w:val="20"/>
          <w:szCs w:val="20"/>
          <w:lang w:eastAsia="ru-RU"/>
        </w:rPr>
        <w:t>N 173-ФЗ</w:t>
      </w:r>
    </w:p>
    <w:p w:rsidR="0093421A" w:rsidRPr="0093421A" w:rsidRDefault="0093421A" w:rsidP="0093421A">
      <w:pPr>
        <w:shd w:val="clear" w:color="auto" w:fill="FFFFFF"/>
        <w:spacing w:after="0" w:line="240" w:lineRule="atLeast"/>
        <w:rPr>
          <w:rFonts w:ascii="Times New Roman" w:hAnsi="Times New Roman"/>
          <w:color w:val="C00000"/>
          <w:spacing w:val="-8"/>
          <w:lang w:eastAsia="ru-RU"/>
        </w:rPr>
      </w:pPr>
      <w:r w:rsidRPr="0093421A">
        <w:rPr>
          <w:rFonts w:ascii="Times New Roman" w:eastAsia="Calibri" w:hAnsi="Times New Roman" w:cs="Calibri"/>
          <w:bCs/>
          <w:color w:val="C00000"/>
          <w:spacing w:val="-8"/>
          <w:sz w:val="24"/>
          <w:szCs w:val="24"/>
          <w:bdr w:val="single" w:sz="2" w:space="0" w:color="EAEAEA" w:frame="1"/>
          <w:lang w:eastAsia="ru-RU"/>
        </w:rPr>
        <w:t>Примечательно, законодатель не указал в Федеральном законе № 173-ФЗ на применение "обратной силы" на ранее возникшие правоотношения в пенсионном обеспечении, установленные до 01.01.2015 г. </w:t>
      </w:r>
    </w:p>
    <w:p w:rsidR="000569B8" w:rsidRPr="000569B8" w:rsidRDefault="000569B8" w:rsidP="0093421A">
      <w:pPr>
        <w:shd w:val="clear" w:color="auto" w:fill="FFFFFF"/>
        <w:spacing w:after="0" w:line="240" w:lineRule="auto"/>
        <w:jc w:val="center"/>
        <w:rPr>
          <w:rFonts w:ascii="Times New Roman" w:hAnsi="Times New Roman"/>
          <w:color w:val="22272F"/>
          <w:sz w:val="20"/>
          <w:szCs w:val="20"/>
          <w:lang w:eastAsia="ru-RU"/>
        </w:rPr>
      </w:pPr>
      <w:r w:rsidRPr="000569B8">
        <w:rPr>
          <w:rFonts w:ascii="Times New Roman" w:hAnsi="Times New Roman"/>
          <w:color w:val="22272F"/>
          <w:sz w:val="20"/>
          <w:szCs w:val="20"/>
          <w:lang w:eastAsia="ru-RU"/>
        </w:rPr>
        <w:t>Федеральный закон от 1 декабря 2014 г. N 397-ФЗ</w:t>
      </w:r>
      <w:r w:rsidRPr="000569B8">
        <w:rPr>
          <w:rFonts w:ascii="Times New Roman" w:hAnsi="Times New Roman"/>
          <w:color w:val="22272F"/>
          <w:sz w:val="20"/>
          <w:szCs w:val="20"/>
          <w:lang w:eastAsia="ru-RU"/>
        </w:rPr>
        <w:br/>
        <w:t>"О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связи с Федеральным законом "О федеральном бюджете на 2015 год и на плановый период 2016 и 2017 годов"</w:t>
      </w:r>
    </w:p>
    <w:p w:rsidR="000569B8" w:rsidRPr="000569B8" w:rsidRDefault="000569B8" w:rsidP="000569B8">
      <w:pPr>
        <w:shd w:val="clear" w:color="auto" w:fill="FFFFFF"/>
        <w:spacing w:after="0" w:line="240" w:lineRule="atLeast"/>
        <w:jc w:val="both"/>
        <w:rPr>
          <w:rFonts w:ascii="Times New Roman" w:hAnsi="Times New Roman"/>
          <w:color w:val="22272F"/>
          <w:sz w:val="20"/>
          <w:szCs w:val="20"/>
          <w:lang w:eastAsia="ru-RU"/>
        </w:rPr>
      </w:pPr>
      <w:r w:rsidRPr="000569B8">
        <w:rPr>
          <w:rFonts w:ascii="Times New Roman" w:hAnsi="Times New Roman"/>
          <w:b/>
          <w:bCs/>
          <w:color w:val="22272F"/>
          <w:sz w:val="20"/>
          <w:szCs w:val="20"/>
          <w:lang w:eastAsia="ru-RU"/>
        </w:rPr>
        <w:t>Принят Государственной Думой 21 ноября 2014 года</w:t>
      </w:r>
    </w:p>
    <w:p w:rsidR="000569B8" w:rsidRPr="000569B8" w:rsidRDefault="000569B8" w:rsidP="000569B8">
      <w:pPr>
        <w:shd w:val="clear" w:color="auto" w:fill="FFFFFF"/>
        <w:spacing w:after="0" w:line="240" w:lineRule="atLeast"/>
        <w:jc w:val="both"/>
        <w:rPr>
          <w:rFonts w:ascii="Times New Roman" w:hAnsi="Times New Roman"/>
          <w:color w:val="22272F"/>
          <w:sz w:val="20"/>
          <w:szCs w:val="20"/>
          <w:lang w:eastAsia="ru-RU"/>
        </w:rPr>
      </w:pPr>
      <w:r w:rsidRPr="000569B8">
        <w:rPr>
          <w:rFonts w:ascii="Times New Roman" w:hAnsi="Times New Roman"/>
          <w:b/>
          <w:bCs/>
          <w:color w:val="22272F"/>
          <w:sz w:val="20"/>
          <w:szCs w:val="20"/>
          <w:lang w:eastAsia="ru-RU"/>
        </w:rPr>
        <w:t>Одобрен Советом Федерации 26 ноября 2014 года</w:t>
      </w:r>
    </w:p>
    <w:p w:rsidR="000569B8" w:rsidRPr="000569B8" w:rsidRDefault="00E97887" w:rsidP="006A6F98">
      <w:pPr>
        <w:spacing w:after="0" w:line="240" w:lineRule="auto"/>
        <w:jc w:val="both"/>
        <w:rPr>
          <w:rFonts w:ascii="Times New Roman" w:hAnsi="Times New Roman"/>
          <w:sz w:val="20"/>
          <w:szCs w:val="20"/>
          <w:lang w:eastAsia="ru-RU"/>
        </w:rPr>
      </w:pPr>
      <w:hyperlink r:id="rId22" w:anchor="/document/71108078/entry/3" w:history="1">
        <w:r w:rsidR="000569B8" w:rsidRPr="000569B8">
          <w:rPr>
            <w:rFonts w:ascii="Times New Roman" w:hAnsi="Times New Roman"/>
            <w:sz w:val="20"/>
            <w:szCs w:val="20"/>
            <w:lang w:eastAsia="ru-RU"/>
          </w:rPr>
          <w:t>Федеральным законом</w:t>
        </w:r>
      </w:hyperlink>
      <w:r w:rsidR="000569B8" w:rsidRPr="000569B8">
        <w:rPr>
          <w:rFonts w:ascii="Times New Roman" w:hAnsi="Times New Roman"/>
          <w:sz w:val="20"/>
          <w:szCs w:val="20"/>
          <w:lang w:eastAsia="ru-RU"/>
        </w:rPr>
        <w:t> от 29 июня 2015 г. N 173-ФЗ в статью 1 внесены изменения</w:t>
      </w:r>
    </w:p>
    <w:p w:rsidR="000569B8" w:rsidRPr="000569B8" w:rsidRDefault="00E97887" w:rsidP="006A6F98">
      <w:pPr>
        <w:spacing w:after="0" w:line="240" w:lineRule="auto"/>
        <w:jc w:val="both"/>
        <w:rPr>
          <w:rFonts w:ascii="Times New Roman" w:hAnsi="Times New Roman"/>
          <w:color w:val="464C55"/>
          <w:sz w:val="20"/>
          <w:szCs w:val="20"/>
          <w:lang w:eastAsia="ru-RU"/>
        </w:rPr>
      </w:pPr>
      <w:hyperlink r:id="rId23" w:anchor="/document/57509075/entry/1" w:history="1">
        <w:r w:rsidR="000569B8" w:rsidRPr="000569B8">
          <w:rPr>
            <w:rFonts w:ascii="Times New Roman" w:hAnsi="Times New Roman"/>
            <w:sz w:val="20"/>
            <w:szCs w:val="20"/>
            <w:lang w:eastAsia="ru-RU"/>
          </w:rPr>
          <w:t>См. текст статьи в предыдущей редакции</w:t>
        </w:r>
      </w:hyperlink>
    </w:p>
    <w:p w:rsidR="000569B8" w:rsidRPr="000569B8" w:rsidRDefault="000569B8" w:rsidP="00E51CEB">
      <w:pPr>
        <w:shd w:val="clear" w:color="auto" w:fill="FFFFFF"/>
        <w:spacing w:after="0" w:line="240" w:lineRule="auto"/>
        <w:jc w:val="both"/>
        <w:rPr>
          <w:rFonts w:ascii="Times New Roman" w:hAnsi="Times New Roman"/>
          <w:b/>
          <w:bCs/>
          <w:color w:val="22272F"/>
          <w:sz w:val="20"/>
          <w:szCs w:val="20"/>
          <w:lang w:eastAsia="ru-RU"/>
        </w:rPr>
      </w:pPr>
      <w:r w:rsidRPr="000569B8">
        <w:rPr>
          <w:rFonts w:ascii="Times New Roman" w:hAnsi="Times New Roman"/>
          <w:b/>
          <w:bCs/>
          <w:color w:val="22272F"/>
          <w:sz w:val="20"/>
          <w:szCs w:val="20"/>
          <w:lang w:eastAsia="ru-RU"/>
        </w:rPr>
        <w:t>Статья 1</w:t>
      </w:r>
    </w:p>
    <w:p w:rsidR="000569B8" w:rsidRPr="000569B8" w:rsidRDefault="000569B8" w:rsidP="00E51CEB">
      <w:pPr>
        <w:shd w:val="clear" w:color="auto" w:fill="FFFFFF"/>
        <w:spacing w:after="0" w:line="240" w:lineRule="auto"/>
        <w:jc w:val="both"/>
        <w:rPr>
          <w:rFonts w:ascii="Times New Roman" w:hAnsi="Times New Roman"/>
          <w:color w:val="22272F"/>
          <w:sz w:val="20"/>
          <w:szCs w:val="20"/>
          <w:lang w:eastAsia="ru-RU"/>
        </w:rPr>
      </w:pPr>
      <w:r w:rsidRPr="000569B8">
        <w:rPr>
          <w:rFonts w:ascii="Times New Roman" w:hAnsi="Times New Roman"/>
          <w:color w:val="22272F"/>
          <w:sz w:val="20"/>
          <w:szCs w:val="20"/>
          <w:lang w:eastAsia="ru-RU"/>
        </w:rPr>
        <w:t>1. Приостановить до 1 января 2016 года действие </w:t>
      </w:r>
      <w:hyperlink r:id="rId24" w:anchor="/document/100257/entry/4303" w:history="1">
        <w:r w:rsidRPr="000569B8">
          <w:rPr>
            <w:rFonts w:ascii="Times New Roman" w:hAnsi="Times New Roman"/>
            <w:sz w:val="20"/>
            <w:szCs w:val="20"/>
            <w:lang w:eastAsia="ru-RU"/>
          </w:rPr>
          <w:t>части второй статьи 43</w:t>
        </w:r>
      </w:hyperlink>
      <w:r w:rsidRPr="000569B8">
        <w:rPr>
          <w:rFonts w:ascii="Times New Roman" w:hAnsi="Times New Roman"/>
          <w:sz w:val="20"/>
          <w:szCs w:val="20"/>
          <w:lang w:eastAsia="ru-RU"/>
        </w:rPr>
        <w:t>З</w:t>
      </w:r>
      <w:r w:rsidRPr="000569B8">
        <w:rPr>
          <w:rFonts w:ascii="Times New Roman" w:hAnsi="Times New Roman"/>
          <w:color w:val="22272F"/>
          <w:sz w:val="20"/>
          <w:szCs w:val="20"/>
          <w:lang w:eastAsia="ru-RU"/>
        </w:rPr>
        <w:t>акона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(Ведомости Съезда народных депутатов Российской Федерации и Верховного Совета Российской Федерации, 1993, N 9, ст. 328; Собрание законодательства Российской Федерации, 1995, N 49, ст. 4693; 1998, N 30, ст. 3613; 2002, N 27, ст. 2620; N 30, ст. 3033; 2003, N 27, ст. 2700; 2007, N 49, ст. 6072; 2011, N 46, ст. 6407).</w:t>
      </w:r>
    </w:p>
    <w:p w:rsidR="000569B8" w:rsidRPr="000569B8" w:rsidRDefault="000569B8" w:rsidP="00E51CEB">
      <w:pPr>
        <w:shd w:val="clear" w:color="auto" w:fill="FFFFFF"/>
        <w:spacing w:after="0" w:line="240" w:lineRule="auto"/>
        <w:jc w:val="both"/>
        <w:rPr>
          <w:rFonts w:ascii="Times New Roman" w:hAnsi="Times New Roman"/>
          <w:color w:val="22272F"/>
          <w:sz w:val="20"/>
          <w:szCs w:val="20"/>
          <w:lang w:eastAsia="ru-RU"/>
        </w:rPr>
      </w:pPr>
      <w:r w:rsidRPr="000569B8">
        <w:rPr>
          <w:rFonts w:ascii="Times New Roman" w:hAnsi="Times New Roman"/>
          <w:color w:val="22272F"/>
          <w:sz w:val="20"/>
          <w:szCs w:val="20"/>
          <w:lang w:eastAsia="ru-RU"/>
        </w:rPr>
        <w:t>2. Установить, что размер денежного довольствия, учитываемого при исчислении пенсии в соответствии со </w:t>
      </w:r>
      <w:hyperlink r:id="rId25" w:anchor="/document/100257/entry/43" w:history="1">
        <w:r w:rsidRPr="000569B8">
          <w:rPr>
            <w:rFonts w:ascii="Times New Roman" w:hAnsi="Times New Roman"/>
            <w:sz w:val="20"/>
            <w:szCs w:val="20"/>
            <w:lang w:eastAsia="ru-RU"/>
          </w:rPr>
          <w:t>статьей 43</w:t>
        </w:r>
      </w:hyperlink>
      <w:r w:rsidRPr="000569B8">
        <w:rPr>
          <w:rFonts w:ascii="Times New Roman" w:hAnsi="Times New Roman"/>
          <w:sz w:val="20"/>
          <w:szCs w:val="20"/>
          <w:lang w:eastAsia="ru-RU"/>
        </w:rPr>
        <w:t> </w:t>
      </w:r>
      <w:r w:rsidRPr="000569B8">
        <w:rPr>
          <w:rFonts w:ascii="Times New Roman" w:hAnsi="Times New Roman"/>
          <w:color w:val="22272F"/>
          <w:sz w:val="20"/>
          <w:szCs w:val="20"/>
          <w:lang w:eastAsia="ru-RU"/>
        </w:rPr>
        <w:t>Закона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с 1 января 2015 года составляет 62,12 процента, с 1 октября 2015 года - 66,78 процента от размера указанного денежного довольствия.</w:t>
      </w:r>
    </w:p>
    <w:p w:rsidR="000569B8" w:rsidRPr="000569B8" w:rsidRDefault="000569B8" w:rsidP="00E51CEB">
      <w:pPr>
        <w:shd w:val="clear" w:color="auto" w:fill="FFFFFF"/>
        <w:spacing w:after="0" w:line="240" w:lineRule="auto"/>
        <w:jc w:val="both"/>
        <w:rPr>
          <w:rFonts w:ascii="Times New Roman" w:hAnsi="Times New Roman"/>
          <w:b/>
          <w:bCs/>
          <w:color w:val="22272F"/>
          <w:sz w:val="20"/>
          <w:szCs w:val="20"/>
          <w:lang w:eastAsia="ru-RU"/>
        </w:rPr>
      </w:pPr>
      <w:r w:rsidRPr="000569B8">
        <w:rPr>
          <w:rFonts w:ascii="Times New Roman" w:hAnsi="Times New Roman"/>
          <w:b/>
          <w:bCs/>
          <w:color w:val="22272F"/>
          <w:sz w:val="20"/>
          <w:szCs w:val="20"/>
          <w:lang w:eastAsia="ru-RU"/>
        </w:rPr>
        <w:t>Статья 2</w:t>
      </w:r>
    </w:p>
    <w:p w:rsidR="000569B8" w:rsidRPr="000569B8" w:rsidRDefault="000569B8" w:rsidP="00E51CEB">
      <w:pPr>
        <w:shd w:val="clear" w:color="auto" w:fill="FFFFFF"/>
        <w:spacing w:after="0" w:line="240" w:lineRule="auto"/>
        <w:jc w:val="both"/>
        <w:rPr>
          <w:rFonts w:ascii="Times New Roman" w:hAnsi="Times New Roman"/>
          <w:color w:val="22272F"/>
          <w:sz w:val="20"/>
          <w:szCs w:val="20"/>
          <w:lang w:eastAsia="ru-RU"/>
        </w:rPr>
      </w:pPr>
      <w:r w:rsidRPr="000569B8">
        <w:rPr>
          <w:rFonts w:ascii="Times New Roman" w:hAnsi="Times New Roman"/>
          <w:color w:val="22272F"/>
          <w:sz w:val="20"/>
          <w:szCs w:val="20"/>
          <w:lang w:eastAsia="ru-RU"/>
        </w:rPr>
        <w:t>Настоящий Федеральный закон вступает в силу с 1 января 2015 года.</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256"/>
        <w:gridCol w:w="3129"/>
      </w:tblGrid>
      <w:tr w:rsidR="000569B8" w:rsidRPr="000569B8" w:rsidTr="00987D06">
        <w:tc>
          <w:tcPr>
            <w:tcW w:w="3300" w:type="pct"/>
            <w:shd w:val="clear" w:color="auto" w:fill="FFFFFF"/>
            <w:vAlign w:val="bottom"/>
            <w:hideMark/>
          </w:tcPr>
          <w:p w:rsidR="000569B8" w:rsidRPr="000569B8" w:rsidRDefault="000569B8" w:rsidP="00E51CEB">
            <w:pPr>
              <w:spacing w:after="0" w:line="240" w:lineRule="auto"/>
              <w:rPr>
                <w:rFonts w:ascii="Times New Roman" w:hAnsi="Times New Roman"/>
                <w:color w:val="22272F"/>
                <w:sz w:val="20"/>
                <w:szCs w:val="20"/>
                <w:lang w:eastAsia="ru-RU"/>
              </w:rPr>
            </w:pPr>
            <w:r w:rsidRPr="000569B8">
              <w:rPr>
                <w:rFonts w:ascii="Times New Roman" w:hAnsi="Times New Roman"/>
                <w:color w:val="22272F"/>
                <w:sz w:val="20"/>
                <w:szCs w:val="20"/>
                <w:lang w:eastAsia="ru-RU"/>
              </w:rPr>
              <w:t>Президент Российской Федерации</w:t>
            </w:r>
          </w:p>
        </w:tc>
        <w:tc>
          <w:tcPr>
            <w:tcW w:w="1650" w:type="pct"/>
            <w:shd w:val="clear" w:color="auto" w:fill="FFFFFF"/>
            <w:vAlign w:val="bottom"/>
            <w:hideMark/>
          </w:tcPr>
          <w:p w:rsidR="000569B8" w:rsidRPr="000569B8" w:rsidRDefault="000569B8" w:rsidP="00E51CEB">
            <w:pPr>
              <w:spacing w:after="0" w:line="240" w:lineRule="auto"/>
              <w:jc w:val="right"/>
              <w:rPr>
                <w:rFonts w:ascii="Times New Roman" w:hAnsi="Times New Roman"/>
                <w:color w:val="22272F"/>
                <w:sz w:val="20"/>
                <w:szCs w:val="20"/>
                <w:lang w:eastAsia="ru-RU"/>
              </w:rPr>
            </w:pPr>
            <w:r w:rsidRPr="000569B8">
              <w:rPr>
                <w:rFonts w:ascii="Times New Roman" w:hAnsi="Times New Roman"/>
                <w:color w:val="22272F"/>
                <w:sz w:val="20"/>
                <w:szCs w:val="20"/>
                <w:lang w:eastAsia="ru-RU"/>
              </w:rPr>
              <w:t>В. Путин</w:t>
            </w:r>
          </w:p>
        </w:tc>
      </w:tr>
    </w:tbl>
    <w:p w:rsidR="000569B8" w:rsidRPr="000569B8" w:rsidRDefault="000569B8" w:rsidP="00E51CEB">
      <w:pPr>
        <w:shd w:val="clear" w:color="auto" w:fill="FFFFFF"/>
        <w:spacing w:after="0" w:line="240" w:lineRule="auto"/>
        <w:rPr>
          <w:rFonts w:ascii="Times New Roman" w:hAnsi="Times New Roman"/>
          <w:color w:val="22272F"/>
          <w:sz w:val="20"/>
          <w:szCs w:val="20"/>
          <w:lang w:eastAsia="ru-RU"/>
        </w:rPr>
      </w:pPr>
      <w:r w:rsidRPr="000569B8">
        <w:rPr>
          <w:rFonts w:ascii="Times New Roman" w:hAnsi="Times New Roman"/>
          <w:color w:val="22272F"/>
          <w:sz w:val="20"/>
          <w:szCs w:val="20"/>
          <w:lang w:eastAsia="ru-RU"/>
        </w:rPr>
        <w:t>Москва, Кремль</w:t>
      </w:r>
      <w:r w:rsidR="00831A48">
        <w:rPr>
          <w:rFonts w:ascii="Times New Roman" w:hAnsi="Times New Roman"/>
          <w:color w:val="22272F"/>
          <w:sz w:val="20"/>
          <w:szCs w:val="20"/>
          <w:lang w:eastAsia="ru-RU"/>
        </w:rPr>
        <w:t xml:space="preserve"> </w:t>
      </w:r>
      <w:r w:rsidRPr="000569B8">
        <w:rPr>
          <w:rFonts w:ascii="Times New Roman" w:hAnsi="Times New Roman"/>
          <w:color w:val="22272F"/>
          <w:sz w:val="20"/>
          <w:szCs w:val="20"/>
          <w:lang w:eastAsia="ru-RU"/>
        </w:rPr>
        <w:t>1 декабря 2014 г.</w:t>
      </w:r>
      <w:r w:rsidR="00831A48">
        <w:rPr>
          <w:rFonts w:ascii="Times New Roman" w:hAnsi="Times New Roman"/>
          <w:color w:val="22272F"/>
          <w:sz w:val="20"/>
          <w:szCs w:val="20"/>
          <w:lang w:eastAsia="ru-RU"/>
        </w:rPr>
        <w:t xml:space="preserve"> </w:t>
      </w:r>
      <w:r w:rsidRPr="000569B8">
        <w:rPr>
          <w:rFonts w:ascii="Times New Roman" w:hAnsi="Times New Roman"/>
          <w:color w:val="22272F"/>
          <w:sz w:val="20"/>
          <w:szCs w:val="20"/>
          <w:lang w:eastAsia="ru-RU"/>
        </w:rPr>
        <w:t xml:space="preserve">N 397-ФЗ </w:t>
      </w:r>
    </w:p>
    <w:p w:rsidR="00C41F95" w:rsidRPr="0093421A" w:rsidRDefault="00C41F95" w:rsidP="00831A48">
      <w:pPr>
        <w:spacing w:after="0"/>
        <w:rPr>
          <w:rFonts w:ascii="Times New Roman" w:hAnsi="Times New Roman"/>
          <w:color w:val="C00000"/>
        </w:rPr>
      </w:pPr>
      <w:r w:rsidRPr="0093421A">
        <w:rPr>
          <w:rFonts w:ascii="Times New Roman" w:hAnsi="Times New Roman"/>
          <w:b/>
          <w:color w:val="C00000"/>
          <w:u w:val="single"/>
        </w:rPr>
        <w:t>Статья 4 ГК РФ</w:t>
      </w:r>
      <w:r w:rsidRPr="0093421A">
        <w:rPr>
          <w:rFonts w:ascii="Times New Roman" w:hAnsi="Times New Roman"/>
          <w:color w:val="C00000"/>
        </w:rPr>
        <w:t xml:space="preserve">. Действие гражданского законодательства во времени Новая редакция </w:t>
      </w:r>
    </w:p>
    <w:p w:rsidR="00C41F95" w:rsidRPr="0093421A" w:rsidRDefault="00C41F95" w:rsidP="00831A48">
      <w:pPr>
        <w:spacing w:after="0"/>
        <w:rPr>
          <w:rFonts w:ascii="Times New Roman" w:hAnsi="Times New Roman"/>
          <w:color w:val="C00000"/>
        </w:rPr>
      </w:pPr>
      <w:r w:rsidRPr="0093421A">
        <w:rPr>
          <w:rFonts w:ascii="Times New Roman" w:hAnsi="Times New Roman"/>
          <w:color w:val="C00000"/>
        </w:rPr>
        <w:t xml:space="preserve">1. Акты гражданского законодательства не имеют обратной силы и применяются к отношениям, возникшим после введения их в действие. Действие закона распространяется на отношения, возникшие до введения его в действие, только в случаях, когда это прямо предусмотрено законом. </w:t>
      </w:r>
    </w:p>
    <w:p w:rsidR="00C41F95" w:rsidRPr="0093421A" w:rsidRDefault="00C41F95" w:rsidP="00831A48">
      <w:pPr>
        <w:spacing w:after="0"/>
        <w:rPr>
          <w:rFonts w:ascii="Times New Roman" w:hAnsi="Times New Roman"/>
          <w:color w:val="C00000"/>
        </w:rPr>
      </w:pPr>
      <w:r w:rsidRPr="0093421A">
        <w:rPr>
          <w:rFonts w:ascii="Times New Roman" w:hAnsi="Times New Roman"/>
          <w:color w:val="C00000"/>
        </w:rPr>
        <w:t>2. По отношениям, возникшим до введения в действие акта гражданского законодательства, он применяется к правам и обязанностям, возникшим после введения его в действие. Отношения сторон по договору, заключенному до введения в действие акта гражданского законодательства, регулируются в соответствии со статьей 422 настоящего Кодекса.</w:t>
      </w:r>
    </w:p>
    <w:p w:rsidR="00686571" w:rsidRPr="006A6F98" w:rsidRDefault="00686571" w:rsidP="00686571">
      <w:pPr>
        <w:pStyle w:val="ConsPlusNormal"/>
        <w:jc w:val="center"/>
        <w:rPr>
          <w:rFonts w:ascii="Times New Roman" w:hAnsi="Times New Roman" w:cs="Times New Roman"/>
          <w:b/>
          <w:bCs/>
          <w:sz w:val="22"/>
          <w:szCs w:val="22"/>
        </w:rPr>
      </w:pPr>
    </w:p>
    <w:p w:rsidR="00D56774" w:rsidRPr="00D56774" w:rsidRDefault="00D56774" w:rsidP="0093421A">
      <w:pPr>
        <w:spacing w:after="0" w:line="240" w:lineRule="auto"/>
        <w:outlineLvl w:val="0"/>
        <w:rPr>
          <w:rFonts w:ascii="Times New Roman" w:hAnsi="Times New Roman"/>
          <w:b/>
          <w:bCs/>
          <w:kern w:val="36"/>
          <w:lang w:eastAsia="ru-RU"/>
        </w:rPr>
      </w:pPr>
      <w:r w:rsidRPr="00D56774">
        <w:rPr>
          <w:rFonts w:ascii="Times New Roman" w:hAnsi="Times New Roman"/>
          <w:b/>
          <w:bCs/>
          <w:kern w:val="36"/>
          <w:u w:val="single"/>
          <w:lang w:eastAsia="ru-RU"/>
        </w:rPr>
        <w:t xml:space="preserve">Статья 4 76-ФЗ </w:t>
      </w:r>
      <w:r w:rsidRPr="00D56774">
        <w:rPr>
          <w:rFonts w:ascii="Times New Roman" w:hAnsi="Times New Roman"/>
          <w:b/>
          <w:bCs/>
          <w:kern w:val="36"/>
          <w:lang w:eastAsia="ru-RU"/>
        </w:rPr>
        <w:t>- Правовые основы статуса военнослужащих</w:t>
      </w:r>
    </w:p>
    <w:p w:rsidR="00D56774" w:rsidRPr="00D56774" w:rsidRDefault="00D56774" w:rsidP="0093421A">
      <w:pPr>
        <w:shd w:val="clear" w:color="auto" w:fill="FFFFFF"/>
        <w:spacing w:after="0" w:line="240" w:lineRule="auto"/>
        <w:jc w:val="both"/>
        <w:rPr>
          <w:rFonts w:ascii="Times New Roman" w:hAnsi="Times New Roman"/>
          <w:color w:val="000000"/>
          <w:lang w:eastAsia="ru-RU"/>
        </w:rPr>
      </w:pPr>
      <w:r w:rsidRPr="00D56774">
        <w:rPr>
          <w:rFonts w:ascii="Times New Roman" w:hAnsi="Times New Roman"/>
          <w:color w:val="000000"/>
          <w:lang w:eastAsia="ru-RU"/>
        </w:rPr>
        <w:t>1. Правовыми основами статуса военнослужащих являются Конституция Российской Федерации, федеральные конституционные законы, настоящий Федеральный закон, федеральные законы и иные нормативные правовые акты Российской Федерации, а также нормы международного права и международные договоры Российской Федерации.</w:t>
      </w:r>
    </w:p>
    <w:p w:rsidR="00D56774" w:rsidRPr="00D56774" w:rsidRDefault="00D56774" w:rsidP="0093421A">
      <w:pPr>
        <w:shd w:val="clear" w:color="auto" w:fill="FFFFFF"/>
        <w:spacing w:after="0" w:line="240" w:lineRule="auto"/>
        <w:jc w:val="both"/>
        <w:rPr>
          <w:rFonts w:ascii="Times New Roman" w:hAnsi="Times New Roman"/>
          <w:color w:val="000000"/>
          <w:lang w:eastAsia="ru-RU"/>
        </w:rPr>
      </w:pPr>
      <w:r w:rsidRPr="00D56774">
        <w:rPr>
          <w:rFonts w:ascii="Times New Roman" w:hAnsi="Times New Roman"/>
          <w:color w:val="000000"/>
          <w:lang w:eastAsia="ru-RU"/>
        </w:rPr>
        <w:t>2. Правовые и социальные гарантии военнослужащим, включая меры их правовой защиты, а также материального и иных видов обеспечения, предусмотренные настоящим Федеральным законом, 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настоящий Федеральный закон.</w:t>
      </w:r>
    </w:p>
    <w:p w:rsidR="00D56774" w:rsidRDefault="00D56774" w:rsidP="00D56774">
      <w:pPr>
        <w:pStyle w:val="ConsPlusNormal"/>
        <w:rPr>
          <w:b/>
          <w:bCs/>
          <w:sz w:val="16"/>
          <w:szCs w:val="16"/>
        </w:rPr>
      </w:pPr>
    </w:p>
    <w:p w:rsidR="00EE533D" w:rsidRPr="00EE533D" w:rsidRDefault="00EE533D" w:rsidP="00E97887">
      <w:pPr>
        <w:spacing w:after="0"/>
        <w:rPr>
          <w:sz w:val="24"/>
          <w:szCs w:val="24"/>
        </w:rPr>
      </w:pPr>
      <w:r w:rsidRPr="00EE533D">
        <w:rPr>
          <w:sz w:val="24"/>
          <w:szCs w:val="24"/>
        </w:rPr>
        <w:t xml:space="preserve">Статья 1064 ГК РФ. Общие основания ответственности за причинение вреда </w:t>
      </w:r>
    </w:p>
    <w:p w:rsidR="00EE533D" w:rsidRPr="00E97887" w:rsidRDefault="00EE533D" w:rsidP="00E97887">
      <w:pPr>
        <w:spacing w:after="0"/>
        <w:rPr>
          <w:spacing w:val="-10"/>
        </w:rPr>
      </w:pPr>
      <w:r w:rsidRPr="00E97887">
        <w:rPr>
          <w:spacing w:val="-10"/>
        </w:rPr>
        <w:t xml:space="preserve">1.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 Законом обязанность возмещения вреда может быть возложена на лицо, не являющееся </w:t>
      </w:r>
      <w:proofErr w:type="spellStart"/>
      <w:r w:rsidRPr="00E97887">
        <w:rPr>
          <w:spacing w:val="-10"/>
        </w:rPr>
        <w:t>причинителем</w:t>
      </w:r>
      <w:proofErr w:type="spellEnd"/>
      <w:r w:rsidRPr="00E97887">
        <w:rPr>
          <w:spacing w:val="-10"/>
        </w:rPr>
        <w:t xml:space="preserve"> вреда. Законом или договором может быть установлена обязанность </w:t>
      </w:r>
      <w:proofErr w:type="spellStart"/>
      <w:r w:rsidRPr="00E97887">
        <w:rPr>
          <w:spacing w:val="-10"/>
        </w:rPr>
        <w:t>причинителя</w:t>
      </w:r>
      <w:proofErr w:type="spellEnd"/>
      <w:r w:rsidRPr="00E97887">
        <w:rPr>
          <w:spacing w:val="-10"/>
        </w:rPr>
        <w:t xml:space="preserve"> вреда выплатить потерпевшим компенсацию сверх возмещения вреда. Законом может быть установлена обязанность лица, не являющегося </w:t>
      </w:r>
      <w:proofErr w:type="spellStart"/>
      <w:r w:rsidRPr="00E97887">
        <w:rPr>
          <w:spacing w:val="-10"/>
        </w:rPr>
        <w:t>причинителем</w:t>
      </w:r>
      <w:proofErr w:type="spellEnd"/>
      <w:r w:rsidRPr="00E97887">
        <w:rPr>
          <w:spacing w:val="-10"/>
        </w:rPr>
        <w:t xml:space="preserve"> вреда, выплатить потерпевшим компенсацию сверх возмещения вреда. </w:t>
      </w:r>
    </w:p>
    <w:p w:rsidR="00EE533D" w:rsidRPr="00E97887" w:rsidRDefault="00EE533D" w:rsidP="00D93E17">
      <w:pPr>
        <w:spacing w:after="0"/>
        <w:rPr>
          <w:i/>
          <w:spacing w:val="-8"/>
        </w:rPr>
      </w:pPr>
      <w:r w:rsidRPr="00E97887">
        <w:rPr>
          <w:spacing w:val="-8"/>
        </w:rPr>
        <w:t xml:space="preserve">2. Лицо, причинившее вред, освобождается от возмещения вреда, если докажет, что вред причинен не по его вине. Законом может быть предусмотрено возмещение вреда и при отсутствии вины </w:t>
      </w:r>
      <w:proofErr w:type="spellStart"/>
      <w:r w:rsidRPr="00E97887">
        <w:rPr>
          <w:spacing w:val="-8"/>
        </w:rPr>
        <w:t>причинителя</w:t>
      </w:r>
      <w:proofErr w:type="spellEnd"/>
      <w:r w:rsidRPr="00E97887">
        <w:rPr>
          <w:spacing w:val="-8"/>
        </w:rPr>
        <w:t xml:space="preserve"> вреда. </w:t>
      </w:r>
      <w:r w:rsidRPr="00E97887">
        <w:rPr>
          <w:i/>
          <w:spacing w:val="-8"/>
        </w:rPr>
        <w:t xml:space="preserve">(Бремя доказывания отсутствия вины возлагается на </w:t>
      </w:r>
      <w:proofErr w:type="spellStart"/>
      <w:r w:rsidRPr="00E97887">
        <w:rPr>
          <w:i/>
          <w:spacing w:val="-8"/>
        </w:rPr>
        <w:t>причинителя</w:t>
      </w:r>
      <w:proofErr w:type="spellEnd"/>
      <w:r w:rsidRPr="00E97887">
        <w:rPr>
          <w:i/>
          <w:spacing w:val="-8"/>
        </w:rPr>
        <w:t xml:space="preserve"> вреда).</w:t>
      </w:r>
    </w:p>
    <w:p w:rsidR="00EE533D" w:rsidRPr="00E97887" w:rsidRDefault="00EE533D" w:rsidP="00D93E17">
      <w:pPr>
        <w:spacing w:after="0"/>
        <w:rPr>
          <w:spacing w:val="-8"/>
        </w:rPr>
      </w:pPr>
      <w:r w:rsidRPr="00E97887">
        <w:rPr>
          <w:spacing w:val="-8"/>
        </w:rPr>
        <w:t xml:space="preserve">3. Вред, причиненный правомерными действиями, подлежит возмещению в случаях, предусмотренных законом. В возмещении вреда может быть отказано, если вред причинен по просьбе или с согласия потерпевшего, а действия </w:t>
      </w:r>
      <w:proofErr w:type="spellStart"/>
      <w:r w:rsidRPr="00E97887">
        <w:rPr>
          <w:spacing w:val="-8"/>
        </w:rPr>
        <w:t>причинителя</w:t>
      </w:r>
      <w:proofErr w:type="spellEnd"/>
      <w:r w:rsidRPr="00E97887">
        <w:rPr>
          <w:spacing w:val="-8"/>
        </w:rPr>
        <w:t xml:space="preserve"> вреда не нарушают нравственные принципы общества. </w:t>
      </w:r>
    </w:p>
    <w:p w:rsidR="00EE533D" w:rsidRPr="00676DBC" w:rsidRDefault="00EE533D" w:rsidP="00E97887">
      <w:pPr>
        <w:spacing w:after="0"/>
      </w:pPr>
      <w:r w:rsidRPr="00D93E17">
        <w:rPr>
          <w:b/>
          <w:u w:val="single"/>
        </w:rPr>
        <w:t>Статья 15</w:t>
      </w:r>
      <w:r w:rsidR="00D93E17" w:rsidRPr="00D93E17">
        <w:rPr>
          <w:b/>
          <w:u w:val="single"/>
        </w:rPr>
        <w:t xml:space="preserve"> ГК РФ</w:t>
      </w:r>
      <w:r w:rsidRPr="00D93E17">
        <w:rPr>
          <w:b/>
          <w:u w:val="single"/>
        </w:rPr>
        <w:t>.</w:t>
      </w:r>
      <w:r w:rsidRPr="00676DBC">
        <w:t xml:space="preserve"> Возмещение убытков </w:t>
      </w:r>
    </w:p>
    <w:p w:rsidR="00EE533D" w:rsidRPr="00E97887" w:rsidRDefault="00EE533D" w:rsidP="00E97887">
      <w:pPr>
        <w:spacing w:after="0"/>
        <w:rPr>
          <w:spacing w:val="-6"/>
        </w:rPr>
      </w:pPr>
      <w:r w:rsidRPr="00E97887">
        <w:rPr>
          <w:spacing w:val="-6"/>
        </w:rPr>
        <w:t xml:space="preserve">1.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 </w:t>
      </w:r>
    </w:p>
    <w:p w:rsidR="00EE533D" w:rsidRDefault="00EE533D" w:rsidP="00E97887">
      <w:pPr>
        <w:spacing w:after="0"/>
      </w:pPr>
      <w:r w:rsidRPr="00676DBC">
        <w:t xml:space="preserve">2.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 </w:t>
      </w:r>
    </w:p>
    <w:p w:rsidR="00EE533D" w:rsidRPr="00BC0442" w:rsidRDefault="00EE533D" w:rsidP="00E97887">
      <w:pPr>
        <w:spacing w:after="0"/>
      </w:pPr>
      <w:bookmarkStart w:id="1" w:name="_GoBack"/>
      <w:bookmarkEnd w:id="1"/>
      <w:r w:rsidRPr="00D93E17">
        <w:rPr>
          <w:b/>
          <w:u w:val="single"/>
        </w:rPr>
        <w:t>Статья 16</w:t>
      </w:r>
      <w:r w:rsidR="00D93E17" w:rsidRPr="00D93E17">
        <w:rPr>
          <w:b/>
          <w:u w:val="single"/>
        </w:rPr>
        <w:t xml:space="preserve"> ГК РФ</w:t>
      </w:r>
      <w:r w:rsidRPr="00D93E17">
        <w:rPr>
          <w:b/>
          <w:u w:val="single"/>
        </w:rPr>
        <w:t>.</w:t>
      </w:r>
      <w:r w:rsidRPr="00BC0442">
        <w:t xml:space="preserve"> Возмещение убытков, причиненных государственными органами и органами местного самоуправления </w:t>
      </w:r>
    </w:p>
    <w:p w:rsidR="00EE533D" w:rsidRDefault="00EE533D" w:rsidP="00E97887">
      <w:pPr>
        <w:spacing w:after="0"/>
      </w:pPr>
      <w:r w:rsidRPr="00BC0442">
        <w:t xml:space="preserve">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Российской Федерации или муниципальным образованием. </w:t>
      </w:r>
    </w:p>
    <w:p w:rsidR="00EE533D" w:rsidRPr="00974C88" w:rsidRDefault="00EE533D" w:rsidP="00E97887">
      <w:pPr>
        <w:spacing w:after="0"/>
      </w:pPr>
      <w:r w:rsidRPr="003F6CF0">
        <w:rPr>
          <w:b/>
          <w:u w:val="single"/>
        </w:rPr>
        <w:t>Статья 1069</w:t>
      </w:r>
      <w:r w:rsidR="003F6CF0" w:rsidRPr="003F6CF0">
        <w:rPr>
          <w:b/>
          <w:u w:val="single"/>
        </w:rPr>
        <w:t xml:space="preserve"> ГК РФ</w:t>
      </w:r>
      <w:r w:rsidRPr="00974C88">
        <w:t xml:space="preserve">. Ответственность за вред, причиненный государственными органами, органами местного самоуправления, а также их должностными лицами. </w:t>
      </w:r>
    </w:p>
    <w:p w:rsidR="00EE533D" w:rsidRPr="00974C88" w:rsidRDefault="00EE533D" w:rsidP="00E97887">
      <w:pPr>
        <w:spacing w:after="0"/>
      </w:pPr>
      <w:r w:rsidRPr="00974C88">
        <w:t xml:space="preserve">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закону или иному правовому акту акта государственного органа или органа местного самоуправления, подлежит возмещению. Вред возмещается за счет соответственно казны Российской Федерации, казны субъекта Российской Федерации или казны муниципального образования. </w:t>
      </w:r>
    </w:p>
    <w:sectPr w:rsidR="00EE533D" w:rsidRPr="00974C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0730D"/>
    <w:multiLevelType w:val="hybridMultilevel"/>
    <w:tmpl w:val="A87E7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49260BF"/>
    <w:multiLevelType w:val="hybridMultilevel"/>
    <w:tmpl w:val="62B41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E65"/>
    <w:rsid w:val="0003136D"/>
    <w:rsid w:val="00035253"/>
    <w:rsid w:val="000569B8"/>
    <w:rsid w:val="00143F83"/>
    <w:rsid w:val="001E220A"/>
    <w:rsid w:val="002A31CA"/>
    <w:rsid w:val="002C4D3F"/>
    <w:rsid w:val="003F6CF0"/>
    <w:rsid w:val="0043427F"/>
    <w:rsid w:val="00453D5C"/>
    <w:rsid w:val="0048469E"/>
    <w:rsid w:val="00487611"/>
    <w:rsid w:val="00493E00"/>
    <w:rsid w:val="00686571"/>
    <w:rsid w:val="006A6F98"/>
    <w:rsid w:val="006E7E34"/>
    <w:rsid w:val="00716DFE"/>
    <w:rsid w:val="00751670"/>
    <w:rsid w:val="007A5EA6"/>
    <w:rsid w:val="00831A48"/>
    <w:rsid w:val="008A7869"/>
    <w:rsid w:val="008C43F9"/>
    <w:rsid w:val="00924A6A"/>
    <w:rsid w:val="0093421A"/>
    <w:rsid w:val="00A91529"/>
    <w:rsid w:val="00A934E5"/>
    <w:rsid w:val="00AB1A10"/>
    <w:rsid w:val="00AF0E65"/>
    <w:rsid w:val="00C41F95"/>
    <w:rsid w:val="00D56774"/>
    <w:rsid w:val="00D93E17"/>
    <w:rsid w:val="00D94A8F"/>
    <w:rsid w:val="00DB4CCE"/>
    <w:rsid w:val="00DD5F95"/>
    <w:rsid w:val="00DF703F"/>
    <w:rsid w:val="00E3396B"/>
    <w:rsid w:val="00E51CEB"/>
    <w:rsid w:val="00E97887"/>
    <w:rsid w:val="00EE533D"/>
    <w:rsid w:val="00F022D7"/>
    <w:rsid w:val="00F56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ACE0"/>
  <w15:docId w15:val="{4B3CED11-C904-4BBB-84D3-67CA6CD6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2D7"/>
    <w:pPr>
      <w:spacing w:after="160" w:line="259"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0E65"/>
    <w:rPr>
      <w:color w:val="0000FF" w:themeColor="hyperlink"/>
      <w:u w:val="single"/>
    </w:rPr>
  </w:style>
  <w:style w:type="paragraph" w:styleId="a4">
    <w:name w:val="List Paragraph"/>
    <w:basedOn w:val="a"/>
    <w:uiPriority w:val="34"/>
    <w:qFormat/>
    <w:rsid w:val="00143F83"/>
    <w:pPr>
      <w:ind w:left="720"/>
      <w:contextualSpacing/>
    </w:pPr>
  </w:style>
  <w:style w:type="paragraph" w:customStyle="1" w:styleId="ConsPlusNormal">
    <w:name w:val="ConsPlusNormal"/>
    <w:uiPriority w:val="99"/>
    <w:rsid w:val="00686571"/>
    <w:pPr>
      <w:widowControl w:val="0"/>
      <w:autoSpaceDE w:val="0"/>
      <w:autoSpaceDN w:val="0"/>
      <w:adjustRightInd w:val="0"/>
    </w:pPr>
    <w:rPr>
      <w:rFonts w:ascii="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vo.garant.ru/" TargetMode="Externa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1" Type="http://schemas.openxmlformats.org/officeDocument/2006/relationships/customXml" Target="../customXml/item1.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24"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hyperlink" Target="http://ivo.garant.ru/" TargetMode="External"/><Relationship Id="rId23" Type="http://schemas.openxmlformats.org/officeDocument/2006/relationships/hyperlink" Target="http://ivo.garant.ru/"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http://ivo.gar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125C2-F7C6-4AAE-BEE3-C82178D85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4</Pages>
  <Words>2468</Words>
  <Characters>14074</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Статья 43. Денежное довольствие для исчисления пенсий</vt:lpstr>
      <vt:lpstr>Статья 4 76-ФЗ - Правовые основы статуса военнослужащих</vt:lpstr>
    </vt:vector>
  </TitlesOfParts>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Дмитриевич</dc:creator>
  <cp:lastModifiedBy>Александр Дмитриевич</cp:lastModifiedBy>
  <cp:revision>28</cp:revision>
  <dcterms:created xsi:type="dcterms:W3CDTF">2018-02-22T19:24:00Z</dcterms:created>
  <dcterms:modified xsi:type="dcterms:W3CDTF">2019-02-20T16:13:00Z</dcterms:modified>
</cp:coreProperties>
</file>