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0C6" w:rsidRDefault="0056294F">
      <w:pPr>
        <w:spacing w:after="692"/>
        <w:ind w:right="50" w:firstLine="0"/>
      </w:pPr>
      <w:r>
        <w:t>О рассмотрении обращения</w:t>
      </w:r>
    </w:p>
    <w:p w:rsidR="003460C6" w:rsidRDefault="0056294F">
      <w:pPr>
        <w:ind w:left="28" w:right="50"/>
      </w:pPr>
      <w:r>
        <w:t xml:space="preserve">Комитет регионального государственного контроля и лицензирования Правительства </w:t>
      </w:r>
      <w:r>
        <w:t xml:space="preserve">ого </w:t>
      </w:r>
      <w:r>
        <w:t xml:space="preserve"> (далее — Комитет), рассмотрев Ваше обращение, направленное с использованием государственной информационной системы жилищно-коммунального хозяйства (ГИС ЖКХ), п</w:t>
      </w:r>
      <w:r>
        <w:t xml:space="preserve">о вопросу, связанному с отсутствием сведений об исполнителе коммунальных услуг в платежном документе, а также по вопросу о несвоевременном направлении в адрес потребителей многоквартирного дома № 1 по ул. </w:t>
      </w:r>
      <w:r>
        <w:t xml:space="preserve"> в г. </w:t>
      </w:r>
      <w:r>
        <w:t>е (далее — МКД) платежных до</w:t>
      </w:r>
      <w:r>
        <w:t>кументов за расчетный период декабрь 2018 года, сообщает.</w:t>
      </w:r>
    </w:p>
    <w:p w:rsidR="003460C6" w:rsidRDefault="0056294F">
      <w:pPr>
        <w:spacing w:after="0"/>
        <w:ind w:left="28" w:right="50"/>
      </w:pPr>
      <w:r>
        <w:t>На основании указанных фактов в Вашем обращении комитетом организована и в пределах предоставленных полномочий проведена проверка в отношении АО ”Дальневосточная генерирующая компания“ .</w:t>
      </w:r>
    </w:p>
    <w:p w:rsidR="003460C6" w:rsidRDefault="0056294F">
      <w:pPr>
        <w:ind w:left="28" w:right="50"/>
      </w:pPr>
      <w:r>
        <w:t>В ходе пров</w:t>
      </w:r>
      <w:r>
        <w:t>едения проверки установлено, что собственниками УП(Д принято решение о заключении собственниками помещений в многоквартирном доме, действующими от своего имени, в порядке, установленном ЖК РФ, соответственно договора холодного и горячего водоснабжения, вод</w:t>
      </w:r>
      <w:r>
        <w:t>оотведения, электроснабжения, газоснабжения (в том числе поставки бытового газа в баллонах), отопления (теплоснабжения, в том числе поставки твердого топлива при наличии печного отопления), договора на оказание услуг по обращению с твердыми коммунальными о</w:t>
      </w:r>
      <w:r>
        <w:t>тходами с ресурсоснабжающей организацией, региональным оператором по обращению с твердыми коммунальными отходами (п. 1 протокола № 2 годового общего собрания собственников помещений в МКД от 03.06.2018).</w:t>
      </w:r>
    </w:p>
    <w:p w:rsidR="003460C6" w:rsidRDefault="0056294F">
      <w:pPr>
        <w:ind w:left="28" w:right="50"/>
      </w:pPr>
      <w:r>
        <w:t>В соответствии с п. 4.4 ч. 2 ст. 44 Жилищного кодекс</w:t>
      </w:r>
      <w:r>
        <w:t>а Российской Федерации (далее — ЖК РФ) к компетенции общего собрания собственников помещений в многоквартирном доме относится, среди прочего, принятие решения о заключении собственниками помещений в многоквартирном доме, действующими от своего имени, в пор</w:t>
      </w:r>
      <w:r>
        <w:t>ядке, установленном ЖК РФ, соответственно договора холодного и горячего водоснабжения, водоотведения, электроснабжения, газоснабжения (в том числе поставки</w:t>
      </w:r>
    </w:p>
    <w:p w:rsidR="003460C6" w:rsidRDefault="0056294F">
      <w:pPr>
        <w:tabs>
          <w:tab w:val="right" w:pos="9445"/>
        </w:tabs>
        <w:spacing w:after="0" w:line="259" w:lineRule="auto"/>
        <w:ind w:left="0" w:firstLine="0"/>
        <w:jc w:val="left"/>
      </w:pPr>
      <w:r>
        <w:rPr>
          <w:sz w:val="12"/>
        </w:rPr>
        <w:t>БП 043388</w:t>
      </w:r>
      <w:r>
        <w:rPr>
          <w:sz w:val="12"/>
        </w:rPr>
        <w:tab/>
      </w:r>
      <w:r>
        <w:rPr>
          <w:noProof/>
        </w:rPr>
        <w:drawing>
          <wp:inline distT="0" distB="0" distL="0" distR="0">
            <wp:extent cx="722292" cy="68571"/>
            <wp:effectExtent l="0" t="0" r="0" b="0"/>
            <wp:docPr id="1796" name="Picture 17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" name="Picture 179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2292" cy="6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2"/>
        </w:rPr>
        <w:t xml:space="preserve"> 1: 3dk. К-* Г Тираж 2350') жъ</w:t>
      </w:r>
    </w:p>
    <w:p w:rsidR="003460C6" w:rsidRDefault="0056294F">
      <w:pPr>
        <w:spacing w:after="285" w:line="259" w:lineRule="auto"/>
        <w:ind w:left="10" w:right="130" w:hanging="10"/>
        <w:jc w:val="center"/>
      </w:pPr>
      <w:r>
        <w:rPr>
          <w:sz w:val="26"/>
        </w:rPr>
        <w:t>2</w:t>
      </w:r>
    </w:p>
    <w:p w:rsidR="003460C6" w:rsidRDefault="0056294F">
      <w:pPr>
        <w:spacing w:after="0"/>
        <w:ind w:left="28" w:right="50" w:firstLine="14"/>
      </w:pPr>
      <w:r>
        <w:t xml:space="preserve">бытового газа в баллонах), отопления (теплоснабжения, в </w:t>
      </w:r>
      <w:r>
        <w:t>том числе поставки твердого топлива при наличии печного отопления), договора на оказание услуг по обращению с твердыми коммунальными отходами с ресурсоснабжающей организацией, региональным оператором по обращению с твердыми коммунальными отходами.</w:t>
      </w:r>
    </w:p>
    <w:p w:rsidR="003460C6" w:rsidRDefault="0056294F">
      <w:pPr>
        <w:spacing w:after="0"/>
        <w:ind w:left="28" w:right="50"/>
      </w:pPr>
      <w:r>
        <w:t>Кроме то</w:t>
      </w:r>
      <w:r>
        <w:t xml:space="preserve">го, Федеральным законом от 03.04.2018 № 59-ФЗ ”О внесении изменений в Жилищный кодекс Российской Федерации“ в ЖК РФ была введена в действие ст. 157 2 ”Предоставление коммунальных услуг ресурсоснабжающей организацией, региональным оператором по обращению с </w:t>
      </w:r>
      <w:r>
        <w:t>твердыми коммунальными отходами“. Пунктами 1, З ч. I ст. 157.2 ЖК РФ предусмотрено, что при управлении многоквартирным домом управляющей организацией коммунальные услуги собственникам помещений в многоквартирном доме и нанимателям жилых помещений предостав</w:t>
      </w:r>
      <w:r>
        <w:t xml:space="preserve">ляются </w:t>
      </w:r>
      <w:r>
        <w:lastRenderedPageBreak/>
        <w:t>ресурсоснабжающей организацией в соответствии с заключенными с каждым собственником помещения в многоквартирном доме, действующим от своего имени, договором, содержащим положения о предоставлении коммунальных услуг при принятии общим собранием собст</w:t>
      </w:r>
      <w:r>
        <w:t xml:space="preserve">венников помещений в многоквартирном доме решения, предусмотренного п. 4.4 ч. 2 ст. 44 ЖК РФ; если между собственниками помещений в многоквартирном доме и ресурсоснабжающей организацией заключены договор, содержащий положения о предоставлении коммунальных </w:t>
      </w:r>
      <w:r>
        <w:t>услуг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</w:t>
      </w:r>
      <w:r>
        <w:t>ей организации.</w:t>
      </w:r>
    </w:p>
    <w:p w:rsidR="003460C6" w:rsidRDefault="0056294F">
      <w:pPr>
        <w:spacing w:after="0"/>
        <w:ind w:left="28" w:right="50"/>
      </w:pPr>
      <w:r>
        <w:t xml:space="preserve">Согласно информации, представленной АО “ </w:t>
      </w:r>
      <w:r>
        <w:t xml:space="preserve">, 26.10.2018 ООО “ УК </w:t>
      </w:r>
      <w:r>
        <w:t>“ (организация, осуществляющая управление МКД на основании договора управления) обратилось в адрес АО ”</w:t>
      </w:r>
      <w:r>
        <w:t>” с заявл</w:t>
      </w:r>
      <w:r>
        <w:t xml:space="preserve">ением на заключение с собственниками МКД с 01.11.2018 договора горячего водоснабжения и отопления на основании принятого собственниками решения общего собрания, оформленного протоколом (п. 1 протокола № 2 годового общего собрания собственников помещений в </w:t>
      </w:r>
      <w:r>
        <w:t>МКД от 03.06.2018).</w:t>
      </w:r>
    </w:p>
    <w:p w:rsidR="003460C6" w:rsidRDefault="0056294F">
      <w:pPr>
        <w:ind w:left="28" w:right="50"/>
      </w:pPr>
      <w:r>
        <w:t>Учитывая изложенное, с 01.11.2018 исполнителем коммунальных услуг по отоплению и горячему водоснабжению в МКД является АО ”</w:t>
      </w:r>
      <w:bookmarkStart w:id="0" w:name="_GoBack"/>
      <w:bookmarkEnd w:id="0"/>
      <w:r>
        <w:t xml:space="preserve"> </w:t>
      </w:r>
      <w:r>
        <w:t>”, в связи с чем, с ноября 2018 года осуществляет печать и доставку платежных документов потребителям МКД.</w:t>
      </w:r>
    </w:p>
    <w:p w:rsidR="003460C6" w:rsidRDefault="0056294F">
      <w:pPr>
        <w:ind w:left="28" w:right="50"/>
      </w:pPr>
      <w:r>
        <w:t>Вме</w:t>
      </w:r>
      <w:r>
        <w:t xml:space="preserve">сте с тем, в платежном документе за расчетный период ноябрь 2018 года исполнителем коммунальных услуг указано ООО ” УК </w:t>
      </w:r>
      <w:r>
        <w:t>“</w:t>
      </w:r>
      <w:r>
        <w:rPr>
          <w:noProof/>
        </w:rPr>
        <w:drawing>
          <wp:inline distT="0" distB="0" distL="0" distR="0">
            <wp:extent cx="22857" cy="22857"/>
            <wp:effectExtent l="0" t="0" r="0" b="0"/>
            <wp:docPr id="4364" name="Picture 43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4" name="Picture 436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57" cy="2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0C6" w:rsidRDefault="0056294F">
      <w:pPr>
        <w:ind w:left="28" w:right="50"/>
      </w:pPr>
      <w:r>
        <w:t>В платежном документе за декабрь 2018 года содержится информация с наименованием юридического лица ООО ”УК ”</w:t>
      </w:r>
      <w:r>
        <w:t>”, при этом не у</w:t>
      </w:r>
      <w:r>
        <w:t>казано, какой правовой статус имеет данное юридическое лицо в отношении предоставления коммунальных услуг по тепловой энергии. Также, в платежном документе за декабрь 2018 года содержится раздел ”Реквизиты ресурсоснабжающей организации/исполнителя услуг (п</w:t>
      </w:r>
      <w:r>
        <w:t>олучателя платежа)”, вместе с тем, данный раздел на конкретизирует какой правовой статус имеет АО ”</w:t>
      </w:r>
      <w:r>
        <w:t>” в отношении МКД — ресурсоснабжающая организация или исполнитель коммунальных услуг.</w:t>
      </w:r>
    </w:p>
    <w:p w:rsidR="003460C6" w:rsidRDefault="0056294F">
      <w:pPr>
        <w:spacing w:after="102"/>
        <w:ind w:left="28" w:right="50"/>
      </w:pPr>
      <w:r>
        <w:t>В рамках проверки АО ”</w:t>
      </w:r>
      <w:r>
        <w:t>” представлены письменные пояснения согласн</w:t>
      </w:r>
      <w:r>
        <w:t xml:space="preserve">о которым, ООО ”УК </w:t>
      </w:r>
      <w:r>
        <w:t>“ является управляющей организацией, а</w:t>
      </w:r>
    </w:p>
    <w:p w:rsidR="003460C6" w:rsidRDefault="0056294F">
      <w:pPr>
        <w:spacing w:after="57"/>
        <w:ind w:left="28" w:right="50" w:firstLine="0"/>
      </w:pPr>
      <w:r>
        <w:t>исполнителем коммунальных услуг по тепловой энергии и получателем платежа для собственников МКД является АО ”</w:t>
      </w:r>
      <w:r>
        <w:t>”</w:t>
      </w:r>
      <w:r>
        <w:rPr>
          <w:noProof/>
        </w:rPr>
        <w:drawing>
          <wp:inline distT="0" distB="0" distL="0" distR="0">
            <wp:extent cx="18286" cy="22857"/>
            <wp:effectExtent l="0" t="0" r="0" b="0"/>
            <wp:docPr id="6749" name="Picture 6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9" name="Picture 67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6" cy="2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0C6" w:rsidRDefault="0056294F">
      <w:pPr>
        <w:spacing w:after="51"/>
        <w:ind w:left="28" w:right="50"/>
      </w:pPr>
      <w:r>
        <w:t>В соответствии с подп. ”б” п. 69 Правил, в платежном документе указываются наи</w:t>
      </w:r>
      <w:r>
        <w:t>менование исполнителя (с указанием наименования юридического лица или фамилии, имени и отчества индивидуального предпринимателя), номер его банковского счета и банковские реквизиты, адрес (место нахождения), номера контактных телефонов. номера факсов и (пр</w:t>
      </w:r>
      <w:r>
        <w:t>и наличии) адреса электронной почты, адрес сайта исполнителя в сети Интернет.</w:t>
      </w:r>
    </w:p>
    <w:p w:rsidR="003460C6" w:rsidRDefault="0056294F">
      <w:pPr>
        <w:ind w:left="28" w:right="50"/>
      </w:pPr>
      <w:r>
        <w:t>В платежном документе за ноябрь 2018 года отсутствуют сведения о фактическом исполнителе коммунальных услуг АО ”</w:t>
      </w:r>
      <w:r>
        <w:t xml:space="preserve">”, с указанием номера его </w:t>
      </w:r>
      <w:r>
        <w:lastRenderedPageBreak/>
        <w:t>банковского счета и банковские реквизиты, адрес (место нахождения), номера контактных телефонов, номера факсов и (п</w:t>
      </w:r>
      <w:r>
        <w:t>ри наличии) адреса электронной почты, адрес сайта исполнителя в сети Интернет.</w:t>
      </w:r>
    </w:p>
    <w:p w:rsidR="003460C6" w:rsidRDefault="0056294F">
      <w:pPr>
        <w:ind w:left="28" w:right="50"/>
      </w:pPr>
      <w:r>
        <w:t>В платежном документе за декабрь 2018 года содержаться сведения о наименовании юридического лица с указанием номер его банковского счета и банковские реквизиты, адрес (место нах</w:t>
      </w:r>
      <w:r>
        <w:t>ождения), номера контактных телефонов, номера факсов и (при наличии) адреса электронной почты, адрес сайта исполнителя в сети Интернет.</w:t>
      </w:r>
    </w:p>
    <w:p w:rsidR="003460C6" w:rsidRDefault="0056294F">
      <w:pPr>
        <w:ind w:left="94" w:right="50"/>
      </w:pPr>
      <w:r>
        <w:t xml:space="preserve">В рамках проверки исследованию полежал вопрос о своевременности направления платежного документа за декабрь 2018 года в </w:t>
      </w:r>
      <w:r>
        <w:t>адрес потребителей МКД.</w:t>
      </w:r>
    </w:p>
    <w:p w:rsidR="003460C6" w:rsidRDefault="0056294F">
      <w:pPr>
        <w:ind w:left="28" w:right="50"/>
      </w:pPr>
      <w:r>
        <w:t>АО ”</w:t>
      </w:r>
      <w:r>
        <w:t>” по данному вопросу в рамках проверки представлены следующие письменные пояснения.</w:t>
      </w:r>
    </w:p>
    <w:p w:rsidR="003460C6" w:rsidRDefault="0056294F">
      <w:pPr>
        <w:ind w:left="94" w:right="50"/>
      </w:pPr>
      <w:r>
        <w:t>Доставка платежных документов потребителям осуществляется ежемесячно с 01 по 10 число включительно.</w:t>
      </w:r>
    </w:p>
    <w:p w:rsidR="003460C6" w:rsidRDefault="0056294F">
      <w:pPr>
        <w:ind w:left="28" w:right="50"/>
      </w:pPr>
      <w:r>
        <w:t xml:space="preserve">В силу ч. 1 ст. 155 ЖК РФ плата за жилое </w:t>
      </w:r>
      <w:r>
        <w:t>помещение и коммунальные услуги вносится ежемесячно до десятого числа месяца, следующего за истекшим месяцем, если иной срок не установлен договором управления многоквартирным домом либо решением общего собрания членов товарищества собственников жилья, жил</w:t>
      </w:r>
      <w:r>
        <w:t>ищного кооператива или иного специализированного потребительского кооператива, созданного в целях удовлетворения потребностей граждан в жилье в соответствии с федеральным законом о таком кооперативе (далее иной специализированный потребительский кооператив</w:t>
      </w:r>
      <w:r>
        <w:t>).</w:t>
      </w:r>
    </w:p>
    <w:p w:rsidR="003460C6" w:rsidRDefault="0056294F">
      <w:pPr>
        <w:ind w:left="28" w:right="50"/>
      </w:pPr>
      <w:r>
        <w:t>В соответствии с п. ч. 2 ст. 155 ЖК РФ плата за жилое помещение и коммунальные услуги вносится на основании платежных документов (в том числе платежных документов в электронной форме, размещенных в системе), представленных не позднее первого числа месяц</w:t>
      </w:r>
      <w:r>
        <w:t>а, следующего за истекшим месяцем, если иной срок не установлен договором управления многоквартирным домом либо решением общего собрания членов</w:t>
      </w:r>
    </w:p>
    <w:p w:rsidR="003460C6" w:rsidRDefault="0056294F">
      <w:pPr>
        <w:spacing w:after="339" w:line="259" w:lineRule="auto"/>
        <w:ind w:left="10" w:right="86" w:hanging="10"/>
        <w:jc w:val="center"/>
      </w:pPr>
      <w:r>
        <w:rPr>
          <w:sz w:val="26"/>
        </w:rPr>
        <w:t>4</w:t>
      </w:r>
    </w:p>
    <w:p w:rsidR="003460C6" w:rsidRDefault="0056294F">
      <w:pPr>
        <w:spacing w:after="51"/>
        <w:ind w:left="28" w:right="50" w:firstLine="7"/>
      </w:pPr>
      <w:r>
        <w:t>товарищества собственников жилья, жилищного кооператива или иного специализированного потребительского кооператива.</w:t>
      </w:r>
    </w:p>
    <w:p w:rsidR="003460C6" w:rsidRDefault="0056294F">
      <w:pPr>
        <w:ind w:left="28" w:right="50"/>
      </w:pPr>
      <w:r>
        <w:t>В рамках проверки документов, подтверждающих установление собственниками МКД иного срока представления платежных документов не представлено.</w:t>
      </w:r>
    </w:p>
    <w:p w:rsidR="003460C6" w:rsidRDefault="0056294F">
      <w:pPr>
        <w:ind w:left="28" w:right="50"/>
      </w:pPr>
      <w:r>
        <w:t>Учитывая изложенное, в действиях АО ”</w:t>
      </w:r>
      <w:r>
        <w:t>” наличествуют нарушения требования п. ч. 2 ст. 155 ЖК РФ, выражающиеся в направлении платежных документов в период со 2-го по 10-е число потребителям МКД.</w:t>
      </w:r>
    </w:p>
    <w:p w:rsidR="003460C6" w:rsidRDefault="0056294F">
      <w:pPr>
        <w:ind w:left="28" w:right="50"/>
      </w:pPr>
      <w:r>
        <w:t>По результатам проведенной проверки комитетом выдано предпи</w:t>
      </w:r>
      <w:r>
        <w:t>сание АО ”</w:t>
      </w:r>
      <w:r>
        <w:t>" на устранение выявленных нарушений со сроком исполнения до 01.04.2019.</w:t>
      </w:r>
    </w:p>
    <w:p w:rsidR="003460C6" w:rsidRDefault="0056294F" w:rsidP="0056294F">
      <w:pPr>
        <w:spacing w:after="1215"/>
        <w:ind w:left="28" w:right="50"/>
      </w:pPr>
      <w:r>
        <w:t>В случае невыполнения в установленный срок указанного предписания комитетом в отношении АО ”</w:t>
      </w:r>
      <w:r>
        <w:t>” будет возбуждено дело об административном правонарушении, предусмотренном</w:t>
      </w:r>
      <w:r>
        <w:t xml:space="preserve"> ч. 1 ст. 19.5 Кодекса РФ об административных правонарушениях (Невыполнение в срок законного </w:t>
      </w:r>
      <w:r>
        <w:lastRenderedPageBreak/>
        <w:t>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контроль), с напра</w:t>
      </w:r>
      <w:r>
        <w:t>влением материалов дел на рассмотрение мировому судье, а так же выдано повторное предписание с осуществлением контроля до фактического устранения выявленных нарушений.</w:t>
      </w:r>
    </w:p>
    <w:sectPr w:rsidR="003460C6">
      <w:type w:val="continuous"/>
      <w:pgSz w:w="11900" w:h="16831"/>
      <w:pgMar w:top="619" w:right="374" w:bottom="649" w:left="208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87840"/>
    <w:multiLevelType w:val="hybridMultilevel"/>
    <w:tmpl w:val="E29E6440"/>
    <w:lvl w:ilvl="0" w:tplc="48AA1FD8">
      <w:start w:val="602"/>
      <w:numFmt w:val="decimal"/>
      <w:pStyle w:val="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1" w:tplc="13CCDA54">
      <w:start w:val="1"/>
      <w:numFmt w:val="lowerLetter"/>
      <w:lvlText w:val="%2"/>
      <w:lvlJc w:val="left"/>
      <w:pPr>
        <w:ind w:left="5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2" w:tplc="80A4AD00">
      <w:start w:val="1"/>
      <w:numFmt w:val="lowerRoman"/>
      <w:lvlText w:val="%3"/>
      <w:lvlJc w:val="left"/>
      <w:pPr>
        <w:ind w:left="6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3" w:tplc="667644FE">
      <w:start w:val="1"/>
      <w:numFmt w:val="decimal"/>
      <w:lvlText w:val="%4"/>
      <w:lvlJc w:val="left"/>
      <w:pPr>
        <w:ind w:left="6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4" w:tplc="1264EA48">
      <w:start w:val="1"/>
      <w:numFmt w:val="lowerLetter"/>
      <w:lvlText w:val="%5"/>
      <w:lvlJc w:val="left"/>
      <w:pPr>
        <w:ind w:left="7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5" w:tplc="61E63EA4">
      <w:start w:val="1"/>
      <w:numFmt w:val="lowerRoman"/>
      <w:lvlText w:val="%6"/>
      <w:lvlJc w:val="left"/>
      <w:pPr>
        <w:ind w:left="8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6" w:tplc="ACD86274">
      <w:start w:val="1"/>
      <w:numFmt w:val="decimal"/>
      <w:lvlText w:val="%7"/>
      <w:lvlJc w:val="left"/>
      <w:pPr>
        <w:ind w:left="8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7" w:tplc="776A8576">
      <w:start w:val="1"/>
      <w:numFmt w:val="lowerLetter"/>
      <w:lvlText w:val="%8"/>
      <w:lvlJc w:val="left"/>
      <w:pPr>
        <w:ind w:left="9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8" w:tplc="7B4EE060">
      <w:start w:val="1"/>
      <w:numFmt w:val="lowerRoman"/>
      <w:lvlText w:val="%9"/>
      <w:lvlJc w:val="left"/>
      <w:pPr>
        <w:ind w:left="10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C6"/>
    <w:rsid w:val="003460C6"/>
    <w:rsid w:val="0056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7B0D"/>
  <w15:docId w15:val="{104984B1-69EF-4432-8FD5-E5E112404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3" w:line="240" w:lineRule="auto"/>
      <w:ind w:left="518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"/>
      </w:numPr>
      <w:spacing w:after="968"/>
      <w:ind w:right="86"/>
      <w:jc w:val="center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1302</Words>
  <Characters>7427</Characters>
  <Application>Microsoft Office Word</Application>
  <DocSecurity>0</DocSecurity>
  <Lines>61</Lines>
  <Paragraphs>17</Paragraphs>
  <ScaleCrop>false</ScaleCrop>
  <Company/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Îòñêàíèðîâàííûå äîêóìåíòû OneTouch 4.6</dc:title>
  <dc:subject>Îòñêàíèðîâàííûå äîêóìåíòû</dc:subject>
  <dc:creator>ineremina</dc:creator>
  <cp:keywords/>
  <cp:lastModifiedBy>Denisz</cp:lastModifiedBy>
  <cp:revision>2</cp:revision>
  <dcterms:created xsi:type="dcterms:W3CDTF">2019-07-09T16:30:00Z</dcterms:created>
  <dcterms:modified xsi:type="dcterms:W3CDTF">2019-07-09T16:30:00Z</dcterms:modified>
</cp:coreProperties>
</file>