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276E8"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2а-42/2019                                      </w:t>
      </w:r>
    </w:p>
    <w:p w14:paraId="22C88CFB" w14:textId="77777777" w:rsidR="004F1362" w:rsidRPr="004F1362" w:rsidRDefault="004F1362" w:rsidP="004F1362">
      <w:pPr>
        <w:spacing w:after="0" w:line="240" w:lineRule="auto"/>
        <w:ind w:firstLine="720"/>
        <w:jc w:val="center"/>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ИМЕНЕМ РОССИЙСКОЙ ФЕДЕРАЦИИ</w:t>
      </w:r>
    </w:p>
    <w:p w14:paraId="02D545D7" w14:textId="77777777" w:rsidR="004F1362" w:rsidRPr="004F1362" w:rsidRDefault="004F1362" w:rsidP="004F1362">
      <w:pPr>
        <w:spacing w:after="0" w:line="240" w:lineRule="auto"/>
        <w:ind w:firstLine="720"/>
        <w:jc w:val="center"/>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08 апреля 2019 г. город Красноярск</w:t>
      </w:r>
    </w:p>
    <w:p w14:paraId="4AE4F59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Красноярский гарнизонный военный суд в составе председательствующего судьи </w:t>
      </w:r>
      <w:proofErr w:type="spellStart"/>
      <w:r w:rsidRPr="004F1362">
        <w:rPr>
          <w:rFonts w:ascii="Arial" w:eastAsia="Times New Roman" w:hAnsi="Arial" w:cs="Arial"/>
          <w:color w:val="000000"/>
          <w:sz w:val="17"/>
          <w:szCs w:val="17"/>
          <w:lang w:eastAsia="ru-RU"/>
        </w:rPr>
        <w:t>Салина</w:t>
      </w:r>
      <w:proofErr w:type="spellEnd"/>
      <w:r w:rsidRPr="004F1362">
        <w:rPr>
          <w:rFonts w:ascii="Arial" w:eastAsia="Times New Roman" w:hAnsi="Arial" w:cs="Arial"/>
          <w:color w:val="000000"/>
          <w:sz w:val="17"/>
          <w:szCs w:val="17"/>
          <w:lang w:eastAsia="ru-RU"/>
        </w:rPr>
        <w:t xml:space="preserve"> А.А., при секретаре судебного заседания </w:t>
      </w:r>
      <w:proofErr w:type="spellStart"/>
      <w:r w:rsidRPr="004F1362">
        <w:rPr>
          <w:rFonts w:ascii="Arial" w:eastAsia="Times New Roman" w:hAnsi="Arial" w:cs="Arial"/>
          <w:color w:val="000000"/>
          <w:sz w:val="17"/>
          <w:szCs w:val="17"/>
          <w:lang w:eastAsia="ru-RU"/>
        </w:rPr>
        <w:t>Коремблюме</w:t>
      </w:r>
      <w:proofErr w:type="spellEnd"/>
      <w:r w:rsidRPr="004F1362">
        <w:rPr>
          <w:rFonts w:ascii="Arial" w:eastAsia="Times New Roman" w:hAnsi="Arial" w:cs="Arial"/>
          <w:color w:val="000000"/>
          <w:sz w:val="17"/>
          <w:szCs w:val="17"/>
          <w:lang w:eastAsia="ru-RU"/>
        </w:rPr>
        <w:t xml:space="preserve"> А.Г., с участием административного истца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представителя административного ответчика </w:t>
      </w:r>
      <w:proofErr w:type="spellStart"/>
      <w:r w:rsidRPr="004F1362">
        <w:rPr>
          <w:rFonts w:ascii="Arial" w:eastAsia="Times New Roman" w:hAnsi="Arial" w:cs="Arial"/>
          <w:color w:val="000000"/>
          <w:sz w:val="17"/>
          <w:szCs w:val="17"/>
          <w:lang w:eastAsia="ru-RU"/>
        </w:rPr>
        <w:t>Кочетовой</w:t>
      </w:r>
      <w:proofErr w:type="spellEnd"/>
      <w:r w:rsidRPr="004F1362">
        <w:rPr>
          <w:rFonts w:ascii="Arial" w:eastAsia="Times New Roman" w:hAnsi="Arial" w:cs="Arial"/>
          <w:color w:val="000000"/>
          <w:sz w:val="17"/>
          <w:szCs w:val="17"/>
          <w:lang w:eastAsia="ru-RU"/>
        </w:rPr>
        <w:t xml:space="preserve"> М.В., а также помощника военного прокурора Красноярского гарнизона &lt;данные изъяты&gt; юстиции Петрухина Г.С., рассмотрев материалы административного дела №2а-42/2019 по административному исковому заявлению бывшего военнослужащего войсковой части ... &lt;данные изъяты&gt;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Игоря Викторовича об оспаривании действий командира войсковой части ..., связанных с исключением из списков личного состава части, </w:t>
      </w:r>
    </w:p>
    <w:p w14:paraId="4CAF5DD4"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установил:</w:t>
      </w:r>
    </w:p>
    <w:p w14:paraId="7EAF7E08"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И.В. обратился в суд с административным исковым заявлением об оспаривании действий командира войсковой части ..., связанных с изданием приказа от 07 ноября 2018 г. №... об изложении в новой редакции приказа этого же командира от 27 марта этого же года №... в части исключения из списков личного состава части с 10 апреля 2018 г. </w:t>
      </w:r>
    </w:p>
    <w:p w14:paraId="2D82E7F4"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При этом административный истец просил суд признать незаконным приказ №.... В обоснование чего последний указал, что из 14 предоставленных дней дополнительных суток отдыха, 4 выпали на выходные и праздничные дни, в связи с чем, ему необходимо предоставить еще дополнительно 4 дня. Кроме того, в связи с предоставлением дополнительных суток отдыха дата исключения из списков личного состава части перешла на апрель 2018 г., в связи с чем, ему должен быть предоставлен основной отпуск пропорционально прослуженному времени с учетом названного месяца. Далее, полный расчет по денежному довольствию в связи с изданием приказа №... был произведен в ноябре 2018 г., при этом своего согласия на исключение из списков личного состава части без обеспечения положенным денежным довольствием он не давал. </w:t>
      </w:r>
    </w:p>
    <w:p w14:paraId="1209369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В связи с чем,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И.В. просил суд обязать названное должностное лицо отменить данный приказ в части исключения из списков личного состава части, восстановить его в списках личного состава части, предоставить дополнительные сутки отдыха и часть основного отпуска. </w:t>
      </w:r>
    </w:p>
    <w:p w14:paraId="0680D6A4"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В возражениях представитель административного ответчика </w:t>
      </w:r>
      <w:proofErr w:type="spellStart"/>
      <w:r w:rsidRPr="004F1362">
        <w:rPr>
          <w:rFonts w:ascii="Arial" w:eastAsia="Times New Roman" w:hAnsi="Arial" w:cs="Arial"/>
          <w:color w:val="000000"/>
          <w:sz w:val="17"/>
          <w:szCs w:val="17"/>
          <w:lang w:eastAsia="ru-RU"/>
        </w:rPr>
        <w:t>Кочетова</w:t>
      </w:r>
      <w:proofErr w:type="spellEnd"/>
      <w:r w:rsidRPr="004F1362">
        <w:rPr>
          <w:rFonts w:ascii="Arial" w:eastAsia="Times New Roman" w:hAnsi="Arial" w:cs="Arial"/>
          <w:color w:val="000000"/>
          <w:sz w:val="17"/>
          <w:szCs w:val="17"/>
          <w:lang w:eastAsia="ru-RU"/>
        </w:rPr>
        <w:t xml:space="preserve"> М.В. требования административного истца не признала, и просил суд в их удовлетворении отказать. </w:t>
      </w:r>
    </w:p>
    <w:p w14:paraId="17B70E7F"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Выслушав объяснения административного истца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представителя административного ответчика </w:t>
      </w:r>
      <w:proofErr w:type="spellStart"/>
      <w:r w:rsidRPr="004F1362">
        <w:rPr>
          <w:rFonts w:ascii="Arial" w:eastAsia="Times New Roman" w:hAnsi="Arial" w:cs="Arial"/>
          <w:color w:val="000000"/>
          <w:sz w:val="17"/>
          <w:szCs w:val="17"/>
          <w:lang w:eastAsia="ru-RU"/>
        </w:rPr>
        <w:t>Кочетовой</w:t>
      </w:r>
      <w:proofErr w:type="spellEnd"/>
      <w:r w:rsidRPr="004F1362">
        <w:rPr>
          <w:rFonts w:ascii="Arial" w:eastAsia="Times New Roman" w:hAnsi="Arial" w:cs="Arial"/>
          <w:color w:val="000000"/>
          <w:sz w:val="17"/>
          <w:szCs w:val="17"/>
          <w:lang w:eastAsia="ru-RU"/>
        </w:rPr>
        <w:t xml:space="preserve"> М.В., исследовав материалы дела, суд приходит к следующему:</w:t>
      </w:r>
    </w:p>
    <w:p w14:paraId="64B3EB76" w14:textId="77777777" w:rsidR="004F1362" w:rsidRPr="004F1362" w:rsidRDefault="004F1362" w:rsidP="004F1362">
      <w:pPr>
        <w:spacing w:after="0" w:line="240" w:lineRule="auto"/>
        <w:ind w:firstLine="720"/>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по вопросам исключения из списков личного состава части</w:t>
      </w:r>
    </w:p>
    <w:p w14:paraId="655CF916"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Как усматривается из пункта 11 статьи 38 Федерального закона «О воинской обязанности и военной службе», последним днем военной службы является день исключения военнослужащего из списков личного состава воинской части. </w:t>
      </w:r>
    </w:p>
    <w:p w14:paraId="3ACCBE6C"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Согласно пункту 16 статьи 34 Положения о порядке прохождения военной службы, утвержденного Указом Президента Российской Федерации от 16 сентября 1999 г. №...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w:t>
      </w:r>
    </w:p>
    <w:p w14:paraId="5BB2119F"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Из приказа командира войсковой части ... от 27 марта 2018 г. №... видно, что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И.В. исключен из списков личного состава части с 27 марта этого же года. </w:t>
      </w:r>
    </w:p>
    <w:p w14:paraId="595AD92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Согласно приказу командира войсковой части ... от 07 ноября 2018 г. №... приказ №... издан в следующей редакции, так дата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из списков личного состава части определена 10 апреля этого же года. Основанием издания названного приказа явилось указание начальника штаба от 16 октября 2018 г. №...</w:t>
      </w:r>
    </w:p>
    <w:p w14:paraId="0D4A7A14"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Из представления </w:t>
      </w:r>
      <w:proofErr w:type="spellStart"/>
      <w:r w:rsidRPr="004F1362">
        <w:rPr>
          <w:rFonts w:ascii="Arial" w:eastAsia="Times New Roman" w:hAnsi="Arial" w:cs="Arial"/>
          <w:color w:val="000000"/>
          <w:sz w:val="17"/>
          <w:szCs w:val="17"/>
          <w:lang w:eastAsia="ru-RU"/>
        </w:rPr>
        <w:t>Врио</w:t>
      </w:r>
      <w:proofErr w:type="spellEnd"/>
      <w:r w:rsidRPr="004F1362">
        <w:rPr>
          <w:rFonts w:ascii="Arial" w:eastAsia="Times New Roman" w:hAnsi="Arial" w:cs="Arial"/>
          <w:color w:val="000000"/>
          <w:sz w:val="17"/>
          <w:szCs w:val="17"/>
          <w:lang w:eastAsia="ru-RU"/>
        </w:rPr>
        <w:t xml:space="preserve"> военного прокурора 22 военной прокуратуры армии, войсковая часть ... видно, что в нем указано на необходимость производства расчета времени привлечения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к исполнению обязанностей военной службы сверх установленной продолжительности еженедельного служебного времени 2017 г., с рассмотрением вопроса изменения даты исключения его из списков личного состава части.</w:t>
      </w:r>
    </w:p>
    <w:p w14:paraId="7D3A05D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Согласно сообщению начальника штаба - первого заместителя командира войсковой части ... от 16 октября 2018 г. №..., в связи с расчетом времени привлечения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к исполнению обязанностей военной службы сверх установленной продолжительности еженедельного служебного времени определено, что у последнего имелось 112 часов переработки, то есть 14 дополнительных суток отдыха. С учетом изложенного командиру войсковой части ... даны указания №... от 16 октября 2018 г. о переносе даты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из списков личного состава части с 27 марта этого же года на 10 апреля 2018 г. </w:t>
      </w:r>
    </w:p>
    <w:p w14:paraId="35FFDCC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Как видно из расчетных листков за октябрь 2018 г. и ноябрь этого же года, а также платежному поручению, 14 ноября 2018 г. </w:t>
      </w:r>
      <w:proofErr w:type="spellStart"/>
      <w:r w:rsidRPr="004F1362">
        <w:rPr>
          <w:rFonts w:ascii="Arial" w:eastAsia="Times New Roman" w:hAnsi="Arial" w:cs="Arial"/>
          <w:color w:val="000000"/>
          <w:sz w:val="17"/>
          <w:szCs w:val="17"/>
          <w:lang w:eastAsia="ru-RU"/>
        </w:rPr>
        <w:t>Жужгову</w:t>
      </w:r>
      <w:proofErr w:type="spellEnd"/>
      <w:r w:rsidRPr="004F1362">
        <w:rPr>
          <w:rFonts w:ascii="Arial" w:eastAsia="Times New Roman" w:hAnsi="Arial" w:cs="Arial"/>
          <w:color w:val="000000"/>
          <w:sz w:val="17"/>
          <w:szCs w:val="17"/>
          <w:lang w:eastAsia="ru-RU"/>
        </w:rPr>
        <w:t xml:space="preserve"> И.В. перечислены денежные средства в связи с изданием приказа №... об изменении даты исключения последнего из списков личного состава части. </w:t>
      </w:r>
    </w:p>
    <w:p w14:paraId="33C4C07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В силу пункта 1 статьи 11 Федерального закона «О статусе военнослужащих» привлечение военнослужащих к исполнению обязанностей сверх установленной продолжительности еженедельного служебного времени компенсируется отдыхом соответствующей продолжительности в другие дни недели. При невозможности предоставления указанной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военнослужащему в виде дополнительных суток отдыха, которые присоединяются к основному отпуску. </w:t>
      </w:r>
    </w:p>
    <w:p w14:paraId="1E19563A"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Как усматривается из пункта 6 статьи 29 Положения о порядке прохождения военной службы, утвержденного Указом Президента РФ от 16 сентября 1999 г. №..., вместо увеличения продолжительности основного отпуска или его части по желанию военнослужащего ему может предоставляться до начала отпуска дополнительное время отдыха. </w:t>
      </w:r>
    </w:p>
    <w:p w14:paraId="4D0DA83D"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000000"/>
          <w:sz w:val="17"/>
          <w:szCs w:val="17"/>
          <w:lang w:eastAsia="ru-RU"/>
        </w:rPr>
        <w:t>    </w:t>
      </w:r>
      <w:bookmarkStart w:id="0" w:name="_GoBack"/>
      <w:r w:rsidRPr="004F1362">
        <w:rPr>
          <w:rFonts w:ascii="Arial" w:eastAsia="Times New Roman" w:hAnsi="Arial" w:cs="Arial"/>
          <w:color w:val="FF0000"/>
          <w:sz w:val="17"/>
          <w:szCs w:val="17"/>
          <w:lang w:eastAsia="ru-RU"/>
        </w:rPr>
        <w:t xml:space="preserve">Учитывая вышеизложенное, суд установил, что на 27 марта 2018 г., предыдущего дня исключения из списков личного состава части, </w:t>
      </w:r>
      <w:proofErr w:type="spellStart"/>
      <w:r w:rsidRPr="004F1362">
        <w:rPr>
          <w:rFonts w:ascii="Arial" w:eastAsia="Times New Roman" w:hAnsi="Arial" w:cs="Arial"/>
          <w:color w:val="FF0000"/>
          <w:sz w:val="17"/>
          <w:szCs w:val="17"/>
          <w:lang w:eastAsia="ru-RU"/>
        </w:rPr>
        <w:t>Жужгов</w:t>
      </w:r>
      <w:proofErr w:type="spellEnd"/>
      <w:r w:rsidRPr="004F1362">
        <w:rPr>
          <w:rFonts w:ascii="Arial" w:eastAsia="Times New Roman" w:hAnsi="Arial" w:cs="Arial"/>
          <w:color w:val="FF0000"/>
          <w:sz w:val="17"/>
          <w:szCs w:val="17"/>
          <w:lang w:eastAsia="ru-RU"/>
        </w:rPr>
        <w:t xml:space="preserve"> И.В. основной отпуск за указанный год использовал, дела и должность сдал, позже названной даты должностные обязанности не исполнял, на службу не выходил, в ноябре 2018 г. в целях восстановления прав административного истца на отдых командование предоставило последнему 14 дней путем переноса даты исключения из списков личного состава части на 10 апреля этого же года, что свидетельствует о денежной компенсации нарушения прав </w:t>
      </w:r>
      <w:proofErr w:type="spellStart"/>
      <w:r w:rsidRPr="004F1362">
        <w:rPr>
          <w:rFonts w:ascii="Arial" w:eastAsia="Times New Roman" w:hAnsi="Arial" w:cs="Arial"/>
          <w:color w:val="FF0000"/>
          <w:sz w:val="17"/>
          <w:szCs w:val="17"/>
          <w:lang w:eastAsia="ru-RU"/>
        </w:rPr>
        <w:t>Жужгова</w:t>
      </w:r>
      <w:proofErr w:type="spellEnd"/>
      <w:r w:rsidRPr="004F1362">
        <w:rPr>
          <w:rFonts w:ascii="Arial" w:eastAsia="Times New Roman" w:hAnsi="Arial" w:cs="Arial"/>
          <w:color w:val="FF0000"/>
          <w:sz w:val="17"/>
          <w:szCs w:val="17"/>
          <w:lang w:eastAsia="ru-RU"/>
        </w:rPr>
        <w:t xml:space="preserve"> И.В. за неиспользованные дни отдыха. В связи с чем, заявление административного истца о необходимости учета выходных и праздничных дней при предоставлении указанных 14 дней в данном случае не является обоснованным, поскольку названые дни предоставлены непрерывно и в указанное </w:t>
      </w:r>
      <w:r w:rsidRPr="004F1362">
        <w:rPr>
          <w:rFonts w:ascii="Arial" w:eastAsia="Times New Roman" w:hAnsi="Arial" w:cs="Arial"/>
          <w:color w:val="FF0000"/>
          <w:sz w:val="17"/>
          <w:szCs w:val="17"/>
          <w:lang w:eastAsia="ru-RU"/>
        </w:rPr>
        <w:lastRenderedPageBreak/>
        <w:t>время каких-либо обязанностей военной службы административный истец не исполнял.     При этом, как полагает суд, устранение допущенного нарушения прав на получение дней отдыха произведено путем выплаты денежных средств в результате переноса даты исключения из списков личного состава на более поздний срок.</w:t>
      </w:r>
    </w:p>
    <w:p w14:paraId="1FFC1CB4"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    В силу статьи 11 Федерального закона «О статусе военнослужащих» и статьи 28 Положения о порядке прохождения военной службы, утвержденного Указом Президента Российской Федерации от 16 сентября 1999 г. №..., военнослужащим, проходящим военную службу по контракту, ежегодно предоставляется основной отпуск. </w:t>
      </w:r>
    </w:p>
    <w:p w14:paraId="25E5F87D"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    В силу пунктов 1-3 статьи 29 того же Положения, военнослужащему основной отпуск предоставляется ежегодно на основании приказа командира воинской части, при этом продолжительность отпуска при выслуге лет от 20 лет в льготном исчислении составляет 45 суток. Продолжительность основного отпуска военнослужащего, проходящего военную службу по контракту, в год увольнения его с военной службы исчисляется путем деления продолжительности основного отпуска, установленного военнослужащему, на 12 и умножения полученного количества суток на количество полных месяцев военной службы, прошедших от начала календарного года до предполагаемого дня исключения из списков личного состава части. Округление количества неполных суток и месяцев производится в сторону увеличения. </w:t>
      </w:r>
    </w:p>
    <w:p w14:paraId="027A97C0"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 xml:space="preserve">    Принимая во внимание, что день исключения из списков личного состава части в соответствие с приказом №... выпал на апрель 2018 г., то </w:t>
      </w:r>
      <w:proofErr w:type="spellStart"/>
      <w:r w:rsidRPr="004F1362">
        <w:rPr>
          <w:rFonts w:ascii="Arial" w:eastAsia="Times New Roman" w:hAnsi="Arial" w:cs="Arial"/>
          <w:color w:val="FF0000"/>
          <w:sz w:val="17"/>
          <w:szCs w:val="17"/>
          <w:lang w:eastAsia="ru-RU"/>
        </w:rPr>
        <w:t>Жужгову</w:t>
      </w:r>
      <w:proofErr w:type="spellEnd"/>
      <w:r w:rsidRPr="004F1362">
        <w:rPr>
          <w:rFonts w:ascii="Arial" w:eastAsia="Times New Roman" w:hAnsi="Arial" w:cs="Arial"/>
          <w:color w:val="FF0000"/>
          <w:sz w:val="17"/>
          <w:szCs w:val="17"/>
          <w:lang w:eastAsia="ru-RU"/>
        </w:rPr>
        <w:t xml:space="preserve"> И.В. необходимо предоставить дополнительно 4 дня основного отпуска пропорционально прослуженному времени, в связи с чем, суд полагает в целях восстановления прав административного истца необходимым перенести дату исключения из списков личного состава части на 14 апреля этого же года. </w:t>
      </w:r>
    </w:p>
    <w:bookmarkEnd w:id="0"/>
    <w:p w14:paraId="341C470A"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Вместе с тем, данное нарушение прав может быть устранено без отмены приказа командира войсковой части ... об исключении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из списков личного состава части и восстановления в указанных списках, на чем настаивал последний, а путем внесения изменений в названный приказ в части переноса даты исключения из списков личного состава части с 10 апреля 2018 г. на 14 апреля этого же года. Принимая данное решение, суд также учитывает, что других оснований для признания не соответствующим закону указанного приказа не имеется. </w:t>
      </w:r>
    </w:p>
    <w:p w14:paraId="3BDE1D8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Делая названный вывод, суд также исходит из того, что основной отпуск при увольнении с военной службы в соответствии с пунктами 2 и 3 названного Положения определяется пропорционально прослуженному времени, при этом согласно пункту 4 именно данный отпуск увеличивается на 5 суток за службу в местностях с неблагоприятными климатическими условиями, в том числе отдаленных районах. Таким же порядком ранее был предоставлен отпуск </w:t>
      </w:r>
      <w:proofErr w:type="spellStart"/>
      <w:r w:rsidRPr="004F1362">
        <w:rPr>
          <w:rFonts w:ascii="Arial" w:eastAsia="Times New Roman" w:hAnsi="Arial" w:cs="Arial"/>
          <w:color w:val="000000"/>
          <w:sz w:val="17"/>
          <w:szCs w:val="17"/>
          <w:lang w:eastAsia="ru-RU"/>
        </w:rPr>
        <w:t>Жужгову</w:t>
      </w:r>
      <w:proofErr w:type="spellEnd"/>
      <w:r w:rsidRPr="004F1362">
        <w:rPr>
          <w:rFonts w:ascii="Arial" w:eastAsia="Times New Roman" w:hAnsi="Arial" w:cs="Arial"/>
          <w:color w:val="000000"/>
          <w:sz w:val="17"/>
          <w:szCs w:val="17"/>
          <w:lang w:eastAsia="ru-RU"/>
        </w:rPr>
        <w:t xml:space="preserve"> И.В. Вышеизложенное, как полагает суд, свидетельствует о том, что пропорциональность не применяется к названному увеличению. В связи с чем, доводы представителя административного ответчика о полном предоставлении административному истцу дней отпуска не являются обоснованными. </w:t>
      </w:r>
    </w:p>
    <w:p w14:paraId="531ECAA9"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При этом суд также учитывает, что выплата денежных средств в связи с изданием приказа №... в ноябре 2018 г. не может расцениваться как необеспеченность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положенным денежным довольствием на день исключения из списков личного состава части, поскольку данные обстоятельства лишь свидетельствует о восстановлении прав последнего путем предоставления денежной компенсации в связи с непредставлением дней отдыха. В связи с чем, данные обстоятельства не могут являться основанием для восстановления в списках личного состава воинской части. </w:t>
      </w:r>
    </w:p>
    <w:p w14:paraId="5F518557"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Далее, суд находит необоснованным заявление представителя административного ответчика о том, что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И.В. пропустил срок обращения с заявлением в суд. При этом суд исходит из того, что об издании приказа №... последний узнал из сообщения командира, которое получил 29 декабря 2018 г. Других сведений о более раннем извещении административного истца о названном приказе административным ответчиком не представлено, заявление представителя об устном извещении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ничем не подтверждено. </w:t>
      </w:r>
    </w:p>
    <w:p w14:paraId="5575538A"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Суд также находит необоснованным заявление </w:t>
      </w:r>
      <w:proofErr w:type="spellStart"/>
      <w:r w:rsidRPr="004F1362">
        <w:rPr>
          <w:rFonts w:ascii="Arial" w:eastAsia="Times New Roman" w:hAnsi="Arial" w:cs="Arial"/>
          <w:color w:val="000000"/>
          <w:sz w:val="17"/>
          <w:szCs w:val="17"/>
          <w:lang w:eastAsia="ru-RU"/>
        </w:rPr>
        <w:t>Кочетовой</w:t>
      </w:r>
      <w:proofErr w:type="spellEnd"/>
      <w:r w:rsidRPr="004F1362">
        <w:rPr>
          <w:rFonts w:ascii="Arial" w:eastAsia="Times New Roman" w:hAnsi="Arial" w:cs="Arial"/>
          <w:color w:val="000000"/>
          <w:sz w:val="17"/>
          <w:szCs w:val="17"/>
          <w:lang w:eastAsia="ru-RU"/>
        </w:rPr>
        <w:t xml:space="preserve"> М.В. об ознакомлении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с приказом №... в связи с перечислением последнему в ноябре 2018 г. по названному приказу денежных средств. При этом суд учитывает, что командованием части денежные средства не были направлены на банковскую карту, по которой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И.В. ранее получал денежное довольствие, а перечислены на другую карту, срок действия которой закончился в 2016 г., в связи с чем она заблокирована, и по которой последний получил денежные средства только в январе 2019 г. </w:t>
      </w:r>
    </w:p>
    <w:p w14:paraId="1112B56B"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Принимая во внимание изложенное, суд делает вывод, что административный истец ранее 29 декабря 2018 г. не знал о приказе №... о переносе даты исключения из списков личного состава части и перечислении в связи с этим денежных средств, а поэтому срок на обращение с заявлением в суд последний не пропустил. </w:t>
      </w:r>
    </w:p>
    <w:p w14:paraId="15C68D0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Поскольку суд полагает требования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удовлетворить частично, в связи с чем, считает необходимым компенсировать его расходы по уплате государственной пошлины. </w:t>
      </w:r>
    </w:p>
    <w:p w14:paraId="7D1C55F9"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Руководствуясь статьями 111,175-180 и 227 КАС Российской Федерации, </w:t>
      </w:r>
    </w:p>
    <w:p w14:paraId="431B1FE7"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решил:</w:t>
      </w:r>
    </w:p>
    <w:p w14:paraId="02A3B0DF"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Административное исковое заявление бывшего военнослужащего войсковой части ... &lt;данные изъяты&gt;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Игоря Викторовича об оспаривании действий командира войсковой части ..., связанных с исключением из списков личного состава части, удовлетворить частично. </w:t>
      </w:r>
    </w:p>
    <w:p w14:paraId="5CC50738"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Признать незаконными действия командира войсковой части ..., связанные с изданием приказа от 15 ноября 2018 г. №... в части даты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из списков личного состава части.</w:t>
      </w:r>
    </w:p>
    <w:p w14:paraId="0DB2CFA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    Обязать командира войсковой части ... внести изменения в приказ от 15 ноября 2018 г. №... в части изменения даты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И.В. из списков личного состава части на 14 апреля этого же года. </w:t>
      </w:r>
    </w:p>
    <w:p w14:paraId="1FD42DA1"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Взыскать с Федерального казенного учреждения «Войсковая часть ...» в пользу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Игоря Викторовича судебные расходы, связанные с уплатой государственной пошлины, в размере 300 рублей. </w:t>
      </w:r>
    </w:p>
    <w:p w14:paraId="29E740AC"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В удовлетворении требований </w:t>
      </w:r>
      <w:proofErr w:type="spellStart"/>
      <w:r w:rsidRPr="004F1362">
        <w:rPr>
          <w:rFonts w:ascii="Arial" w:eastAsia="Times New Roman" w:hAnsi="Arial" w:cs="Arial"/>
          <w:color w:val="000000"/>
          <w:sz w:val="17"/>
          <w:szCs w:val="17"/>
          <w:lang w:eastAsia="ru-RU"/>
        </w:rPr>
        <w:t>Жужгову</w:t>
      </w:r>
      <w:proofErr w:type="spellEnd"/>
      <w:r w:rsidRPr="004F1362">
        <w:rPr>
          <w:rFonts w:ascii="Arial" w:eastAsia="Times New Roman" w:hAnsi="Arial" w:cs="Arial"/>
          <w:color w:val="000000"/>
          <w:sz w:val="17"/>
          <w:szCs w:val="17"/>
          <w:lang w:eastAsia="ru-RU"/>
        </w:rPr>
        <w:t xml:space="preserve"> И.В. о полной отмене названного приказа в части исключения из списков личного состава части и восстановлении в данных списках отказать.</w:t>
      </w:r>
    </w:p>
    <w:p w14:paraId="27A8CF64"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Командиру войсковой части ... об исполнении данного решения необходимо сообщить в суд и </w:t>
      </w:r>
      <w:proofErr w:type="spellStart"/>
      <w:r w:rsidRPr="004F1362">
        <w:rPr>
          <w:rFonts w:ascii="Arial" w:eastAsia="Times New Roman" w:hAnsi="Arial" w:cs="Arial"/>
          <w:color w:val="000000"/>
          <w:sz w:val="17"/>
          <w:szCs w:val="17"/>
          <w:lang w:eastAsia="ru-RU"/>
        </w:rPr>
        <w:t>Жужгову</w:t>
      </w:r>
      <w:proofErr w:type="spellEnd"/>
      <w:r w:rsidRPr="004F1362">
        <w:rPr>
          <w:rFonts w:ascii="Arial" w:eastAsia="Times New Roman" w:hAnsi="Arial" w:cs="Arial"/>
          <w:color w:val="000000"/>
          <w:sz w:val="17"/>
          <w:szCs w:val="17"/>
          <w:lang w:eastAsia="ru-RU"/>
        </w:rPr>
        <w:t xml:space="preserve"> И.В. в течение одного месяца со дня вступления решения в законную силу.</w:t>
      </w:r>
    </w:p>
    <w:p w14:paraId="1228FF0E"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Решение может быть обжаловано в апелляционном порядке в соответствии с правилами, предусмотренными главой 34 КАС Российской Федерации, в Западно- Сибирский окружной военный суд через Красноярский гарнизонный военный суд в течение месяца со дня принятия его в окончательной форме.</w:t>
      </w:r>
    </w:p>
    <w:p w14:paraId="49CD79C0"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Председательствующий                      А.А. </w:t>
      </w:r>
      <w:proofErr w:type="spellStart"/>
      <w:r w:rsidRPr="004F1362">
        <w:rPr>
          <w:rFonts w:ascii="Arial" w:eastAsia="Times New Roman" w:hAnsi="Arial" w:cs="Arial"/>
          <w:color w:val="000000"/>
          <w:sz w:val="17"/>
          <w:szCs w:val="17"/>
          <w:lang w:eastAsia="ru-RU"/>
        </w:rPr>
        <w:t>Салин</w:t>
      </w:r>
      <w:proofErr w:type="spellEnd"/>
    </w:p>
    <w:p w14:paraId="0EB6E787" w14:textId="6AC4A765" w:rsidR="0066444B" w:rsidRDefault="0066444B" w:rsidP="004F1362"/>
    <w:p w14:paraId="6D67F541" w14:textId="77777777" w:rsidR="004F1362" w:rsidRPr="004F1362" w:rsidRDefault="004F1362" w:rsidP="004F1362">
      <w:pPr>
        <w:spacing w:after="0" w:line="240" w:lineRule="auto"/>
        <w:ind w:firstLine="720"/>
        <w:jc w:val="center"/>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lastRenderedPageBreak/>
        <w:t>Апелляционное определение</w:t>
      </w:r>
    </w:p>
    <w:p w14:paraId="4838C33C" w14:textId="77777777" w:rsidR="004F1362" w:rsidRPr="004F1362" w:rsidRDefault="004F1362" w:rsidP="004F1362">
      <w:pPr>
        <w:spacing w:after="0" w:line="240" w:lineRule="auto"/>
        <w:ind w:firstLine="720"/>
        <w:jc w:val="center"/>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33а-170/2019</w:t>
      </w:r>
    </w:p>
    <w:p w14:paraId="44A6C21E"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19 июля 2019 года город Новосибирск</w:t>
      </w:r>
    </w:p>
    <w:p w14:paraId="4C71D343"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Западно-Сибирский окружной военный суд в составе: председательствующего Захарова В.А., судей Дубова Ю.А. и </w:t>
      </w:r>
      <w:proofErr w:type="spellStart"/>
      <w:r w:rsidRPr="004F1362">
        <w:rPr>
          <w:rFonts w:ascii="Arial" w:eastAsia="Times New Roman" w:hAnsi="Arial" w:cs="Arial"/>
          <w:color w:val="000000"/>
          <w:sz w:val="17"/>
          <w:szCs w:val="17"/>
          <w:lang w:eastAsia="ru-RU"/>
        </w:rPr>
        <w:t>Двойцева</w:t>
      </w:r>
      <w:proofErr w:type="spellEnd"/>
      <w:r w:rsidRPr="004F1362">
        <w:rPr>
          <w:rFonts w:ascii="Arial" w:eastAsia="Times New Roman" w:hAnsi="Arial" w:cs="Arial"/>
          <w:color w:val="000000"/>
          <w:sz w:val="17"/>
          <w:szCs w:val="17"/>
          <w:lang w:eastAsia="ru-RU"/>
        </w:rPr>
        <w:t xml:space="preserve"> Ю.В., при секретаре судебного заседания Пучковой Н.Е., с участием представителя административного ответчика </w:t>
      </w:r>
      <w:proofErr w:type="spellStart"/>
      <w:r w:rsidRPr="004F1362">
        <w:rPr>
          <w:rFonts w:ascii="Arial" w:eastAsia="Times New Roman" w:hAnsi="Arial" w:cs="Arial"/>
          <w:color w:val="000000"/>
          <w:sz w:val="17"/>
          <w:szCs w:val="17"/>
          <w:lang w:eastAsia="ru-RU"/>
        </w:rPr>
        <w:t>Кочетовой</w:t>
      </w:r>
      <w:proofErr w:type="spellEnd"/>
      <w:r w:rsidRPr="004F1362">
        <w:rPr>
          <w:rFonts w:ascii="Arial" w:eastAsia="Times New Roman" w:hAnsi="Arial" w:cs="Arial"/>
          <w:color w:val="000000"/>
          <w:sz w:val="17"/>
          <w:szCs w:val="17"/>
          <w:lang w:eastAsia="ru-RU"/>
        </w:rPr>
        <w:t xml:space="preserve"> М.В. и прокурора – заместителя военного прокурора отдела военной прокуратуры Центрального военного округа подполковника юстиции Баранова С.С., рассмотрел в открытом судебном заседании административное дело по апелляционной жалобе представителя административного ответчика на решение Красноярского гарнизонного военного суда от 08 апреля 2019 года, которым частично удовлетворены требования административного искового заявления бывшего военнослужащего войсковой части 1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Игоря Викторовича об оспаривании действий командира войсковой части 2, связанных с исключением из списка личного состава.</w:t>
      </w:r>
    </w:p>
    <w:p w14:paraId="45C28D6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Заслушав доклад судьи </w:t>
      </w:r>
      <w:proofErr w:type="spellStart"/>
      <w:r w:rsidRPr="004F1362">
        <w:rPr>
          <w:rFonts w:ascii="Arial" w:eastAsia="Times New Roman" w:hAnsi="Arial" w:cs="Arial"/>
          <w:color w:val="000000"/>
          <w:sz w:val="17"/>
          <w:szCs w:val="17"/>
          <w:lang w:eastAsia="ru-RU"/>
        </w:rPr>
        <w:t>Двойцева</w:t>
      </w:r>
      <w:proofErr w:type="spellEnd"/>
      <w:r w:rsidRPr="004F1362">
        <w:rPr>
          <w:rFonts w:ascii="Arial" w:eastAsia="Times New Roman" w:hAnsi="Arial" w:cs="Arial"/>
          <w:color w:val="000000"/>
          <w:sz w:val="17"/>
          <w:szCs w:val="17"/>
          <w:lang w:eastAsia="ru-RU"/>
        </w:rPr>
        <w:t xml:space="preserve"> Ю.В., изложившего обстоятельства дела, доводы апелляционной жалобы и возражений относительно нее, мнение представителя административного ответчика, поддержавшего доводы жалобы, а также прокурора, полагавшего необходимым обжалованное решение оставить без изменения, окружной военный суд</w:t>
      </w:r>
    </w:p>
    <w:p w14:paraId="53B87181" w14:textId="77777777" w:rsidR="004F1362" w:rsidRPr="004F1362" w:rsidRDefault="004F1362" w:rsidP="004F1362">
      <w:pPr>
        <w:spacing w:after="0" w:line="240" w:lineRule="auto"/>
        <w:ind w:firstLine="720"/>
        <w:jc w:val="center"/>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установил:</w:t>
      </w:r>
    </w:p>
    <w:p w14:paraId="65E732B5"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как видно из материалов дела,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проходил военную службу по контракту в должности &lt;данные изъяты&gt; войсковой части 1в звании &lt;данные изъяты&gt;.</w:t>
      </w:r>
    </w:p>
    <w:p w14:paraId="71914994"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Приказом Министра обороны Российской Федерации № 71 от 14 февраля 2018 года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уволенный с военной службы с зачислением в запас в связи с невыполнением условий контракта, на основании приказа командира войсковой части 2 № 59 от 27 марта 2018 с этого же числа исключен из списков личного состава войсковой части 1. Впоследствии, в связи с указанием начальника штаба войсковой части 3 , приказом командира войсковой части 2 № 233 от 07 ноября 2018 года в его же приказ № 59 от 27 марта 2018 года внесены изменения и определена дата исключения административного истца из списков личного состава воинской части - 10 апреля 2018 года.</w:t>
      </w:r>
    </w:p>
    <w:p w14:paraId="6DC0AE5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Полагая изданный в последнем варианте приказ незаконным,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оспорил его в судебном порядке. При этом он просил суд возложить на командира войсковой части 2 обязанность по отмене п. 14 приказа от 07 ноября 2018 года № 233 в части касающейся исключения его из списков личного состава воинской части, восстановить в списках личного состава войсковой части 1 до полного проведения всех необходимых расчетов на момент исключения из указанных списков. Кроме того, </w:t>
      </w:r>
      <w:proofErr w:type="spellStart"/>
      <w:r w:rsidRPr="004F1362">
        <w:rPr>
          <w:rFonts w:ascii="Arial" w:eastAsia="Times New Roman" w:hAnsi="Arial" w:cs="Arial"/>
          <w:color w:val="000000"/>
          <w:sz w:val="17"/>
          <w:szCs w:val="17"/>
          <w:lang w:eastAsia="ru-RU"/>
        </w:rPr>
        <w:t>Жужгов</w:t>
      </w:r>
      <w:proofErr w:type="spellEnd"/>
      <w:r w:rsidRPr="004F1362">
        <w:rPr>
          <w:rFonts w:ascii="Arial" w:eastAsia="Times New Roman" w:hAnsi="Arial" w:cs="Arial"/>
          <w:color w:val="000000"/>
          <w:sz w:val="17"/>
          <w:szCs w:val="17"/>
          <w:lang w:eastAsia="ru-RU"/>
        </w:rPr>
        <w:t xml:space="preserve"> просил предоставить ему еще 4 дня дополнительных суток отдыха, которые бы выпадали на рабочие дни, поскольку при предоставлении указанных дней отдыха с 27 марта по 10 апреля 2018 года часть названных дней выпала на выходные и праздничные дни. Также административный истец просил суд обязать командира предоставить оставшуюся часть основного отпуска пропорционально прослуженному времени.</w:t>
      </w:r>
    </w:p>
    <w:p w14:paraId="13EC6DDD"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Решением Красноярского гарнизонного военного суда от 08 апреля 2019 года требования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удовлетворены частично.</w:t>
      </w:r>
    </w:p>
    <w:p w14:paraId="703F6450"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Так, признаны незаконными действия командира войсковой части 2, связанные с изданием приказа от 07 ноября 2018 года № 233 в части даты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из списков личного состава части и на указанное должностное лицо возложена обязанность изменить дату исключения административного истца из названных списков на 14 апреля 2018 года, в связи с предоставлением ему 4-х дней основного отпуска за прослуженное время за апрель 2018 года. В удовлетворении требований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о предоставлении дополнительных суток отдыха только в рабочие дни, а также о полной отмене обжалуемого приказа в части исключения из списков личного состава и восстановлении в списках личного состава воинской части отказано.</w:t>
      </w:r>
    </w:p>
    <w:p w14:paraId="4AF857A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В апелляционной жалобе представитель административного ответчика </w:t>
      </w:r>
      <w:proofErr w:type="spellStart"/>
      <w:r w:rsidRPr="004F1362">
        <w:rPr>
          <w:rFonts w:ascii="Arial" w:eastAsia="Times New Roman" w:hAnsi="Arial" w:cs="Arial"/>
          <w:color w:val="000000"/>
          <w:sz w:val="17"/>
          <w:szCs w:val="17"/>
          <w:lang w:eastAsia="ru-RU"/>
        </w:rPr>
        <w:t>Кочетова</w:t>
      </w:r>
      <w:proofErr w:type="spellEnd"/>
      <w:r w:rsidRPr="004F1362">
        <w:rPr>
          <w:rFonts w:ascii="Arial" w:eastAsia="Times New Roman" w:hAnsi="Arial" w:cs="Arial"/>
          <w:color w:val="000000"/>
          <w:sz w:val="17"/>
          <w:szCs w:val="17"/>
          <w:lang w:eastAsia="ru-RU"/>
        </w:rPr>
        <w:t xml:space="preserve"> М.В., не соглашаясь с названным судебным постановлением, просит его отменить в части признания незаконными действий командира войсковой части 2, связанных с изданием приказа от 07 ноября 2018 года № 233 в части даты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из списков личного состава части и </w:t>
      </w:r>
      <w:proofErr w:type="spellStart"/>
      <w:r w:rsidRPr="004F1362">
        <w:rPr>
          <w:rFonts w:ascii="Arial" w:eastAsia="Times New Roman" w:hAnsi="Arial" w:cs="Arial"/>
          <w:color w:val="000000"/>
          <w:sz w:val="17"/>
          <w:szCs w:val="17"/>
          <w:lang w:eastAsia="ru-RU"/>
        </w:rPr>
        <w:t>обязании</w:t>
      </w:r>
      <w:proofErr w:type="spellEnd"/>
      <w:r w:rsidRPr="004F1362">
        <w:rPr>
          <w:rFonts w:ascii="Arial" w:eastAsia="Times New Roman" w:hAnsi="Arial" w:cs="Arial"/>
          <w:color w:val="000000"/>
          <w:sz w:val="17"/>
          <w:szCs w:val="17"/>
          <w:lang w:eastAsia="ru-RU"/>
        </w:rPr>
        <w:t xml:space="preserve"> должностного лица внести изменения в упомянутый приказ об изменении названной даты с 10 на 14 апреля 2019 года, а также в части взыскания с Федерального казенного учреждения «Войсковая часть 2» в пользу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судебных расходов в сумме 300 рублей и принять по делу новое решения, при этом не поясняет какое.</w:t>
      </w:r>
    </w:p>
    <w:p w14:paraId="3446C462"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В обоснование этого автор апелляционной жалобы, ссылаясь на акты законодательства, предусматривающие предоставление отпусков военнослужащим, проходящим военную службу по контракту, и анализируя их, утверждает, что суд неверно произвел расчет основного отпуска, который, по мнению ответчика должен составлять 17 суток, которые и были </w:t>
      </w:r>
      <w:proofErr w:type="spellStart"/>
      <w:r w:rsidRPr="004F1362">
        <w:rPr>
          <w:rFonts w:ascii="Arial" w:eastAsia="Times New Roman" w:hAnsi="Arial" w:cs="Arial"/>
          <w:color w:val="000000"/>
          <w:sz w:val="17"/>
          <w:szCs w:val="17"/>
          <w:lang w:eastAsia="ru-RU"/>
        </w:rPr>
        <w:t>Жужгову</w:t>
      </w:r>
      <w:proofErr w:type="spellEnd"/>
      <w:r w:rsidRPr="004F1362">
        <w:rPr>
          <w:rFonts w:ascii="Arial" w:eastAsia="Times New Roman" w:hAnsi="Arial" w:cs="Arial"/>
          <w:color w:val="000000"/>
          <w:sz w:val="17"/>
          <w:szCs w:val="17"/>
          <w:lang w:eastAsia="ru-RU"/>
        </w:rPr>
        <w:t xml:space="preserve"> предоставлены.</w:t>
      </w:r>
    </w:p>
    <w:p w14:paraId="19E8B7F9"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В поданных возражениях, помощник военного прокурора Красноярского гарнизона старший лейтенант юстиции Петрухин Г.С., анализируя материалы дела, полагает состоявшееся по делу решение законным и обоснованным и просит оставить апелляционную жалобу без удовлетворения.</w:t>
      </w:r>
    </w:p>
    <w:p w14:paraId="0FE6932B"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Рассмотрев административное дело, обсудив доводы апелляционной жалобы и возражений относительно нее, окружной военный суд находит, что оснований для отмены оспариваемого решения не имеется, поскольку юридически значимые обстоятельства гарнизонным военным судом определены верно, все выводы суда, изложенные в решении, соответствуют фактическим обстоятельствам дела и подтверждаются исследованными в судебном заседании доказательствами, а нарушений либо неправильного применения норм материального или процессуального права при производстве по делу не допущено.</w:t>
      </w:r>
    </w:p>
    <w:p w14:paraId="1BA88595"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Из протокола судебного заседания видно, что суд первой инстанции принял решение на основании проведенной в соответствии с правилами статьи 84 КАС Российской Федерации полной, всесторонней и объективной оценки всех представленных сторонами доказательств. Дело рассмотрено и разрешено в соответствии с подлежащими применению законами и нормативно-правовыми актами, с соблюдением принципов осуществления правосудия на основе состязательности и равноправия сторон. </w:t>
      </w:r>
    </w:p>
    <w:p w14:paraId="2B195802"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В соответствии со статьей 11 Федерального закона «О статусе военнослужащих» военнослужащим, проходящим военную службу по контракту, ежегодно предоставляется основной отпуск, срок которого устанавливается в зависимости от общей продолжительности военной службы.</w:t>
      </w:r>
    </w:p>
    <w:p w14:paraId="06520505"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 xml:space="preserve">Продолжительность основного отпуска военнослужащих, проходящих военную службу по контракту, в год поступления на военную службу по контракту и в год увольнения с военной службы исчисляется в порядке, </w:t>
      </w:r>
      <w:r w:rsidRPr="004F1362">
        <w:rPr>
          <w:rFonts w:ascii="Arial" w:eastAsia="Times New Roman" w:hAnsi="Arial" w:cs="Arial"/>
          <w:color w:val="FF0000"/>
          <w:sz w:val="17"/>
          <w:szCs w:val="17"/>
          <w:lang w:eastAsia="ru-RU"/>
        </w:rPr>
        <w:lastRenderedPageBreak/>
        <w:t>определяемом Положением о порядке прохождения военной службы, утвержденного Указом Президента РФ № 1237 от 16 сентября 1999 года (далее – Положение). </w:t>
      </w:r>
    </w:p>
    <w:p w14:paraId="13973E73"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Статьей 29 Положения определено, что военнослужащим, проходящим военную службу по контракту, основной отпуск предоставляется ежегодно на основании приказа командира воинской части. Продолжительность основного отпуска военнослужащим, общая продолжительность военной службы которых в льготном исчислении составляет 20 лет и более - 45 суток.</w:t>
      </w:r>
    </w:p>
    <w:p w14:paraId="2C438D02"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Продолжительность основного отпуска военнослужащего, проходящего военную службу по контракту, в год поступления его на военную службу по контракту и в год увольнения с военной службы исчисляется путем деления продолжительности основного отпуска, установленной военнослужащему, на 12 и умножения полученного количества суток на количество полных месяцев военной службы, прошедших от начала военной службы до окончания календарного года, в котором военнослужащий поступил на военную службу. Округление количества неполных суток и месяцев производится в сторону увеличения. </w:t>
      </w:r>
    </w:p>
    <w:p w14:paraId="3685474A"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В соответствии с пунктом 16 статьи 29 Положения, предоставление отпусков военнослужащему осуществляется с таким расчетом, чтобы последний из них был использован полностью до дня истечения срока его военной службы.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из списков личного состава части производится по окончании последнего из отпусков и после сдачи военнослужащим дел и должности. </w:t>
      </w:r>
    </w:p>
    <w:p w14:paraId="320CB940"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Кроме того, пунктом 4 статьи 29 Положения определено, что продолжительность основного отпуска увеличивается военнослужащим, проходящим военную службу по контракту в местностях с неблагоприятными климатическими условиями, в том числе отдаленных на пять суток.</w:t>
      </w:r>
    </w:p>
    <w:p w14:paraId="2D2B9E26"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В соответствии с пунктом 16 статьи 31 Положения, дополнительные отпуска в год увольнения с военной службы предоставляются военнослужащим в полном объеме. </w:t>
      </w:r>
    </w:p>
    <w:p w14:paraId="7D5EDFBC" w14:textId="77777777" w:rsidR="004F1362" w:rsidRPr="004F1362" w:rsidRDefault="004F1362" w:rsidP="004F1362">
      <w:pPr>
        <w:spacing w:after="0" w:line="240" w:lineRule="auto"/>
        <w:ind w:firstLine="720"/>
        <w:jc w:val="both"/>
        <w:rPr>
          <w:rFonts w:ascii="Arial" w:eastAsia="Times New Roman" w:hAnsi="Arial" w:cs="Arial"/>
          <w:color w:val="FF0000"/>
          <w:sz w:val="17"/>
          <w:szCs w:val="17"/>
          <w:lang w:eastAsia="ru-RU"/>
        </w:rPr>
      </w:pPr>
      <w:r w:rsidRPr="004F1362">
        <w:rPr>
          <w:rFonts w:ascii="Arial" w:eastAsia="Times New Roman" w:hAnsi="Arial" w:cs="Arial"/>
          <w:color w:val="FF0000"/>
          <w:sz w:val="17"/>
          <w:szCs w:val="17"/>
          <w:lang w:eastAsia="ru-RU"/>
        </w:rPr>
        <w:t xml:space="preserve">Проанализировав указанные законоположения и исследовав представленные сторонами доказательства, суд первой инстанции верно установил, что поскольку </w:t>
      </w:r>
      <w:proofErr w:type="spellStart"/>
      <w:r w:rsidRPr="004F1362">
        <w:rPr>
          <w:rFonts w:ascii="Arial" w:eastAsia="Times New Roman" w:hAnsi="Arial" w:cs="Arial"/>
          <w:color w:val="FF0000"/>
          <w:sz w:val="17"/>
          <w:szCs w:val="17"/>
          <w:lang w:eastAsia="ru-RU"/>
        </w:rPr>
        <w:t>Жужгову</w:t>
      </w:r>
      <w:proofErr w:type="spellEnd"/>
      <w:r w:rsidRPr="004F1362">
        <w:rPr>
          <w:rFonts w:ascii="Arial" w:eastAsia="Times New Roman" w:hAnsi="Arial" w:cs="Arial"/>
          <w:color w:val="FF0000"/>
          <w:sz w:val="17"/>
          <w:szCs w:val="17"/>
          <w:lang w:eastAsia="ru-RU"/>
        </w:rPr>
        <w:t>, в связи с предоставлением 14-ти дополнительных суток отдыха, день исключения из списков личного состава воинской части был перенесен с 27 марта на 10 апреля 2018 года, постольку ему необходимо, с учетом выслуги лет и службы в местности с неблагоприятными климатическими условиями основной отпуск за 2018 год продлить на 4 суток пропорционально прослуженному времени - за апрель 2018 года.</w:t>
      </w:r>
    </w:p>
    <w:p w14:paraId="3BBA1786"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Таким образом, гарнизонный военный суд обоснованно признал, что приказ командира войсковой части об исключении административного истца из списков личного состава части с 10 апреля 2018 года является незаконным, нарушающим права административного истца, и обоснованно обязал командование устранить допущенное нарушение, перенеся дату исключения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из списков личного состава с 10 на 14 апреля 2018 года.</w:t>
      </w:r>
    </w:p>
    <w:p w14:paraId="6D253CA1"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Также правильно гарнизонный военный суд сделал вывод о том, что согласно п. 4 названный отпуск увеличивается на 5 суток за службу в местностях с неблагоприятными климатическими условиями, в том числе отдаленных районах, при этом принцип пропорциональности к названному увеличению не применяется.</w:t>
      </w:r>
    </w:p>
    <w:p w14:paraId="4893DB3B"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Избранный судом первой инстанции способ восстановления нарушенного права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путем изменения даты исключения его из списков личного состава воинской части, то есть без отмены обжалуемого приказа, является верным.</w:t>
      </w:r>
    </w:p>
    <w:p w14:paraId="6B4E5241"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Каких-либо оснований для безусловной отмены решения суда в апелляционной жалобе не приведено, не усматривается таковых и из материалов дела.</w:t>
      </w:r>
    </w:p>
    <w:p w14:paraId="36B67010"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Руководствуясь статьями 177, 309 и 311 Кодекса административного судопроизводства Российской Федерации, окружной военный суд</w:t>
      </w:r>
    </w:p>
    <w:p w14:paraId="0FF5F7BF" w14:textId="77777777" w:rsidR="004F1362" w:rsidRPr="004F1362" w:rsidRDefault="004F1362" w:rsidP="004F1362">
      <w:pPr>
        <w:spacing w:after="0" w:line="240" w:lineRule="auto"/>
        <w:ind w:firstLine="720"/>
        <w:jc w:val="center"/>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определил:</w:t>
      </w:r>
    </w:p>
    <w:p w14:paraId="6A2E1D5F"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 xml:space="preserve">решение Красноярского гарнизонного военного суда от 08 апреля 2019 по административному иску </w:t>
      </w:r>
      <w:proofErr w:type="spellStart"/>
      <w:r w:rsidRPr="004F1362">
        <w:rPr>
          <w:rFonts w:ascii="Arial" w:eastAsia="Times New Roman" w:hAnsi="Arial" w:cs="Arial"/>
          <w:color w:val="000000"/>
          <w:sz w:val="17"/>
          <w:szCs w:val="17"/>
          <w:lang w:eastAsia="ru-RU"/>
        </w:rPr>
        <w:t>Жужгова</w:t>
      </w:r>
      <w:proofErr w:type="spellEnd"/>
      <w:r w:rsidRPr="004F1362">
        <w:rPr>
          <w:rFonts w:ascii="Arial" w:eastAsia="Times New Roman" w:hAnsi="Arial" w:cs="Arial"/>
          <w:color w:val="000000"/>
          <w:sz w:val="17"/>
          <w:szCs w:val="17"/>
          <w:lang w:eastAsia="ru-RU"/>
        </w:rPr>
        <w:t xml:space="preserve"> Игоря Викторовича оставить без изменения, а апелляционную жалобу представителя административного ответчика </w:t>
      </w:r>
      <w:proofErr w:type="spellStart"/>
      <w:r w:rsidRPr="004F1362">
        <w:rPr>
          <w:rFonts w:ascii="Arial" w:eastAsia="Times New Roman" w:hAnsi="Arial" w:cs="Arial"/>
          <w:color w:val="000000"/>
          <w:sz w:val="17"/>
          <w:szCs w:val="17"/>
          <w:lang w:eastAsia="ru-RU"/>
        </w:rPr>
        <w:t>Кочетовой</w:t>
      </w:r>
      <w:proofErr w:type="spellEnd"/>
      <w:r w:rsidRPr="004F1362">
        <w:rPr>
          <w:rFonts w:ascii="Arial" w:eastAsia="Times New Roman" w:hAnsi="Arial" w:cs="Arial"/>
          <w:color w:val="000000"/>
          <w:sz w:val="17"/>
          <w:szCs w:val="17"/>
          <w:lang w:eastAsia="ru-RU"/>
        </w:rPr>
        <w:t xml:space="preserve"> М.В.– без удовлетворения.</w:t>
      </w:r>
    </w:p>
    <w:p w14:paraId="0629AE31" w14:textId="77777777" w:rsidR="004F1362" w:rsidRPr="004F1362" w:rsidRDefault="004F1362" w:rsidP="004F1362">
      <w:pPr>
        <w:spacing w:after="0" w:line="240" w:lineRule="auto"/>
        <w:ind w:firstLine="720"/>
        <w:jc w:val="both"/>
        <w:rPr>
          <w:rFonts w:ascii="Arial" w:eastAsia="Times New Roman" w:hAnsi="Arial" w:cs="Arial"/>
          <w:color w:val="000000"/>
          <w:sz w:val="17"/>
          <w:szCs w:val="17"/>
          <w:lang w:eastAsia="ru-RU"/>
        </w:rPr>
      </w:pPr>
      <w:r w:rsidRPr="004F1362">
        <w:rPr>
          <w:rFonts w:ascii="Arial" w:eastAsia="Times New Roman" w:hAnsi="Arial" w:cs="Arial"/>
          <w:color w:val="000000"/>
          <w:sz w:val="17"/>
          <w:szCs w:val="17"/>
          <w:lang w:eastAsia="ru-RU"/>
        </w:rPr>
        <w:t>Председательствующий по делу В.А. Захаров    </w:t>
      </w:r>
    </w:p>
    <w:p w14:paraId="1556B612" w14:textId="3A938511" w:rsidR="004F1362" w:rsidRDefault="004F1362" w:rsidP="004F1362"/>
    <w:p w14:paraId="48649D50" w14:textId="77777777" w:rsidR="004F1362" w:rsidRPr="004F1362" w:rsidRDefault="004F1362" w:rsidP="004F1362"/>
    <w:sectPr w:rsidR="004F1362" w:rsidRPr="004F13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40F6"/>
    <w:multiLevelType w:val="multilevel"/>
    <w:tmpl w:val="9AAC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66A68"/>
    <w:multiLevelType w:val="multilevel"/>
    <w:tmpl w:val="BB7A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E0DBB"/>
    <w:multiLevelType w:val="multilevel"/>
    <w:tmpl w:val="DA76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474E1B"/>
    <w:multiLevelType w:val="multilevel"/>
    <w:tmpl w:val="32FC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AFA"/>
    <w:rsid w:val="000074D4"/>
    <w:rsid w:val="000668CE"/>
    <w:rsid w:val="000E3226"/>
    <w:rsid w:val="00150DE5"/>
    <w:rsid w:val="00216F5C"/>
    <w:rsid w:val="002479A7"/>
    <w:rsid w:val="002D31D2"/>
    <w:rsid w:val="003567E5"/>
    <w:rsid w:val="00391B12"/>
    <w:rsid w:val="003A1FBE"/>
    <w:rsid w:val="003E39FE"/>
    <w:rsid w:val="0041316E"/>
    <w:rsid w:val="00416158"/>
    <w:rsid w:val="00467BB7"/>
    <w:rsid w:val="004F1362"/>
    <w:rsid w:val="00553640"/>
    <w:rsid w:val="00583990"/>
    <w:rsid w:val="005F0B64"/>
    <w:rsid w:val="0066444B"/>
    <w:rsid w:val="006A6C59"/>
    <w:rsid w:val="00715F1C"/>
    <w:rsid w:val="00741AFA"/>
    <w:rsid w:val="008C7B1B"/>
    <w:rsid w:val="00911BED"/>
    <w:rsid w:val="00AD5D7E"/>
    <w:rsid w:val="00B8311F"/>
    <w:rsid w:val="00B84C43"/>
    <w:rsid w:val="00BA1E59"/>
    <w:rsid w:val="00BD243E"/>
    <w:rsid w:val="00C30C77"/>
    <w:rsid w:val="00D04D24"/>
    <w:rsid w:val="00D617AD"/>
    <w:rsid w:val="00D67346"/>
    <w:rsid w:val="00E0596F"/>
    <w:rsid w:val="00E65329"/>
    <w:rsid w:val="00E8080D"/>
    <w:rsid w:val="00ED360B"/>
    <w:rsid w:val="00F33CC5"/>
    <w:rsid w:val="00F8066C"/>
    <w:rsid w:val="00FC54C8"/>
    <w:rsid w:val="00FF45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59F1D"/>
  <w15:chartTrackingRefBased/>
  <w15:docId w15:val="{DED917D1-4452-4666-B69C-6B5518AD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paragraph" w:styleId="1">
    <w:name w:val="heading 1"/>
    <w:basedOn w:val="a"/>
    <w:next w:val="a"/>
    <w:link w:val="10"/>
    <w:uiPriority w:val="9"/>
    <w:qFormat/>
    <w:rsid w:val="00BA1E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91B1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D31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E6532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6">
    <w:name w:val="heading 6"/>
    <w:basedOn w:val="a"/>
    <w:next w:val="a"/>
    <w:link w:val="60"/>
    <w:uiPriority w:val="9"/>
    <w:semiHidden/>
    <w:unhideWhenUsed/>
    <w:qFormat/>
    <w:rsid w:val="008C7B1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16F5C"/>
    <w:rPr>
      <w:color w:val="0563C1" w:themeColor="hyperlink"/>
      <w:u w:val="single"/>
    </w:rPr>
  </w:style>
  <w:style w:type="paragraph" w:styleId="a4">
    <w:name w:val="Normal (Web)"/>
    <w:basedOn w:val="a"/>
    <w:uiPriority w:val="99"/>
    <w:semiHidden/>
    <w:unhideWhenUsed/>
    <w:rsid w:val="003E39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E39FE"/>
    <w:rPr>
      <w:b/>
      <w:bCs/>
    </w:rPr>
  </w:style>
  <w:style w:type="character" w:customStyle="1" w:styleId="20">
    <w:name w:val="Заголовок 2 Знак"/>
    <w:basedOn w:val="a0"/>
    <w:link w:val="2"/>
    <w:uiPriority w:val="9"/>
    <w:rsid w:val="00391B1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2D31D2"/>
    <w:rPr>
      <w:rFonts w:asciiTheme="majorHAnsi" w:eastAsiaTheme="majorEastAsia" w:hAnsiTheme="majorHAnsi" w:cstheme="majorBidi"/>
      <w:color w:val="1F4D78" w:themeColor="accent1" w:themeShade="7F"/>
      <w:sz w:val="24"/>
      <w:szCs w:val="24"/>
    </w:rPr>
  </w:style>
  <w:style w:type="character" w:customStyle="1" w:styleId="locality">
    <w:name w:val="locality"/>
    <w:basedOn w:val="a0"/>
    <w:rsid w:val="002D31D2"/>
  </w:style>
  <w:style w:type="character" w:customStyle="1" w:styleId="country-name">
    <w:name w:val="country-name"/>
    <w:basedOn w:val="a0"/>
    <w:rsid w:val="002D31D2"/>
  </w:style>
  <w:style w:type="character" w:customStyle="1" w:styleId="type">
    <w:name w:val="type"/>
    <w:basedOn w:val="a0"/>
    <w:rsid w:val="002D31D2"/>
  </w:style>
  <w:style w:type="character" w:customStyle="1" w:styleId="value">
    <w:name w:val="value"/>
    <w:basedOn w:val="a0"/>
    <w:rsid w:val="002D31D2"/>
  </w:style>
  <w:style w:type="character" w:customStyle="1" w:styleId="siblings">
    <w:name w:val="siblings"/>
    <w:basedOn w:val="a0"/>
    <w:rsid w:val="002D31D2"/>
  </w:style>
  <w:style w:type="character" w:customStyle="1" w:styleId="parents">
    <w:name w:val="parents"/>
    <w:basedOn w:val="a0"/>
    <w:rsid w:val="002D31D2"/>
  </w:style>
  <w:style w:type="character" w:customStyle="1" w:styleId="10">
    <w:name w:val="Заголовок 1 Знак"/>
    <w:basedOn w:val="a0"/>
    <w:link w:val="1"/>
    <w:uiPriority w:val="9"/>
    <w:rsid w:val="00BA1E59"/>
    <w:rPr>
      <w:rFonts w:asciiTheme="majorHAnsi" w:eastAsiaTheme="majorEastAsia" w:hAnsiTheme="majorHAnsi" w:cstheme="majorBidi"/>
      <w:color w:val="2E74B5" w:themeColor="accent1" w:themeShade="BF"/>
      <w:sz w:val="32"/>
      <w:szCs w:val="32"/>
    </w:rPr>
  </w:style>
  <w:style w:type="paragraph" w:styleId="z-">
    <w:name w:val="HTML Top of Form"/>
    <w:basedOn w:val="a"/>
    <w:next w:val="a"/>
    <w:link w:val="z-0"/>
    <w:hidden/>
    <w:uiPriority w:val="99"/>
    <w:semiHidden/>
    <w:unhideWhenUsed/>
    <w:rsid w:val="00BA1E5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BA1E59"/>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BA1E59"/>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BA1E59"/>
    <w:rPr>
      <w:rFonts w:ascii="Arial" w:eastAsia="Times New Roman" w:hAnsi="Arial" w:cs="Arial"/>
      <w:vanish/>
      <w:sz w:val="16"/>
      <w:szCs w:val="16"/>
      <w:lang w:eastAsia="ru-RU"/>
    </w:rPr>
  </w:style>
  <w:style w:type="character" w:customStyle="1" w:styleId="gl">
    <w:name w:val="gl"/>
    <w:basedOn w:val="a0"/>
    <w:rsid w:val="00BA1E59"/>
  </w:style>
  <w:style w:type="character" w:customStyle="1" w:styleId="btn">
    <w:name w:val="btn"/>
    <w:basedOn w:val="a0"/>
    <w:rsid w:val="00BA1E59"/>
  </w:style>
  <w:style w:type="character" w:customStyle="1" w:styleId="40">
    <w:name w:val="Заголовок 4 Знак"/>
    <w:basedOn w:val="a0"/>
    <w:link w:val="4"/>
    <w:uiPriority w:val="9"/>
    <w:semiHidden/>
    <w:rsid w:val="00E65329"/>
    <w:rPr>
      <w:rFonts w:asciiTheme="majorHAnsi" w:eastAsiaTheme="majorEastAsia" w:hAnsiTheme="majorHAnsi" w:cstheme="majorBidi"/>
      <w:i/>
      <w:iCs/>
      <w:color w:val="2E74B5" w:themeColor="accent1" w:themeShade="BF"/>
    </w:rPr>
  </w:style>
  <w:style w:type="character" w:customStyle="1" w:styleId="first">
    <w:name w:val="first"/>
    <w:basedOn w:val="a0"/>
    <w:rsid w:val="00E65329"/>
  </w:style>
  <w:style w:type="paragraph" w:customStyle="1" w:styleId="profileresume">
    <w:name w:val="profile_resume"/>
    <w:basedOn w:val="a"/>
    <w:rsid w:val="00E653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355551530">
    <w:name w:val="u355551530"/>
    <w:basedOn w:val="a0"/>
    <w:rsid w:val="00E65329"/>
  </w:style>
  <w:style w:type="paragraph" w:customStyle="1" w:styleId="profilepositioninfo">
    <w:name w:val="profile_position_info"/>
    <w:basedOn w:val="a"/>
    <w:rsid w:val="00E653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ditionalinfo">
    <w:name w:val="additional_info"/>
    <w:basedOn w:val="a0"/>
    <w:rsid w:val="00E65329"/>
  </w:style>
  <w:style w:type="character" w:customStyle="1" w:styleId="mdash">
    <w:name w:val="mdash"/>
    <w:basedOn w:val="a0"/>
    <w:rsid w:val="00E65329"/>
  </w:style>
  <w:style w:type="paragraph" w:customStyle="1" w:styleId="profilepositionperiod">
    <w:name w:val="profile_position_period"/>
    <w:basedOn w:val="a"/>
    <w:rsid w:val="00E653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start">
    <w:name w:val="dtstart"/>
    <w:basedOn w:val="a0"/>
    <w:rsid w:val="00E65329"/>
  </w:style>
  <w:style w:type="character" w:customStyle="1" w:styleId="dtend">
    <w:name w:val="dtend"/>
    <w:basedOn w:val="a0"/>
    <w:rsid w:val="00E65329"/>
  </w:style>
  <w:style w:type="character" w:customStyle="1" w:styleId="60">
    <w:name w:val="Заголовок 6 Знак"/>
    <w:basedOn w:val="a0"/>
    <w:link w:val="6"/>
    <w:uiPriority w:val="9"/>
    <w:semiHidden/>
    <w:rsid w:val="008C7B1B"/>
    <w:rPr>
      <w:rFonts w:asciiTheme="majorHAnsi" w:eastAsiaTheme="majorEastAsia" w:hAnsiTheme="majorHAnsi" w:cstheme="majorBidi"/>
      <w:color w:val="1F4D78" w:themeColor="accent1" w:themeShade="7F"/>
    </w:rPr>
  </w:style>
  <w:style w:type="character" w:customStyle="1" w:styleId="family-name">
    <w:name w:val="family-name"/>
    <w:basedOn w:val="a0"/>
    <w:rsid w:val="008C7B1B"/>
  </w:style>
  <w:style w:type="paragraph" w:customStyle="1" w:styleId="text">
    <w:name w:val="text"/>
    <w:basedOn w:val="a"/>
    <w:rsid w:val="008C7B1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careerpost">
    <w:name w:val="b-career_post"/>
    <w:basedOn w:val="a"/>
    <w:rsid w:val="008C7B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30C77"/>
  </w:style>
  <w:style w:type="paragraph" w:customStyle="1" w:styleId="s1">
    <w:name w:val="s_1"/>
    <w:basedOn w:val="a"/>
    <w:rsid w:val="003A1FBE"/>
    <w:pPr>
      <w:spacing w:before="100" w:beforeAutospacing="1" w:after="100" w:afterAutospacing="1" w:line="240" w:lineRule="auto"/>
    </w:pPr>
    <w:rPr>
      <w:rFonts w:ascii="Times New Roman" w:hAnsi="Times New Roman" w:cs="Times New Roman"/>
      <w:sz w:val="24"/>
      <w:szCs w:val="24"/>
      <w:lang w:eastAsia="ru-RU"/>
    </w:rPr>
  </w:style>
  <w:style w:type="paragraph" w:styleId="a6">
    <w:name w:val="Body Text"/>
    <w:basedOn w:val="a"/>
    <w:link w:val="a7"/>
    <w:uiPriority w:val="99"/>
    <w:semiHidden/>
    <w:unhideWhenUsed/>
    <w:rsid w:val="003A1FBE"/>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Основной текст Знак"/>
    <w:basedOn w:val="a0"/>
    <w:link w:val="a6"/>
    <w:uiPriority w:val="99"/>
    <w:semiHidden/>
    <w:rsid w:val="003A1FBE"/>
    <w:rPr>
      <w:rFonts w:ascii="Times New Roman" w:hAnsi="Times New Roman" w:cs="Times New Roman"/>
      <w:sz w:val="24"/>
      <w:szCs w:val="24"/>
      <w:lang w:eastAsia="ru-RU"/>
    </w:rPr>
  </w:style>
  <w:style w:type="character" w:customStyle="1" w:styleId="nomer1">
    <w:name w:val="nomer1"/>
    <w:basedOn w:val="a0"/>
    <w:rsid w:val="00D04D24"/>
  </w:style>
  <w:style w:type="character" w:customStyle="1" w:styleId="others1">
    <w:name w:val="others1"/>
    <w:basedOn w:val="a0"/>
    <w:rsid w:val="00D04D24"/>
  </w:style>
  <w:style w:type="character" w:customStyle="1" w:styleId="others2">
    <w:name w:val="others2"/>
    <w:basedOn w:val="a0"/>
    <w:rsid w:val="00D04D24"/>
  </w:style>
  <w:style w:type="character" w:customStyle="1" w:styleId="fio1">
    <w:name w:val="fio1"/>
    <w:basedOn w:val="a0"/>
    <w:rsid w:val="00D04D24"/>
  </w:style>
  <w:style w:type="character" w:customStyle="1" w:styleId="others3">
    <w:name w:val="others3"/>
    <w:basedOn w:val="a0"/>
    <w:rsid w:val="00D04D24"/>
  </w:style>
  <w:style w:type="character" w:customStyle="1" w:styleId="fio2">
    <w:name w:val="fio2"/>
    <w:basedOn w:val="a0"/>
    <w:rsid w:val="00D04D24"/>
  </w:style>
  <w:style w:type="character" w:customStyle="1" w:styleId="others4">
    <w:name w:val="others4"/>
    <w:basedOn w:val="a0"/>
    <w:rsid w:val="00D04D24"/>
  </w:style>
  <w:style w:type="character" w:customStyle="1" w:styleId="others5">
    <w:name w:val="others5"/>
    <w:basedOn w:val="a0"/>
    <w:rsid w:val="00D04D24"/>
  </w:style>
  <w:style w:type="character" w:customStyle="1" w:styleId="others6">
    <w:name w:val="others6"/>
    <w:basedOn w:val="a0"/>
    <w:rsid w:val="00D04D24"/>
  </w:style>
  <w:style w:type="character" w:customStyle="1" w:styleId="others7">
    <w:name w:val="others7"/>
    <w:basedOn w:val="a0"/>
    <w:rsid w:val="00D04D24"/>
  </w:style>
  <w:style w:type="character" w:customStyle="1" w:styleId="others8">
    <w:name w:val="others8"/>
    <w:basedOn w:val="a0"/>
    <w:rsid w:val="00D04D24"/>
  </w:style>
  <w:style w:type="character" w:customStyle="1" w:styleId="fio3">
    <w:name w:val="fio3"/>
    <w:basedOn w:val="a0"/>
    <w:rsid w:val="00D04D24"/>
  </w:style>
  <w:style w:type="character" w:customStyle="1" w:styleId="others9">
    <w:name w:val="others9"/>
    <w:basedOn w:val="a0"/>
    <w:rsid w:val="00D04D24"/>
  </w:style>
  <w:style w:type="character" w:customStyle="1" w:styleId="others10">
    <w:name w:val="others10"/>
    <w:basedOn w:val="a0"/>
    <w:rsid w:val="00D04D24"/>
  </w:style>
  <w:style w:type="character" w:customStyle="1" w:styleId="others11">
    <w:name w:val="others11"/>
    <w:basedOn w:val="a0"/>
    <w:rsid w:val="00D04D24"/>
  </w:style>
  <w:style w:type="character" w:customStyle="1" w:styleId="others12">
    <w:name w:val="others12"/>
    <w:basedOn w:val="a0"/>
    <w:rsid w:val="00D04D24"/>
  </w:style>
  <w:style w:type="character" w:customStyle="1" w:styleId="others13">
    <w:name w:val="others13"/>
    <w:basedOn w:val="a0"/>
    <w:rsid w:val="00D04D24"/>
  </w:style>
  <w:style w:type="character" w:customStyle="1" w:styleId="others14">
    <w:name w:val="others14"/>
    <w:basedOn w:val="a0"/>
    <w:rsid w:val="00D04D24"/>
  </w:style>
  <w:style w:type="character" w:customStyle="1" w:styleId="others15">
    <w:name w:val="others15"/>
    <w:basedOn w:val="a0"/>
    <w:rsid w:val="00D04D24"/>
  </w:style>
  <w:style w:type="character" w:customStyle="1" w:styleId="others16">
    <w:name w:val="others16"/>
    <w:basedOn w:val="a0"/>
    <w:rsid w:val="00D04D24"/>
  </w:style>
  <w:style w:type="character" w:customStyle="1" w:styleId="others17">
    <w:name w:val="others17"/>
    <w:basedOn w:val="a0"/>
    <w:rsid w:val="00D04D24"/>
  </w:style>
  <w:style w:type="character" w:customStyle="1" w:styleId="nomer2">
    <w:name w:val="nomer2"/>
    <w:basedOn w:val="a0"/>
    <w:rsid w:val="00F8066C"/>
  </w:style>
  <w:style w:type="character" w:customStyle="1" w:styleId="fio12">
    <w:name w:val="fio12"/>
    <w:basedOn w:val="a0"/>
    <w:rsid w:val="00416158"/>
  </w:style>
  <w:style w:type="character" w:customStyle="1" w:styleId="fio7">
    <w:name w:val="fio7"/>
    <w:basedOn w:val="a0"/>
    <w:rsid w:val="00416158"/>
  </w:style>
  <w:style w:type="character" w:customStyle="1" w:styleId="fio4">
    <w:name w:val="fio4"/>
    <w:basedOn w:val="a0"/>
    <w:rsid w:val="00416158"/>
  </w:style>
  <w:style w:type="character" w:customStyle="1" w:styleId="others22">
    <w:name w:val="others22"/>
    <w:basedOn w:val="a0"/>
    <w:rsid w:val="00416158"/>
  </w:style>
  <w:style w:type="character" w:customStyle="1" w:styleId="data2">
    <w:name w:val="data2"/>
    <w:basedOn w:val="a0"/>
    <w:rsid w:val="00416158"/>
  </w:style>
  <w:style w:type="character" w:customStyle="1" w:styleId="others27">
    <w:name w:val="others27"/>
    <w:basedOn w:val="a0"/>
    <w:rsid w:val="00416158"/>
  </w:style>
  <w:style w:type="character" w:customStyle="1" w:styleId="others32">
    <w:name w:val="others32"/>
    <w:basedOn w:val="a0"/>
    <w:rsid w:val="00416158"/>
  </w:style>
  <w:style w:type="character" w:customStyle="1" w:styleId="fio8">
    <w:name w:val="fio8"/>
    <w:basedOn w:val="a0"/>
    <w:rsid w:val="00416158"/>
  </w:style>
  <w:style w:type="character" w:customStyle="1" w:styleId="others71">
    <w:name w:val="others71"/>
    <w:basedOn w:val="a0"/>
    <w:rsid w:val="00416158"/>
  </w:style>
  <w:style w:type="character" w:customStyle="1" w:styleId="fio5">
    <w:name w:val="fio5"/>
    <w:basedOn w:val="a0"/>
    <w:rsid w:val="00416158"/>
  </w:style>
  <w:style w:type="character" w:customStyle="1" w:styleId="others34">
    <w:name w:val="others34"/>
    <w:basedOn w:val="a0"/>
    <w:rsid w:val="00416158"/>
  </w:style>
  <w:style w:type="character" w:customStyle="1" w:styleId="others37">
    <w:name w:val="others37"/>
    <w:basedOn w:val="a0"/>
    <w:rsid w:val="00416158"/>
  </w:style>
  <w:style w:type="character" w:customStyle="1" w:styleId="fio6">
    <w:name w:val="fio6"/>
    <w:basedOn w:val="a0"/>
    <w:rsid w:val="00416158"/>
  </w:style>
  <w:style w:type="character" w:customStyle="1" w:styleId="others38">
    <w:name w:val="others38"/>
    <w:basedOn w:val="a0"/>
    <w:rsid w:val="00416158"/>
  </w:style>
  <w:style w:type="character" w:customStyle="1" w:styleId="others40">
    <w:name w:val="others40"/>
    <w:basedOn w:val="a0"/>
    <w:rsid w:val="00416158"/>
  </w:style>
  <w:style w:type="character" w:customStyle="1" w:styleId="others42">
    <w:name w:val="others42"/>
    <w:basedOn w:val="a0"/>
    <w:rsid w:val="00416158"/>
  </w:style>
  <w:style w:type="character" w:customStyle="1" w:styleId="address2">
    <w:name w:val="address2"/>
    <w:basedOn w:val="a0"/>
    <w:rsid w:val="00416158"/>
  </w:style>
  <w:style w:type="character" w:customStyle="1" w:styleId="others48">
    <w:name w:val="others48"/>
    <w:basedOn w:val="a0"/>
    <w:rsid w:val="00416158"/>
  </w:style>
  <w:style w:type="character" w:customStyle="1" w:styleId="fio9">
    <w:name w:val="fio9"/>
    <w:basedOn w:val="a0"/>
    <w:rsid w:val="00416158"/>
  </w:style>
  <w:style w:type="paragraph" w:customStyle="1" w:styleId="consplusnormal">
    <w:name w:val="consplusnormal"/>
    <w:basedOn w:val="a"/>
    <w:rsid w:val="00416158"/>
    <w:pPr>
      <w:spacing w:before="100" w:beforeAutospacing="1" w:after="100" w:afterAutospacing="1" w:line="240" w:lineRule="auto"/>
    </w:pPr>
    <w:rPr>
      <w:rFonts w:ascii="Times New Roman" w:hAnsi="Times New Roman" w:cs="Times New Roman"/>
      <w:sz w:val="24"/>
      <w:szCs w:val="24"/>
      <w:lang w:eastAsia="ru-RU"/>
    </w:rPr>
  </w:style>
  <w:style w:type="paragraph" w:customStyle="1" w:styleId="a8">
    <w:name w:val="_"/>
    <w:basedOn w:val="a"/>
    <w:rsid w:val="00416158"/>
    <w:pPr>
      <w:spacing w:before="100" w:beforeAutospacing="1" w:after="100" w:afterAutospacing="1" w:line="240" w:lineRule="auto"/>
    </w:pPr>
    <w:rPr>
      <w:rFonts w:ascii="Times New Roman" w:hAnsi="Times New Roman" w:cs="Times New Roman"/>
      <w:sz w:val="24"/>
      <w:szCs w:val="24"/>
      <w:lang w:eastAsia="ru-RU"/>
    </w:rPr>
  </w:style>
  <w:style w:type="paragraph" w:customStyle="1" w:styleId="msoclassa6">
    <w:name w:val="msoclassa6"/>
    <w:basedOn w:val="a"/>
    <w:rsid w:val="005F0B64"/>
    <w:pPr>
      <w:spacing w:before="100" w:beforeAutospacing="1" w:after="100" w:afterAutospacing="1" w:line="240" w:lineRule="auto"/>
    </w:pPr>
    <w:rPr>
      <w:rFonts w:ascii="Times New Roman" w:hAnsi="Times New Roman" w:cs="Times New Roman"/>
      <w:sz w:val="24"/>
      <w:szCs w:val="24"/>
      <w:lang w:eastAsia="ru-RU"/>
    </w:rPr>
  </w:style>
  <w:style w:type="character" w:customStyle="1" w:styleId="fio35">
    <w:name w:val="fio35"/>
    <w:basedOn w:val="a0"/>
    <w:rsid w:val="005F0B64"/>
  </w:style>
  <w:style w:type="character" w:customStyle="1" w:styleId="fio14">
    <w:name w:val="fio14"/>
    <w:basedOn w:val="a0"/>
    <w:rsid w:val="005F0B64"/>
  </w:style>
  <w:style w:type="character" w:customStyle="1" w:styleId="fio15">
    <w:name w:val="fio15"/>
    <w:basedOn w:val="a0"/>
    <w:rsid w:val="005F0B64"/>
  </w:style>
  <w:style w:type="character" w:customStyle="1" w:styleId="fio16">
    <w:name w:val="fio16"/>
    <w:basedOn w:val="a0"/>
    <w:rsid w:val="005F0B64"/>
  </w:style>
  <w:style w:type="character" w:customStyle="1" w:styleId="fio36">
    <w:name w:val="fio36"/>
    <w:basedOn w:val="a0"/>
    <w:rsid w:val="005F0B64"/>
  </w:style>
  <w:style w:type="character" w:customStyle="1" w:styleId="fio17">
    <w:name w:val="fio17"/>
    <w:basedOn w:val="a0"/>
    <w:rsid w:val="005F0B64"/>
  </w:style>
  <w:style w:type="character" w:customStyle="1" w:styleId="fio18">
    <w:name w:val="fio18"/>
    <w:basedOn w:val="a0"/>
    <w:rsid w:val="005F0B64"/>
  </w:style>
  <w:style w:type="character" w:customStyle="1" w:styleId="fio19">
    <w:name w:val="fio19"/>
    <w:basedOn w:val="a0"/>
    <w:rsid w:val="005F0B64"/>
  </w:style>
  <w:style w:type="character" w:customStyle="1" w:styleId="fio20">
    <w:name w:val="fio20"/>
    <w:basedOn w:val="a0"/>
    <w:rsid w:val="005F0B64"/>
  </w:style>
  <w:style w:type="character" w:customStyle="1" w:styleId="fio21">
    <w:name w:val="fio21"/>
    <w:basedOn w:val="a0"/>
    <w:rsid w:val="005F0B64"/>
  </w:style>
  <w:style w:type="character" w:customStyle="1" w:styleId="fio22">
    <w:name w:val="fio22"/>
    <w:basedOn w:val="a0"/>
    <w:rsid w:val="005F0B64"/>
  </w:style>
  <w:style w:type="character" w:customStyle="1" w:styleId="fio23">
    <w:name w:val="fio23"/>
    <w:basedOn w:val="a0"/>
    <w:rsid w:val="005F0B64"/>
  </w:style>
  <w:style w:type="character" w:customStyle="1" w:styleId="fio24">
    <w:name w:val="fio24"/>
    <w:basedOn w:val="a0"/>
    <w:rsid w:val="005F0B64"/>
  </w:style>
  <w:style w:type="character" w:customStyle="1" w:styleId="fio25">
    <w:name w:val="fio25"/>
    <w:basedOn w:val="a0"/>
    <w:rsid w:val="005F0B64"/>
  </w:style>
  <w:style w:type="character" w:customStyle="1" w:styleId="fio26">
    <w:name w:val="fio26"/>
    <w:basedOn w:val="a0"/>
    <w:rsid w:val="005F0B64"/>
  </w:style>
  <w:style w:type="character" w:customStyle="1" w:styleId="fio27">
    <w:name w:val="fio27"/>
    <w:basedOn w:val="a0"/>
    <w:rsid w:val="005F0B64"/>
  </w:style>
  <w:style w:type="character" w:customStyle="1" w:styleId="fio28">
    <w:name w:val="fio28"/>
    <w:basedOn w:val="a0"/>
    <w:rsid w:val="005F0B64"/>
  </w:style>
  <w:style w:type="character" w:customStyle="1" w:styleId="fio29">
    <w:name w:val="fio29"/>
    <w:basedOn w:val="a0"/>
    <w:rsid w:val="005F0B64"/>
  </w:style>
  <w:style w:type="character" w:customStyle="1" w:styleId="fio30">
    <w:name w:val="fio30"/>
    <w:basedOn w:val="a0"/>
    <w:rsid w:val="005F0B64"/>
  </w:style>
  <w:style w:type="character" w:customStyle="1" w:styleId="fio31">
    <w:name w:val="fio31"/>
    <w:basedOn w:val="a0"/>
    <w:rsid w:val="005F0B64"/>
  </w:style>
  <w:style w:type="character" w:customStyle="1" w:styleId="fio32">
    <w:name w:val="fio32"/>
    <w:basedOn w:val="a0"/>
    <w:rsid w:val="005F0B64"/>
  </w:style>
  <w:style w:type="character" w:customStyle="1" w:styleId="fio33">
    <w:name w:val="fio33"/>
    <w:basedOn w:val="a0"/>
    <w:rsid w:val="005F0B64"/>
  </w:style>
  <w:style w:type="character" w:customStyle="1" w:styleId="fio34">
    <w:name w:val="fio34"/>
    <w:basedOn w:val="a0"/>
    <w:rsid w:val="005F0B64"/>
  </w:style>
  <w:style w:type="character" w:customStyle="1" w:styleId="others18">
    <w:name w:val="others18"/>
    <w:basedOn w:val="a0"/>
    <w:rsid w:val="000E3226"/>
  </w:style>
  <w:style w:type="character" w:customStyle="1" w:styleId="others19">
    <w:name w:val="others19"/>
    <w:basedOn w:val="a0"/>
    <w:rsid w:val="000E3226"/>
  </w:style>
  <w:style w:type="character" w:customStyle="1" w:styleId="others20">
    <w:name w:val="others20"/>
    <w:basedOn w:val="a0"/>
    <w:rsid w:val="000E3226"/>
  </w:style>
  <w:style w:type="character" w:customStyle="1" w:styleId="others21">
    <w:name w:val="others21"/>
    <w:basedOn w:val="a0"/>
    <w:rsid w:val="000E3226"/>
  </w:style>
  <w:style w:type="character" w:customStyle="1" w:styleId="others23">
    <w:name w:val="others23"/>
    <w:basedOn w:val="a0"/>
    <w:rsid w:val="000E3226"/>
  </w:style>
  <w:style w:type="character" w:customStyle="1" w:styleId="others24">
    <w:name w:val="others24"/>
    <w:basedOn w:val="a0"/>
    <w:rsid w:val="000E3226"/>
  </w:style>
  <w:style w:type="character" w:customStyle="1" w:styleId="others25">
    <w:name w:val="others25"/>
    <w:basedOn w:val="a0"/>
    <w:rsid w:val="000E3226"/>
  </w:style>
  <w:style w:type="character" w:customStyle="1" w:styleId="others26">
    <w:name w:val="others26"/>
    <w:basedOn w:val="a0"/>
    <w:rsid w:val="000E3226"/>
  </w:style>
  <w:style w:type="character" w:customStyle="1" w:styleId="others28">
    <w:name w:val="others28"/>
    <w:basedOn w:val="a0"/>
    <w:rsid w:val="000E3226"/>
  </w:style>
  <w:style w:type="character" w:customStyle="1" w:styleId="others29">
    <w:name w:val="others29"/>
    <w:basedOn w:val="a0"/>
    <w:rsid w:val="000E3226"/>
  </w:style>
  <w:style w:type="character" w:customStyle="1" w:styleId="others30">
    <w:name w:val="others30"/>
    <w:basedOn w:val="a0"/>
    <w:rsid w:val="000E3226"/>
  </w:style>
  <w:style w:type="character" w:customStyle="1" w:styleId="others33">
    <w:name w:val="others33"/>
    <w:basedOn w:val="a0"/>
    <w:rsid w:val="000E3226"/>
  </w:style>
  <w:style w:type="character" w:customStyle="1" w:styleId="others35">
    <w:name w:val="others35"/>
    <w:basedOn w:val="a0"/>
    <w:rsid w:val="000E3226"/>
  </w:style>
  <w:style w:type="character" w:customStyle="1" w:styleId="others36">
    <w:name w:val="others36"/>
    <w:basedOn w:val="a0"/>
    <w:rsid w:val="000E3226"/>
  </w:style>
  <w:style w:type="character" w:customStyle="1" w:styleId="others39">
    <w:name w:val="others39"/>
    <w:basedOn w:val="a0"/>
    <w:rsid w:val="000E3226"/>
  </w:style>
  <w:style w:type="character" w:customStyle="1" w:styleId="others41">
    <w:name w:val="others41"/>
    <w:basedOn w:val="a0"/>
    <w:rsid w:val="000E3226"/>
  </w:style>
  <w:style w:type="character" w:customStyle="1" w:styleId="others43">
    <w:name w:val="others43"/>
    <w:basedOn w:val="a0"/>
    <w:rsid w:val="000E3226"/>
  </w:style>
  <w:style w:type="character" w:customStyle="1" w:styleId="others44">
    <w:name w:val="others44"/>
    <w:basedOn w:val="a0"/>
    <w:rsid w:val="000E3226"/>
  </w:style>
  <w:style w:type="character" w:customStyle="1" w:styleId="others45">
    <w:name w:val="others45"/>
    <w:basedOn w:val="a0"/>
    <w:rsid w:val="000E3226"/>
  </w:style>
  <w:style w:type="character" w:customStyle="1" w:styleId="others46">
    <w:name w:val="others46"/>
    <w:basedOn w:val="a0"/>
    <w:rsid w:val="000E3226"/>
  </w:style>
  <w:style w:type="character" w:customStyle="1" w:styleId="others47">
    <w:name w:val="others47"/>
    <w:basedOn w:val="a0"/>
    <w:rsid w:val="000E3226"/>
  </w:style>
  <w:style w:type="character" w:customStyle="1" w:styleId="others49">
    <w:name w:val="others49"/>
    <w:basedOn w:val="a0"/>
    <w:rsid w:val="000E3226"/>
  </w:style>
  <w:style w:type="character" w:customStyle="1" w:styleId="others50">
    <w:name w:val="others50"/>
    <w:basedOn w:val="a0"/>
    <w:rsid w:val="000E3226"/>
  </w:style>
  <w:style w:type="character" w:customStyle="1" w:styleId="others51">
    <w:name w:val="others51"/>
    <w:basedOn w:val="a0"/>
    <w:rsid w:val="000E3226"/>
  </w:style>
  <w:style w:type="character" w:customStyle="1" w:styleId="others52">
    <w:name w:val="others52"/>
    <w:basedOn w:val="a0"/>
    <w:rsid w:val="000E3226"/>
  </w:style>
  <w:style w:type="paragraph" w:customStyle="1" w:styleId="s3">
    <w:name w:val="s_3"/>
    <w:basedOn w:val="a"/>
    <w:rsid w:val="005536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553640"/>
    <w:rPr>
      <w:i/>
      <w:iCs/>
    </w:rPr>
  </w:style>
  <w:style w:type="paragraph" w:customStyle="1" w:styleId="s16">
    <w:name w:val="s_16"/>
    <w:basedOn w:val="a"/>
    <w:rsid w:val="005536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553640"/>
  </w:style>
  <w:style w:type="paragraph" w:customStyle="1" w:styleId="empty">
    <w:name w:val="empty"/>
    <w:basedOn w:val="a"/>
    <w:rsid w:val="005536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5536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
    <w:name w:val="indent_1"/>
    <w:basedOn w:val="a"/>
    <w:rsid w:val="005536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48411">
      <w:bodyDiv w:val="1"/>
      <w:marLeft w:val="0"/>
      <w:marRight w:val="0"/>
      <w:marTop w:val="0"/>
      <w:marBottom w:val="0"/>
      <w:divBdr>
        <w:top w:val="none" w:sz="0" w:space="0" w:color="auto"/>
        <w:left w:val="none" w:sz="0" w:space="0" w:color="auto"/>
        <w:bottom w:val="none" w:sz="0" w:space="0" w:color="auto"/>
        <w:right w:val="none" w:sz="0" w:space="0" w:color="auto"/>
      </w:divBdr>
    </w:div>
    <w:div w:id="142360679">
      <w:bodyDiv w:val="1"/>
      <w:marLeft w:val="0"/>
      <w:marRight w:val="0"/>
      <w:marTop w:val="0"/>
      <w:marBottom w:val="0"/>
      <w:divBdr>
        <w:top w:val="none" w:sz="0" w:space="0" w:color="auto"/>
        <w:left w:val="none" w:sz="0" w:space="0" w:color="auto"/>
        <w:bottom w:val="none" w:sz="0" w:space="0" w:color="auto"/>
        <w:right w:val="none" w:sz="0" w:space="0" w:color="auto"/>
      </w:divBdr>
      <w:divsChild>
        <w:div w:id="1811363119">
          <w:marLeft w:val="0"/>
          <w:marRight w:val="0"/>
          <w:marTop w:val="240"/>
          <w:marBottom w:val="240"/>
          <w:divBdr>
            <w:top w:val="none" w:sz="0" w:space="0" w:color="auto"/>
            <w:left w:val="none" w:sz="0" w:space="0" w:color="auto"/>
            <w:bottom w:val="none" w:sz="0" w:space="0" w:color="auto"/>
            <w:right w:val="none" w:sz="0" w:space="0" w:color="auto"/>
          </w:divBdr>
        </w:div>
        <w:div w:id="1421873369">
          <w:marLeft w:val="0"/>
          <w:marRight w:val="0"/>
          <w:marTop w:val="240"/>
          <w:marBottom w:val="240"/>
          <w:divBdr>
            <w:top w:val="none" w:sz="0" w:space="0" w:color="auto"/>
            <w:left w:val="none" w:sz="0" w:space="0" w:color="auto"/>
            <w:bottom w:val="none" w:sz="0" w:space="0" w:color="auto"/>
            <w:right w:val="none" w:sz="0" w:space="0" w:color="auto"/>
          </w:divBdr>
        </w:div>
        <w:div w:id="738330727">
          <w:marLeft w:val="0"/>
          <w:marRight w:val="0"/>
          <w:marTop w:val="0"/>
          <w:marBottom w:val="0"/>
          <w:divBdr>
            <w:top w:val="none" w:sz="0" w:space="0" w:color="auto"/>
            <w:left w:val="none" w:sz="0" w:space="0" w:color="auto"/>
            <w:bottom w:val="none" w:sz="0" w:space="0" w:color="auto"/>
            <w:right w:val="none" w:sz="0" w:space="0" w:color="auto"/>
          </w:divBdr>
          <w:divsChild>
            <w:div w:id="1692415618">
              <w:marLeft w:val="0"/>
              <w:marRight w:val="0"/>
              <w:marTop w:val="240"/>
              <w:marBottom w:val="240"/>
              <w:divBdr>
                <w:top w:val="none" w:sz="0" w:space="0" w:color="auto"/>
                <w:left w:val="none" w:sz="0" w:space="0" w:color="auto"/>
                <w:bottom w:val="none" w:sz="0" w:space="0" w:color="auto"/>
                <w:right w:val="none" w:sz="0" w:space="0" w:color="auto"/>
              </w:divBdr>
            </w:div>
          </w:divsChild>
        </w:div>
        <w:div w:id="142550306">
          <w:marLeft w:val="0"/>
          <w:marRight w:val="0"/>
          <w:marTop w:val="0"/>
          <w:marBottom w:val="0"/>
          <w:divBdr>
            <w:top w:val="none" w:sz="0" w:space="0" w:color="auto"/>
            <w:left w:val="none" w:sz="0" w:space="0" w:color="auto"/>
            <w:bottom w:val="none" w:sz="0" w:space="0" w:color="auto"/>
            <w:right w:val="none" w:sz="0" w:space="0" w:color="auto"/>
          </w:divBdr>
          <w:divsChild>
            <w:div w:id="2054766767">
              <w:marLeft w:val="0"/>
              <w:marRight w:val="0"/>
              <w:marTop w:val="240"/>
              <w:marBottom w:val="240"/>
              <w:divBdr>
                <w:top w:val="none" w:sz="0" w:space="0" w:color="auto"/>
                <w:left w:val="none" w:sz="0" w:space="0" w:color="auto"/>
                <w:bottom w:val="none" w:sz="0" w:space="0" w:color="auto"/>
                <w:right w:val="none" w:sz="0" w:space="0" w:color="auto"/>
              </w:divBdr>
            </w:div>
          </w:divsChild>
        </w:div>
        <w:div w:id="1729306316">
          <w:marLeft w:val="0"/>
          <w:marRight w:val="0"/>
          <w:marTop w:val="0"/>
          <w:marBottom w:val="11250"/>
          <w:divBdr>
            <w:top w:val="none" w:sz="0" w:space="0" w:color="auto"/>
            <w:left w:val="none" w:sz="0" w:space="0" w:color="auto"/>
            <w:bottom w:val="none" w:sz="0" w:space="0" w:color="auto"/>
            <w:right w:val="none" w:sz="0" w:space="0" w:color="auto"/>
          </w:divBdr>
          <w:divsChild>
            <w:div w:id="71434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8672">
      <w:bodyDiv w:val="1"/>
      <w:marLeft w:val="0"/>
      <w:marRight w:val="0"/>
      <w:marTop w:val="0"/>
      <w:marBottom w:val="0"/>
      <w:divBdr>
        <w:top w:val="none" w:sz="0" w:space="0" w:color="auto"/>
        <w:left w:val="none" w:sz="0" w:space="0" w:color="auto"/>
        <w:bottom w:val="none" w:sz="0" w:space="0" w:color="auto"/>
        <w:right w:val="none" w:sz="0" w:space="0" w:color="auto"/>
      </w:divBdr>
    </w:div>
    <w:div w:id="316230887">
      <w:bodyDiv w:val="1"/>
      <w:marLeft w:val="0"/>
      <w:marRight w:val="0"/>
      <w:marTop w:val="0"/>
      <w:marBottom w:val="0"/>
      <w:divBdr>
        <w:top w:val="none" w:sz="0" w:space="0" w:color="auto"/>
        <w:left w:val="none" w:sz="0" w:space="0" w:color="auto"/>
        <w:bottom w:val="none" w:sz="0" w:space="0" w:color="auto"/>
        <w:right w:val="none" w:sz="0" w:space="0" w:color="auto"/>
      </w:divBdr>
    </w:div>
    <w:div w:id="388459894">
      <w:bodyDiv w:val="1"/>
      <w:marLeft w:val="0"/>
      <w:marRight w:val="0"/>
      <w:marTop w:val="0"/>
      <w:marBottom w:val="0"/>
      <w:divBdr>
        <w:top w:val="none" w:sz="0" w:space="0" w:color="auto"/>
        <w:left w:val="none" w:sz="0" w:space="0" w:color="auto"/>
        <w:bottom w:val="none" w:sz="0" w:space="0" w:color="auto"/>
        <w:right w:val="none" w:sz="0" w:space="0" w:color="auto"/>
      </w:divBdr>
    </w:div>
    <w:div w:id="446853473">
      <w:bodyDiv w:val="1"/>
      <w:marLeft w:val="0"/>
      <w:marRight w:val="0"/>
      <w:marTop w:val="0"/>
      <w:marBottom w:val="0"/>
      <w:divBdr>
        <w:top w:val="none" w:sz="0" w:space="0" w:color="auto"/>
        <w:left w:val="none" w:sz="0" w:space="0" w:color="auto"/>
        <w:bottom w:val="none" w:sz="0" w:space="0" w:color="auto"/>
        <w:right w:val="none" w:sz="0" w:space="0" w:color="auto"/>
      </w:divBdr>
    </w:div>
    <w:div w:id="473569250">
      <w:bodyDiv w:val="1"/>
      <w:marLeft w:val="0"/>
      <w:marRight w:val="0"/>
      <w:marTop w:val="0"/>
      <w:marBottom w:val="0"/>
      <w:divBdr>
        <w:top w:val="none" w:sz="0" w:space="0" w:color="auto"/>
        <w:left w:val="none" w:sz="0" w:space="0" w:color="auto"/>
        <w:bottom w:val="none" w:sz="0" w:space="0" w:color="auto"/>
        <w:right w:val="none" w:sz="0" w:space="0" w:color="auto"/>
      </w:divBdr>
    </w:div>
    <w:div w:id="653072659">
      <w:bodyDiv w:val="1"/>
      <w:marLeft w:val="0"/>
      <w:marRight w:val="0"/>
      <w:marTop w:val="0"/>
      <w:marBottom w:val="0"/>
      <w:divBdr>
        <w:top w:val="none" w:sz="0" w:space="0" w:color="auto"/>
        <w:left w:val="none" w:sz="0" w:space="0" w:color="auto"/>
        <w:bottom w:val="none" w:sz="0" w:space="0" w:color="auto"/>
        <w:right w:val="none" w:sz="0" w:space="0" w:color="auto"/>
      </w:divBdr>
    </w:div>
    <w:div w:id="655886357">
      <w:bodyDiv w:val="1"/>
      <w:marLeft w:val="0"/>
      <w:marRight w:val="0"/>
      <w:marTop w:val="0"/>
      <w:marBottom w:val="0"/>
      <w:divBdr>
        <w:top w:val="none" w:sz="0" w:space="0" w:color="auto"/>
        <w:left w:val="none" w:sz="0" w:space="0" w:color="auto"/>
        <w:bottom w:val="none" w:sz="0" w:space="0" w:color="auto"/>
        <w:right w:val="none" w:sz="0" w:space="0" w:color="auto"/>
      </w:divBdr>
      <w:divsChild>
        <w:div w:id="781070713">
          <w:marLeft w:val="0"/>
          <w:marRight w:val="0"/>
          <w:marTop w:val="0"/>
          <w:marBottom w:val="0"/>
          <w:divBdr>
            <w:top w:val="none" w:sz="0" w:space="0" w:color="auto"/>
            <w:left w:val="none" w:sz="0" w:space="0" w:color="auto"/>
            <w:bottom w:val="none" w:sz="0" w:space="0" w:color="auto"/>
            <w:right w:val="none" w:sz="0" w:space="0" w:color="auto"/>
          </w:divBdr>
          <w:divsChild>
            <w:div w:id="999231126">
              <w:marLeft w:val="0"/>
              <w:marRight w:val="0"/>
              <w:marTop w:val="0"/>
              <w:marBottom w:val="0"/>
              <w:divBdr>
                <w:top w:val="none" w:sz="0" w:space="0" w:color="auto"/>
                <w:left w:val="none" w:sz="0" w:space="0" w:color="auto"/>
                <w:bottom w:val="none" w:sz="0" w:space="0" w:color="auto"/>
                <w:right w:val="none" w:sz="0" w:space="0" w:color="auto"/>
              </w:divBdr>
            </w:div>
          </w:divsChild>
        </w:div>
        <w:div w:id="277492747">
          <w:marLeft w:val="0"/>
          <w:marRight w:val="0"/>
          <w:marTop w:val="0"/>
          <w:marBottom w:val="0"/>
          <w:divBdr>
            <w:top w:val="none" w:sz="0" w:space="0" w:color="auto"/>
            <w:left w:val="none" w:sz="0" w:space="0" w:color="auto"/>
            <w:bottom w:val="none" w:sz="0" w:space="0" w:color="auto"/>
            <w:right w:val="none" w:sz="0" w:space="0" w:color="auto"/>
          </w:divBdr>
          <w:divsChild>
            <w:div w:id="1908178806">
              <w:marLeft w:val="0"/>
              <w:marRight w:val="0"/>
              <w:marTop w:val="0"/>
              <w:marBottom w:val="0"/>
              <w:divBdr>
                <w:top w:val="none" w:sz="0" w:space="0" w:color="auto"/>
                <w:left w:val="none" w:sz="0" w:space="0" w:color="auto"/>
                <w:bottom w:val="none" w:sz="0" w:space="0" w:color="auto"/>
                <w:right w:val="none" w:sz="0" w:space="0" w:color="auto"/>
              </w:divBdr>
              <w:divsChild>
                <w:div w:id="1421633775">
                  <w:marLeft w:val="0"/>
                  <w:marRight w:val="0"/>
                  <w:marTop w:val="0"/>
                  <w:marBottom w:val="0"/>
                  <w:divBdr>
                    <w:top w:val="none" w:sz="0" w:space="0" w:color="auto"/>
                    <w:left w:val="none" w:sz="0" w:space="0" w:color="auto"/>
                    <w:bottom w:val="none" w:sz="0" w:space="0" w:color="auto"/>
                    <w:right w:val="none" w:sz="0" w:space="0" w:color="auto"/>
                  </w:divBdr>
                </w:div>
                <w:div w:id="1322662617">
                  <w:marLeft w:val="0"/>
                  <w:marRight w:val="0"/>
                  <w:marTop w:val="0"/>
                  <w:marBottom w:val="0"/>
                  <w:divBdr>
                    <w:top w:val="none" w:sz="0" w:space="0" w:color="auto"/>
                    <w:left w:val="none" w:sz="0" w:space="0" w:color="auto"/>
                    <w:bottom w:val="none" w:sz="0" w:space="0" w:color="auto"/>
                    <w:right w:val="none" w:sz="0" w:space="0" w:color="auto"/>
                  </w:divBdr>
                </w:div>
                <w:div w:id="609240731">
                  <w:marLeft w:val="0"/>
                  <w:marRight w:val="0"/>
                  <w:marTop w:val="0"/>
                  <w:marBottom w:val="0"/>
                  <w:divBdr>
                    <w:top w:val="none" w:sz="0" w:space="0" w:color="auto"/>
                    <w:left w:val="none" w:sz="0" w:space="0" w:color="auto"/>
                    <w:bottom w:val="none" w:sz="0" w:space="0" w:color="auto"/>
                    <w:right w:val="none" w:sz="0" w:space="0" w:color="auto"/>
                  </w:divBdr>
                </w:div>
                <w:div w:id="276837706">
                  <w:marLeft w:val="0"/>
                  <w:marRight w:val="0"/>
                  <w:marTop w:val="0"/>
                  <w:marBottom w:val="0"/>
                  <w:divBdr>
                    <w:top w:val="none" w:sz="0" w:space="0" w:color="auto"/>
                    <w:left w:val="none" w:sz="0" w:space="0" w:color="auto"/>
                    <w:bottom w:val="none" w:sz="0" w:space="0" w:color="auto"/>
                    <w:right w:val="none" w:sz="0" w:space="0" w:color="auto"/>
                  </w:divBdr>
                  <w:divsChild>
                    <w:div w:id="264386961">
                      <w:marLeft w:val="0"/>
                      <w:marRight w:val="0"/>
                      <w:marTop w:val="0"/>
                      <w:marBottom w:val="0"/>
                      <w:divBdr>
                        <w:top w:val="none" w:sz="0" w:space="0" w:color="auto"/>
                        <w:left w:val="none" w:sz="0" w:space="0" w:color="auto"/>
                        <w:bottom w:val="none" w:sz="0" w:space="0" w:color="auto"/>
                        <w:right w:val="none" w:sz="0" w:space="0" w:color="auto"/>
                      </w:divBdr>
                      <w:divsChild>
                        <w:div w:id="907226910">
                          <w:marLeft w:val="0"/>
                          <w:marRight w:val="0"/>
                          <w:marTop w:val="0"/>
                          <w:marBottom w:val="0"/>
                          <w:divBdr>
                            <w:top w:val="none" w:sz="0" w:space="0" w:color="auto"/>
                            <w:left w:val="none" w:sz="0" w:space="0" w:color="auto"/>
                            <w:bottom w:val="none" w:sz="0" w:space="0" w:color="auto"/>
                            <w:right w:val="none" w:sz="0" w:space="0" w:color="auto"/>
                          </w:divBdr>
                        </w:div>
                        <w:div w:id="1180045780">
                          <w:marLeft w:val="0"/>
                          <w:marRight w:val="0"/>
                          <w:marTop w:val="0"/>
                          <w:marBottom w:val="0"/>
                          <w:divBdr>
                            <w:top w:val="none" w:sz="0" w:space="0" w:color="auto"/>
                            <w:left w:val="none" w:sz="0" w:space="0" w:color="auto"/>
                            <w:bottom w:val="none" w:sz="0" w:space="0" w:color="auto"/>
                            <w:right w:val="none" w:sz="0" w:space="0" w:color="auto"/>
                          </w:divBdr>
                          <w:divsChild>
                            <w:div w:id="938025182">
                              <w:marLeft w:val="0"/>
                              <w:marRight w:val="0"/>
                              <w:marTop w:val="0"/>
                              <w:marBottom w:val="0"/>
                              <w:divBdr>
                                <w:top w:val="none" w:sz="0" w:space="0" w:color="auto"/>
                                <w:left w:val="none" w:sz="0" w:space="0" w:color="auto"/>
                                <w:bottom w:val="none" w:sz="0" w:space="0" w:color="auto"/>
                                <w:right w:val="none" w:sz="0" w:space="0" w:color="auto"/>
                              </w:divBdr>
                            </w:div>
                            <w:div w:id="1915552667">
                              <w:marLeft w:val="0"/>
                              <w:marRight w:val="0"/>
                              <w:marTop w:val="0"/>
                              <w:marBottom w:val="0"/>
                              <w:divBdr>
                                <w:top w:val="none" w:sz="0" w:space="0" w:color="auto"/>
                                <w:left w:val="none" w:sz="0" w:space="0" w:color="auto"/>
                                <w:bottom w:val="none" w:sz="0" w:space="0" w:color="auto"/>
                                <w:right w:val="none" w:sz="0" w:space="0" w:color="auto"/>
                              </w:divBdr>
                            </w:div>
                            <w:div w:id="149294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147339">
      <w:bodyDiv w:val="1"/>
      <w:marLeft w:val="0"/>
      <w:marRight w:val="0"/>
      <w:marTop w:val="0"/>
      <w:marBottom w:val="0"/>
      <w:divBdr>
        <w:top w:val="none" w:sz="0" w:space="0" w:color="auto"/>
        <w:left w:val="none" w:sz="0" w:space="0" w:color="auto"/>
        <w:bottom w:val="none" w:sz="0" w:space="0" w:color="auto"/>
        <w:right w:val="none" w:sz="0" w:space="0" w:color="auto"/>
      </w:divBdr>
    </w:div>
    <w:div w:id="1040939997">
      <w:bodyDiv w:val="1"/>
      <w:marLeft w:val="0"/>
      <w:marRight w:val="0"/>
      <w:marTop w:val="0"/>
      <w:marBottom w:val="0"/>
      <w:divBdr>
        <w:top w:val="none" w:sz="0" w:space="0" w:color="auto"/>
        <w:left w:val="none" w:sz="0" w:space="0" w:color="auto"/>
        <w:bottom w:val="none" w:sz="0" w:space="0" w:color="auto"/>
        <w:right w:val="none" w:sz="0" w:space="0" w:color="auto"/>
      </w:divBdr>
    </w:div>
    <w:div w:id="1290471681">
      <w:bodyDiv w:val="1"/>
      <w:marLeft w:val="0"/>
      <w:marRight w:val="0"/>
      <w:marTop w:val="0"/>
      <w:marBottom w:val="0"/>
      <w:divBdr>
        <w:top w:val="none" w:sz="0" w:space="0" w:color="auto"/>
        <w:left w:val="none" w:sz="0" w:space="0" w:color="auto"/>
        <w:bottom w:val="none" w:sz="0" w:space="0" w:color="auto"/>
        <w:right w:val="none" w:sz="0" w:space="0" w:color="auto"/>
      </w:divBdr>
    </w:div>
    <w:div w:id="1641374613">
      <w:bodyDiv w:val="1"/>
      <w:marLeft w:val="0"/>
      <w:marRight w:val="0"/>
      <w:marTop w:val="0"/>
      <w:marBottom w:val="0"/>
      <w:divBdr>
        <w:top w:val="none" w:sz="0" w:space="0" w:color="auto"/>
        <w:left w:val="none" w:sz="0" w:space="0" w:color="auto"/>
        <w:bottom w:val="none" w:sz="0" w:space="0" w:color="auto"/>
        <w:right w:val="none" w:sz="0" w:space="0" w:color="auto"/>
      </w:divBdr>
    </w:div>
    <w:div w:id="1821074415">
      <w:bodyDiv w:val="1"/>
      <w:marLeft w:val="0"/>
      <w:marRight w:val="0"/>
      <w:marTop w:val="0"/>
      <w:marBottom w:val="0"/>
      <w:divBdr>
        <w:top w:val="none" w:sz="0" w:space="0" w:color="auto"/>
        <w:left w:val="none" w:sz="0" w:space="0" w:color="auto"/>
        <w:bottom w:val="none" w:sz="0" w:space="0" w:color="auto"/>
        <w:right w:val="none" w:sz="0" w:space="0" w:color="auto"/>
      </w:divBdr>
      <w:divsChild>
        <w:div w:id="248855846">
          <w:marLeft w:val="0"/>
          <w:marRight w:val="0"/>
          <w:marTop w:val="0"/>
          <w:marBottom w:val="0"/>
          <w:divBdr>
            <w:top w:val="none" w:sz="0" w:space="0" w:color="auto"/>
            <w:left w:val="none" w:sz="0" w:space="0" w:color="auto"/>
            <w:bottom w:val="none" w:sz="0" w:space="0" w:color="auto"/>
            <w:right w:val="none" w:sz="0" w:space="0" w:color="auto"/>
          </w:divBdr>
          <w:divsChild>
            <w:div w:id="1689983404">
              <w:marLeft w:val="0"/>
              <w:marRight w:val="0"/>
              <w:marTop w:val="0"/>
              <w:marBottom w:val="0"/>
              <w:divBdr>
                <w:top w:val="none" w:sz="0" w:space="0" w:color="auto"/>
                <w:left w:val="none" w:sz="0" w:space="0" w:color="auto"/>
                <w:bottom w:val="none" w:sz="0" w:space="0" w:color="auto"/>
                <w:right w:val="none" w:sz="0" w:space="0" w:color="auto"/>
              </w:divBdr>
            </w:div>
            <w:div w:id="1805653628">
              <w:marLeft w:val="0"/>
              <w:marRight w:val="0"/>
              <w:marTop w:val="0"/>
              <w:marBottom w:val="0"/>
              <w:divBdr>
                <w:top w:val="none" w:sz="0" w:space="0" w:color="auto"/>
                <w:left w:val="none" w:sz="0" w:space="0" w:color="auto"/>
                <w:bottom w:val="none" w:sz="0" w:space="0" w:color="auto"/>
                <w:right w:val="none" w:sz="0" w:space="0" w:color="auto"/>
              </w:divBdr>
              <w:divsChild>
                <w:div w:id="700282294">
                  <w:marLeft w:val="0"/>
                  <w:marRight w:val="0"/>
                  <w:marTop w:val="0"/>
                  <w:marBottom w:val="0"/>
                  <w:divBdr>
                    <w:top w:val="none" w:sz="0" w:space="0" w:color="auto"/>
                    <w:left w:val="none" w:sz="0" w:space="0" w:color="auto"/>
                    <w:bottom w:val="none" w:sz="0" w:space="0" w:color="auto"/>
                    <w:right w:val="none" w:sz="0" w:space="0" w:color="auto"/>
                  </w:divBdr>
                  <w:divsChild>
                    <w:div w:id="1663120424">
                      <w:marLeft w:val="0"/>
                      <w:marRight w:val="0"/>
                      <w:marTop w:val="0"/>
                      <w:marBottom w:val="0"/>
                      <w:divBdr>
                        <w:top w:val="none" w:sz="0" w:space="0" w:color="auto"/>
                        <w:left w:val="none" w:sz="0" w:space="0" w:color="auto"/>
                        <w:bottom w:val="none" w:sz="0" w:space="0" w:color="auto"/>
                        <w:right w:val="none" w:sz="0" w:space="0" w:color="auto"/>
                      </w:divBdr>
                      <w:divsChild>
                        <w:div w:id="1843811577">
                          <w:marLeft w:val="0"/>
                          <w:marRight w:val="0"/>
                          <w:marTop w:val="0"/>
                          <w:marBottom w:val="0"/>
                          <w:divBdr>
                            <w:top w:val="none" w:sz="0" w:space="0" w:color="auto"/>
                            <w:left w:val="none" w:sz="0" w:space="0" w:color="auto"/>
                            <w:bottom w:val="none" w:sz="0" w:space="0" w:color="auto"/>
                            <w:right w:val="none" w:sz="0" w:space="0" w:color="auto"/>
                          </w:divBdr>
                        </w:div>
                      </w:divsChild>
                    </w:div>
                    <w:div w:id="1859539111">
                      <w:marLeft w:val="0"/>
                      <w:marRight w:val="0"/>
                      <w:marTop w:val="0"/>
                      <w:marBottom w:val="0"/>
                      <w:divBdr>
                        <w:top w:val="none" w:sz="0" w:space="0" w:color="auto"/>
                        <w:left w:val="none" w:sz="0" w:space="0" w:color="auto"/>
                        <w:bottom w:val="none" w:sz="0" w:space="0" w:color="auto"/>
                        <w:right w:val="none" w:sz="0" w:space="0" w:color="auto"/>
                      </w:divBdr>
                      <w:divsChild>
                        <w:div w:id="47764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44824">
      <w:bodyDiv w:val="1"/>
      <w:marLeft w:val="0"/>
      <w:marRight w:val="0"/>
      <w:marTop w:val="0"/>
      <w:marBottom w:val="0"/>
      <w:divBdr>
        <w:top w:val="none" w:sz="0" w:space="0" w:color="auto"/>
        <w:left w:val="none" w:sz="0" w:space="0" w:color="auto"/>
        <w:bottom w:val="none" w:sz="0" w:space="0" w:color="auto"/>
        <w:right w:val="none" w:sz="0" w:space="0" w:color="auto"/>
      </w:divBdr>
      <w:divsChild>
        <w:div w:id="1857769039">
          <w:marLeft w:val="0"/>
          <w:marRight w:val="0"/>
          <w:marTop w:val="0"/>
          <w:marBottom w:val="0"/>
          <w:divBdr>
            <w:top w:val="none" w:sz="0" w:space="0" w:color="auto"/>
            <w:left w:val="none" w:sz="0" w:space="0" w:color="auto"/>
            <w:bottom w:val="none" w:sz="0" w:space="0" w:color="auto"/>
            <w:right w:val="none" w:sz="0" w:space="0" w:color="auto"/>
          </w:divBdr>
        </w:div>
        <w:div w:id="1020396572">
          <w:marLeft w:val="0"/>
          <w:marRight w:val="0"/>
          <w:marTop w:val="0"/>
          <w:marBottom w:val="0"/>
          <w:divBdr>
            <w:top w:val="none" w:sz="0" w:space="0" w:color="auto"/>
            <w:left w:val="none" w:sz="0" w:space="0" w:color="auto"/>
            <w:bottom w:val="none" w:sz="0" w:space="0" w:color="auto"/>
            <w:right w:val="none" w:sz="0" w:space="0" w:color="auto"/>
          </w:divBdr>
        </w:div>
        <w:div w:id="639576001">
          <w:marLeft w:val="0"/>
          <w:marRight w:val="0"/>
          <w:marTop w:val="0"/>
          <w:marBottom w:val="0"/>
          <w:divBdr>
            <w:top w:val="none" w:sz="0" w:space="0" w:color="auto"/>
            <w:left w:val="none" w:sz="0" w:space="0" w:color="auto"/>
            <w:bottom w:val="none" w:sz="0" w:space="0" w:color="auto"/>
            <w:right w:val="none" w:sz="0" w:space="0" w:color="auto"/>
          </w:divBdr>
        </w:div>
        <w:div w:id="953369300">
          <w:marLeft w:val="0"/>
          <w:marRight w:val="0"/>
          <w:marTop w:val="0"/>
          <w:marBottom w:val="0"/>
          <w:divBdr>
            <w:top w:val="none" w:sz="0" w:space="0" w:color="auto"/>
            <w:left w:val="none" w:sz="0" w:space="0" w:color="auto"/>
            <w:bottom w:val="none" w:sz="0" w:space="0" w:color="auto"/>
            <w:right w:val="none" w:sz="0" w:space="0" w:color="auto"/>
          </w:divBdr>
        </w:div>
        <w:div w:id="1562909547">
          <w:marLeft w:val="0"/>
          <w:marRight w:val="0"/>
          <w:marTop w:val="0"/>
          <w:marBottom w:val="0"/>
          <w:divBdr>
            <w:top w:val="none" w:sz="0" w:space="0" w:color="auto"/>
            <w:left w:val="none" w:sz="0" w:space="0" w:color="auto"/>
            <w:bottom w:val="none" w:sz="0" w:space="0" w:color="auto"/>
            <w:right w:val="none" w:sz="0" w:space="0" w:color="auto"/>
          </w:divBdr>
        </w:div>
        <w:div w:id="1956013785">
          <w:marLeft w:val="0"/>
          <w:marRight w:val="0"/>
          <w:marTop w:val="0"/>
          <w:marBottom w:val="0"/>
          <w:divBdr>
            <w:top w:val="none" w:sz="0" w:space="0" w:color="auto"/>
            <w:left w:val="none" w:sz="0" w:space="0" w:color="auto"/>
            <w:bottom w:val="none" w:sz="0" w:space="0" w:color="auto"/>
            <w:right w:val="none" w:sz="0" w:space="0" w:color="auto"/>
          </w:divBdr>
        </w:div>
        <w:div w:id="963191863">
          <w:marLeft w:val="0"/>
          <w:marRight w:val="0"/>
          <w:marTop w:val="0"/>
          <w:marBottom w:val="0"/>
          <w:divBdr>
            <w:top w:val="none" w:sz="0" w:space="0" w:color="auto"/>
            <w:left w:val="none" w:sz="0" w:space="0" w:color="auto"/>
            <w:bottom w:val="none" w:sz="0" w:space="0" w:color="auto"/>
            <w:right w:val="none" w:sz="0" w:space="0" w:color="auto"/>
          </w:divBdr>
        </w:div>
        <w:div w:id="1584681749">
          <w:marLeft w:val="0"/>
          <w:marRight w:val="0"/>
          <w:marTop w:val="0"/>
          <w:marBottom w:val="0"/>
          <w:divBdr>
            <w:top w:val="none" w:sz="0" w:space="0" w:color="auto"/>
            <w:left w:val="none" w:sz="0" w:space="0" w:color="auto"/>
            <w:bottom w:val="none" w:sz="0" w:space="0" w:color="auto"/>
            <w:right w:val="none" w:sz="0" w:space="0" w:color="auto"/>
          </w:divBdr>
        </w:div>
        <w:div w:id="1818379012">
          <w:marLeft w:val="0"/>
          <w:marRight w:val="0"/>
          <w:marTop w:val="0"/>
          <w:marBottom w:val="0"/>
          <w:divBdr>
            <w:top w:val="none" w:sz="0" w:space="0" w:color="auto"/>
            <w:left w:val="none" w:sz="0" w:space="0" w:color="auto"/>
            <w:bottom w:val="none" w:sz="0" w:space="0" w:color="auto"/>
            <w:right w:val="none" w:sz="0" w:space="0" w:color="auto"/>
          </w:divBdr>
        </w:div>
        <w:div w:id="63457443">
          <w:marLeft w:val="0"/>
          <w:marRight w:val="0"/>
          <w:marTop w:val="0"/>
          <w:marBottom w:val="0"/>
          <w:divBdr>
            <w:top w:val="none" w:sz="0" w:space="0" w:color="auto"/>
            <w:left w:val="none" w:sz="0" w:space="0" w:color="auto"/>
            <w:bottom w:val="none" w:sz="0" w:space="0" w:color="auto"/>
            <w:right w:val="none" w:sz="0" w:space="0" w:color="auto"/>
          </w:divBdr>
        </w:div>
        <w:div w:id="847718593">
          <w:marLeft w:val="0"/>
          <w:marRight w:val="0"/>
          <w:marTop w:val="0"/>
          <w:marBottom w:val="0"/>
          <w:divBdr>
            <w:top w:val="none" w:sz="0" w:space="0" w:color="auto"/>
            <w:left w:val="none" w:sz="0" w:space="0" w:color="auto"/>
            <w:bottom w:val="none" w:sz="0" w:space="0" w:color="auto"/>
            <w:right w:val="none" w:sz="0" w:space="0" w:color="auto"/>
          </w:divBdr>
        </w:div>
      </w:divsChild>
    </w:div>
    <w:div w:id="1855656368">
      <w:bodyDiv w:val="1"/>
      <w:marLeft w:val="0"/>
      <w:marRight w:val="0"/>
      <w:marTop w:val="0"/>
      <w:marBottom w:val="0"/>
      <w:divBdr>
        <w:top w:val="none" w:sz="0" w:space="0" w:color="auto"/>
        <w:left w:val="none" w:sz="0" w:space="0" w:color="auto"/>
        <w:bottom w:val="none" w:sz="0" w:space="0" w:color="auto"/>
        <w:right w:val="none" w:sz="0" w:space="0" w:color="auto"/>
      </w:divBdr>
      <w:divsChild>
        <w:div w:id="1462647334">
          <w:marLeft w:val="0"/>
          <w:marRight w:val="0"/>
          <w:marTop w:val="0"/>
          <w:marBottom w:val="0"/>
          <w:divBdr>
            <w:top w:val="none" w:sz="0" w:space="0" w:color="auto"/>
            <w:left w:val="none" w:sz="0" w:space="0" w:color="auto"/>
            <w:bottom w:val="none" w:sz="0" w:space="0" w:color="auto"/>
            <w:right w:val="none" w:sz="0" w:space="0" w:color="auto"/>
          </w:divBdr>
          <w:divsChild>
            <w:div w:id="583758221">
              <w:marLeft w:val="0"/>
              <w:marRight w:val="0"/>
              <w:marTop w:val="0"/>
              <w:marBottom w:val="0"/>
              <w:divBdr>
                <w:top w:val="none" w:sz="0" w:space="0" w:color="auto"/>
                <w:left w:val="none" w:sz="0" w:space="0" w:color="auto"/>
                <w:bottom w:val="none" w:sz="0" w:space="0" w:color="auto"/>
                <w:right w:val="none" w:sz="0" w:space="0" w:color="auto"/>
              </w:divBdr>
            </w:div>
          </w:divsChild>
        </w:div>
        <w:div w:id="2123918111">
          <w:marLeft w:val="0"/>
          <w:marRight w:val="0"/>
          <w:marTop w:val="0"/>
          <w:marBottom w:val="0"/>
          <w:divBdr>
            <w:top w:val="none" w:sz="0" w:space="0" w:color="auto"/>
            <w:left w:val="none" w:sz="0" w:space="0" w:color="auto"/>
            <w:bottom w:val="none" w:sz="0" w:space="0" w:color="auto"/>
            <w:right w:val="none" w:sz="0" w:space="0" w:color="auto"/>
          </w:divBdr>
          <w:divsChild>
            <w:div w:id="1853690115">
              <w:marLeft w:val="0"/>
              <w:marRight w:val="0"/>
              <w:marTop w:val="0"/>
              <w:marBottom w:val="0"/>
              <w:divBdr>
                <w:top w:val="none" w:sz="0" w:space="0" w:color="auto"/>
                <w:left w:val="none" w:sz="0" w:space="0" w:color="auto"/>
                <w:bottom w:val="none" w:sz="0" w:space="0" w:color="auto"/>
                <w:right w:val="none" w:sz="0" w:space="0" w:color="auto"/>
              </w:divBdr>
            </w:div>
            <w:div w:id="973144164">
              <w:marLeft w:val="0"/>
              <w:marRight w:val="0"/>
              <w:marTop w:val="0"/>
              <w:marBottom w:val="0"/>
              <w:divBdr>
                <w:top w:val="none" w:sz="0" w:space="0" w:color="auto"/>
                <w:left w:val="none" w:sz="0" w:space="0" w:color="auto"/>
                <w:bottom w:val="none" w:sz="0" w:space="0" w:color="auto"/>
                <w:right w:val="none" w:sz="0" w:space="0" w:color="auto"/>
              </w:divBdr>
            </w:div>
          </w:divsChild>
        </w:div>
        <w:div w:id="1384131766">
          <w:marLeft w:val="0"/>
          <w:marRight w:val="0"/>
          <w:marTop w:val="0"/>
          <w:marBottom w:val="0"/>
          <w:divBdr>
            <w:top w:val="none" w:sz="0" w:space="0" w:color="auto"/>
            <w:left w:val="none" w:sz="0" w:space="0" w:color="auto"/>
            <w:bottom w:val="none" w:sz="0" w:space="0" w:color="auto"/>
            <w:right w:val="none" w:sz="0" w:space="0" w:color="auto"/>
          </w:divBdr>
          <w:divsChild>
            <w:div w:id="715465839">
              <w:marLeft w:val="0"/>
              <w:marRight w:val="0"/>
              <w:marTop w:val="0"/>
              <w:marBottom w:val="0"/>
              <w:divBdr>
                <w:top w:val="none" w:sz="0" w:space="0" w:color="auto"/>
                <w:left w:val="none" w:sz="0" w:space="0" w:color="auto"/>
                <w:bottom w:val="none" w:sz="0" w:space="0" w:color="auto"/>
                <w:right w:val="none" w:sz="0" w:space="0" w:color="auto"/>
              </w:divBdr>
            </w:div>
            <w:div w:id="1298296698">
              <w:marLeft w:val="0"/>
              <w:marRight w:val="0"/>
              <w:marTop w:val="0"/>
              <w:marBottom w:val="0"/>
              <w:divBdr>
                <w:top w:val="none" w:sz="0" w:space="0" w:color="auto"/>
                <w:left w:val="none" w:sz="0" w:space="0" w:color="auto"/>
                <w:bottom w:val="none" w:sz="0" w:space="0" w:color="auto"/>
                <w:right w:val="none" w:sz="0" w:space="0" w:color="auto"/>
              </w:divBdr>
            </w:div>
          </w:divsChild>
        </w:div>
        <w:div w:id="1054543171">
          <w:marLeft w:val="0"/>
          <w:marRight w:val="0"/>
          <w:marTop w:val="0"/>
          <w:marBottom w:val="0"/>
          <w:divBdr>
            <w:top w:val="none" w:sz="0" w:space="0" w:color="auto"/>
            <w:left w:val="none" w:sz="0" w:space="0" w:color="auto"/>
            <w:bottom w:val="none" w:sz="0" w:space="0" w:color="auto"/>
            <w:right w:val="none" w:sz="0" w:space="0" w:color="auto"/>
          </w:divBdr>
          <w:divsChild>
            <w:div w:id="1217862072">
              <w:marLeft w:val="0"/>
              <w:marRight w:val="0"/>
              <w:marTop w:val="0"/>
              <w:marBottom w:val="0"/>
              <w:divBdr>
                <w:top w:val="none" w:sz="0" w:space="0" w:color="auto"/>
                <w:left w:val="none" w:sz="0" w:space="0" w:color="auto"/>
                <w:bottom w:val="none" w:sz="0" w:space="0" w:color="auto"/>
                <w:right w:val="none" w:sz="0" w:space="0" w:color="auto"/>
              </w:divBdr>
            </w:div>
            <w:div w:id="1700354970">
              <w:marLeft w:val="0"/>
              <w:marRight w:val="0"/>
              <w:marTop w:val="0"/>
              <w:marBottom w:val="0"/>
              <w:divBdr>
                <w:top w:val="none" w:sz="0" w:space="0" w:color="auto"/>
                <w:left w:val="none" w:sz="0" w:space="0" w:color="auto"/>
                <w:bottom w:val="none" w:sz="0" w:space="0" w:color="auto"/>
                <w:right w:val="none" w:sz="0" w:space="0" w:color="auto"/>
              </w:divBdr>
              <w:divsChild>
                <w:div w:id="245001089">
                  <w:marLeft w:val="0"/>
                  <w:marRight w:val="0"/>
                  <w:marTop w:val="0"/>
                  <w:marBottom w:val="0"/>
                  <w:divBdr>
                    <w:top w:val="none" w:sz="0" w:space="0" w:color="auto"/>
                    <w:left w:val="none" w:sz="0" w:space="0" w:color="auto"/>
                    <w:bottom w:val="none" w:sz="0" w:space="0" w:color="auto"/>
                    <w:right w:val="none" w:sz="0" w:space="0" w:color="auto"/>
                  </w:divBdr>
                  <w:divsChild>
                    <w:div w:id="1682582401">
                      <w:marLeft w:val="0"/>
                      <w:marRight w:val="0"/>
                      <w:marTop w:val="0"/>
                      <w:marBottom w:val="0"/>
                      <w:divBdr>
                        <w:top w:val="none" w:sz="0" w:space="0" w:color="auto"/>
                        <w:left w:val="none" w:sz="0" w:space="0" w:color="auto"/>
                        <w:bottom w:val="none" w:sz="0" w:space="0" w:color="auto"/>
                        <w:right w:val="none" w:sz="0" w:space="0" w:color="auto"/>
                      </w:divBdr>
                      <w:divsChild>
                        <w:div w:id="125198055">
                          <w:marLeft w:val="0"/>
                          <w:marRight w:val="0"/>
                          <w:marTop w:val="0"/>
                          <w:marBottom w:val="0"/>
                          <w:divBdr>
                            <w:top w:val="none" w:sz="0" w:space="0" w:color="auto"/>
                            <w:left w:val="none" w:sz="0" w:space="0" w:color="auto"/>
                            <w:bottom w:val="none" w:sz="0" w:space="0" w:color="auto"/>
                            <w:right w:val="none" w:sz="0" w:space="0" w:color="auto"/>
                          </w:divBdr>
                          <w:divsChild>
                            <w:div w:id="2013482031">
                              <w:marLeft w:val="0"/>
                              <w:marRight w:val="0"/>
                              <w:marTop w:val="0"/>
                              <w:marBottom w:val="0"/>
                              <w:divBdr>
                                <w:top w:val="none" w:sz="0" w:space="0" w:color="auto"/>
                                <w:left w:val="none" w:sz="0" w:space="0" w:color="auto"/>
                                <w:bottom w:val="none" w:sz="0" w:space="0" w:color="auto"/>
                                <w:right w:val="none" w:sz="0" w:space="0" w:color="auto"/>
                              </w:divBdr>
                              <w:divsChild>
                                <w:div w:id="710500279">
                                  <w:marLeft w:val="0"/>
                                  <w:marRight w:val="0"/>
                                  <w:marTop w:val="0"/>
                                  <w:marBottom w:val="0"/>
                                  <w:divBdr>
                                    <w:top w:val="none" w:sz="0" w:space="0" w:color="auto"/>
                                    <w:left w:val="none" w:sz="0" w:space="0" w:color="auto"/>
                                    <w:bottom w:val="none" w:sz="0" w:space="0" w:color="auto"/>
                                    <w:right w:val="none" w:sz="0" w:space="0" w:color="auto"/>
                                  </w:divBdr>
                                </w:div>
                                <w:div w:id="271862409">
                                  <w:marLeft w:val="0"/>
                                  <w:marRight w:val="0"/>
                                  <w:marTop w:val="0"/>
                                  <w:marBottom w:val="0"/>
                                  <w:divBdr>
                                    <w:top w:val="none" w:sz="0" w:space="0" w:color="auto"/>
                                    <w:left w:val="none" w:sz="0" w:space="0" w:color="auto"/>
                                    <w:bottom w:val="none" w:sz="0" w:space="0" w:color="auto"/>
                                    <w:right w:val="none" w:sz="0" w:space="0" w:color="auto"/>
                                  </w:divBdr>
                                </w:div>
                              </w:divsChild>
                            </w:div>
                            <w:div w:id="1322932724">
                              <w:marLeft w:val="0"/>
                              <w:marRight w:val="0"/>
                              <w:marTop w:val="0"/>
                              <w:marBottom w:val="0"/>
                              <w:divBdr>
                                <w:top w:val="none" w:sz="0" w:space="0" w:color="auto"/>
                                <w:left w:val="none" w:sz="0" w:space="0" w:color="auto"/>
                                <w:bottom w:val="none" w:sz="0" w:space="0" w:color="auto"/>
                                <w:right w:val="none" w:sz="0" w:space="0" w:color="auto"/>
                              </w:divBdr>
                              <w:divsChild>
                                <w:div w:id="1311986434">
                                  <w:marLeft w:val="0"/>
                                  <w:marRight w:val="0"/>
                                  <w:marTop w:val="0"/>
                                  <w:marBottom w:val="0"/>
                                  <w:divBdr>
                                    <w:top w:val="none" w:sz="0" w:space="0" w:color="auto"/>
                                    <w:left w:val="none" w:sz="0" w:space="0" w:color="auto"/>
                                    <w:bottom w:val="none" w:sz="0" w:space="0" w:color="auto"/>
                                    <w:right w:val="none" w:sz="0" w:space="0" w:color="auto"/>
                                  </w:divBdr>
                                </w:div>
                                <w:div w:id="43944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19333">
          <w:marLeft w:val="0"/>
          <w:marRight w:val="0"/>
          <w:marTop w:val="0"/>
          <w:marBottom w:val="0"/>
          <w:divBdr>
            <w:top w:val="none" w:sz="0" w:space="0" w:color="auto"/>
            <w:left w:val="none" w:sz="0" w:space="0" w:color="auto"/>
            <w:bottom w:val="none" w:sz="0" w:space="0" w:color="auto"/>
            <w:right w:val="none" w:sz="0" w:space="0" w:color="auto"/>
          </w:divBdr>
          <w:divsChild>
            <w:div w:id="1467619719">
              <w:marLeft w:val="0"/>
              <w:marRight w:val="0"/>
              <w:marTop w:val="0"/>
              <w:marBottom w:val="0"/>
              <w:divBdr>
                <w:top w:val="none" w:sz="0" w:space="0" w:color="auto"/>
                <w:left w:val="none" w:sz="0" w:space="0" w:color="auto"/>
                <w:bottom w:val="none" w:sz="0" w:space="0" w:color="auto"/>
                <w:right w:val="none" w:sz="0" w:space="0" w:color="auto"/>
              </w:divBdr>
            </w:div>
            <w:div w:id="133197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22625">
      <w:bodyDiv w:val="1"/>
      <w:marLeft w:val="0"/>
      <w:marRight w:val="0"/>
      <w:marTop w:val="0"/>
      <w:marBottom w:val="0"/>
      <w:divBdr>
        <w:top w:val="none" w:sz="0" w:space="0" w:color="auto"/>
        <w:left w:val="none" w:sz="0" w:space="0" w:color="auto"/>
        <w:bottom w:val="none" w:sz="0" w:space="0" w:color="auto"/>
        <w:right w:val="none" w:sz="0" w:space="0" w:color="auto"/>
      </w:divBdr>
    </w:div>
    <w:div w:id="1974678142">
      <w:bodyDiv w:val="1"/>
      <w:marLeft w:val="0"/>
      <w:marRight w:val="0"/>
      <w:marTop w:val="0"/>
      <w:marBottom w:val="0"/>
      <w:divBdr>
        <w:top w:val="none" w:sz="0" w:space="0" w:color="auto"/>
        <w:left w:val="none" w:sz="0" w:space="0" w:color="auto"/>
        <w:bottom w:val="none" w:sz="0" w:space="0" w:color="auto"/>
        <w:right w:val="none" w:sz="0" w:space="0" w:color="auto"/>
      </w:divBdr>
      <w:divsChild>
        <w:div w:id="284392374">
          <w:marLeft w:val="0"/>
          <w:marRight w:val="0"/>
          <w:marTop w:val="0"/>
          <w:marBottom w:val="0"/>
          <w:divBdr>
            <w:top w:val="none" w:sz="0" w:space="0" w:color="auto"/>
            <w:left w:val="none" w:sz="0" w:space="0" w:color="auto"/>
            <w:bottom w:val="none" w:sz="0" w:space="0" w:color="auto"/>
            <w:right w:val="none" w:sz="0" w:space="0" w:color="auto"/>
          </w:divBdr>
          <w:divsChild>
            <w:div w:id="1470324648">
              <w:marLeft w:val="0"/>
              <w:marRight w:val="0"/>
              <w:marTop w:val="0"/>
              <w:marBottom w:val="0"/>
              <w:divBdr>
                <w:top w:val="none" w:sz="0" w:space="0" w:color="auto"/>
                <w:left w:val="none" w:sz="0" w:space="0" w:color="auto"/>
                <w:bottom w:val="none" w:sz="0" w:space="0" w:color="auto"/>
                <w:right w:val="none" w:sz="0" w:space="0" w:color="auto"/>
              </w:divBdr>
            </w:div>
            <w:div w:id="1142309616">
              <w:marLeft w:val="0"/>
              <w:marRight w:val="0"/>
              <w:marTop w:val="0"/>
              <w:marBottom w:val="0"/>
              <w:divBdr>
                <w:top w:val="none" w:sz="0" w:space="0" w:color="auto"/>
                <w:left w:val="none" w:sz="0" w:space="0" w:color="auto"/>
                <w:bottom w:val="none" w:sz="0" w:space="0" w:color="auto"/>
                <w:right w:val="none" w:sz="0" w:space="0" w:color="auto"/>
              </w:divBdr>
            </w:div>
            <w:div w:id="1698504454">
              <w:marLeft w:val="0"/>
              <w:marRight w:val="0"/>
              <w:marTop w:val="0"/>
              <w:marBottom w:val="0"/>
              <w:divBdr>
                <w:top w:val="none" w:sz="0" w:space="0" w:color="auto"/>
                <w:left w:val="none" w:sz="0" w:space="0" w:color="auto"/>
                <w:bottom w:val="none" w:sz="0" w:space="0" w:color="auto"/>
                <w:right w:val="none" w:sz="0" w:space="0" w:color="auto"/>
              </w:divBdr>
              <w:divsChild>
                <w:div w:id="387145596">
                  <w:marLeft w:val="0"/>
                  <w:marRight w:val="0"/>
                  <w:marTop w:val="0"/>
                  <w:marBottom w:val="0"/>
                  <w:divBdr>
                    <w:top w:val="none" w:sz="0" w:space="0" w:color="auto"/>
                    <w:left w:val="none" w:sz="0" w:space="0" w:color="auto"/>
                    <w:bottom w:val="none" w:sz="0" w:space="0" w:color="auto"/>
                    <w:right w:val="none" w:sz="0" w:space="0" w:color="auto"/>
                  </w:divBdr>
                  <w:divsChild>
                    <w:div w:id="802890898">
                      <w:marLeft w:val="0"/>
                      <w:marRight w:val="0"/>
                      <w:marTop w:val="0"/>
                      <w:marBottom w:val="0"/>
                      <w:divBdr>
                        <w:top w:val="none" w:sz="0" w:space="0" w:color="auto"/>
                        <w:left w:val="none" w:sz="0" w:space="0" w:color="auto"/>
                        <w:bottom w:val="none" w:sz="0" w:space="0" w:color="auto"/>
                        <w:right w:val="none" w:sz="0" w:space="0" w:color="auto"/>
                      </w:divBdr>
                      <w:divsChild>
                        <w:div w:id="1383748358">
                          <w:marLeft w:val="0"/>
                          <w:marRight w:val="0"/>
                          <w:marTop w:val="0"/>
                          <w:marBottom w:val="0"/>
                          <w:divBdr>
                            <w:top w:val="none" w:sz="0" w:space="0" w:color="auto"/>
                            <w:left w:val="none" w:sz="0" w:space="0" w:color="auto"/>
                            <w:bottom w:val="none" w:sz="0" w:space="0" w:color="auto"/>
                            <w:right w:val="none" w:sz="0" w:space="0" w:color="auto"/>
                          </w:divBdr>
                          <w:divsChild>
                            <w:div w:id="1265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41760">
                  <w:marLeft w:val="0"/>
                  <w:marRight w:val="0"/>
                  <w:marTop w:val="0"/>
                  <w:marBottom w:val="0"/>
                  <w:divBdr>
                    <w:top w:val="none" w:sz="0" w:space="0" w:color="auto"/>
                    <w:left w:val="none" w:sz="0" w:space="0" w:color="auto"/>
                    <w:bottom w:val="none" w:sz="0" w:space="0" w:color="auto"/>
                    <w:right w:val="none" w:sz="0" w:space="0" w:color="auto"/>
                  </w:divBdr>
                  <w:divsChild>
                    <w:div w:id="8022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5976">
              <w:marLeft w:val="0"/>
              <w:marRight w:val="0"/>
              <w:marTop w:val="0"/>
              <w:marBottom w:val="0"/>
              <w:divBdr>
                <w:top w:val="none" w:sz="0" w:space="0" w:color="auto"/>
                <w:left w:val="none" w:sz="0" w:space="0" w:color="auto"/>
                <w:bottom w:val="none" w:sz="0" w:space="0" w:color="auto"/>
                <w:right w:val="none" w:sz="0" w:space="0" w:color="auto"/>
              </w:divBdr>
              <w:divsChild>
                <w:div w:id="800342687">
                  <w:marLeft w:val="0"/>
                  <w:marRight w:val="0"/>
                  <w:marTop w:val="0"/>
                  <w:marBottom w:val="0"/>
                  <w:divBdr>
                    <w:top w:val="none" w:sz="0" w:space="0" w:color="auto"/>
                    <w:left w:val="none" w:sz="0" w:space="0" w:color="auto"/>
                    <w:bottom w:val="none" w:sz="0" w:space="0" w:color="auto"/>
                    <w:right w:val="none" w:sz="0" w:space="0" w:color="auto"/>
                  </w:divBdr>
                </w:div>
                <w:div w:id="1514146892">
                  <w:marLeft w:val="0"/>
                  <w:marRight w:val="0"/>
                  <w:marTop w:val="0"/>
                  <w:marBottom w:val="0"/>
                  <w:divBdr>
                    <w:top w:val="none" w:sz="0" w:space="0" w:color="auto"/>
                    <w:left w:val="none" w:sz="0" w:space="0" w:color="auto"/>
                    <w:bottom w:val="none" w:sz="0" w:space="0" w:color="auto"/>
                    <w:right w:val="none" w:sz="0" w:space="0" w:color="auto"/>
                  </w:divBdr>
                </w:div>
                <w:div w:id="1005547309">
                  <w:marLeft w:val="0"/>
                  <w:marRight w:val="0"/>
                  <w:marTop w:val="0"/>
                  <w:marBottom w:val="0"/>
                  <w:divBdr>
                    <w:top w:val="none" w:sz="0" w:space="0" w:color="auto"/>
                    <w:left w:val="none" w:sz="0" w:space="0" w:color="auto"/>
                    <w:bottom w:val="none" w:sz="0" w:space="0" w:color="auto"/>
                    <w:right w:val="none" w:sz="0" w:space="0" w:color="auto"/>
                  </w:divBdr>
                </w:div>
                <w:div w:id="747262707">
                  <w:marLeft w:val="0"/>
                  <w:marRight w:val="0"/>
                  <w:marTop w:val="0"/>
                  <w:marBottom w:val="0"/>
                  <w:divBdr>
                    <w:top w:val="none" w:sz="0" w:space="0" w:color="auto"/>
                    <w:left w:val="none" w:sz="0" w:space="0" w:color="auto"/>
                    <w:bottom w:val="none" w:sz="0" w:space="0" w:color="auto"/>
                    <w:right w:val="none" w:sz="0" w:space="0" w:color="auto"/>
                  </w:divBdr>
                </w:div>
                <w:div w:id="148061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46473">
          <w:marLeft w:val="0"/>
          <w:marRight w:val="0"/>
          <w:marTop w:val="0"/>
          <w:marBottom w:val="0"/>
          <w:divBdr>
            <w:top w:val="none" w:sz="0" w:space="0" w:color="auto"/>
            <w:left w:val="none" w:sz="0" w:space="0" w:color="auto"/>
            <w:bottom w:val="none" w:sz="0" w:space="0" w:color="auto"/>
            <w:right w:val="none" w:sz="0" w:space="0" w:color="auto"/>
          </w:divBdr>
          <w:divsChild>
            <w:div w:id="1906836203">
              <w:marLeft w:val="0"/>
              <w:marRight w:val="0"/>
              <w:marTop w:val="0"/>
              <w:marBottom w:val="0"/>
              <w:divBdr>
                <w:top w:val="none" w:sz="0" w:space="0" w:color="auto"/>
                <w:left w:val="none" w:sz="0" w:space="0" w:color="auto"/>
                <w:bottom w:val="none" w:sz="0" w:space="0" w:color="auto"/>
                <w:right w:val="none" w:sz="0" w:space="0" w:color="auto"/>
              </w:divBdr>
              <w:divsChild>
                <w:div w:id="1730222912">
                  <w:marLeft w:val="0"/>
                  <w:marRight w:val="0"/>
                  <w:marTop w:val="0"/>
                  <w:marBottom w:val="0"/>
                  <w:divBdr>
                    <w:top w:val="none" w:sz="0" w:space="0" w:color="auto"/>
                    <w:left w:val="none" w:sz="0" w:space="0" w:color="auto"/>
                    <w:bottom w:val="none" w:sz="0" w:space="0" w:color="auto"/>
                    <w:right w:val="none" w:sz="0" w:space="0" w:color="auto"/>
                  </w:divBdr>
                  <w:divsChild>
                    <w:div w:id="1050151079">
                      <w:marLeft w:val="0"/>
                      <w:marRight w:val="0"/>
                      <w:marTop w:val="0"/>
                      <w:marBottom w:val="0"/>
                      <w:divBdr>
                        <w:top w:val="none" w:sz="0" w:space="0" w:color="auto"/>
                        <w:left w:val="none" w:sz="0" w:space="0" w:color="auto"/>
                        <w:bottom w:val="none" w:sz="0" w:space="0" w:color="auto"/>
                        <w:right w:val="none" w:sz="0" w:space="0" w:color="auto"/>
                      </w:divBdr>
                      <w:divsChild>
                        <w:div w:id="1194264718">
                          <w:marLeft w:val="0"/>
                          <w:marRight w:val="0"/>
                          <w:marTop w:val="0"/>
                          <w:marBottom w:val="0"/>
                          <w:divBdr>
                            <w:top w:val="none" w:sz="0" w:space="0" w:color="auto"/>
                            <w:left w:val="none" w:sz="0" w:space="0" w:color="auto"/>
                            <w:bottom w:val="none" w:sz="0" w:space="0" w:color="auto"/>
                            <w:right w:val="none" w:sz="0" w:space="0" w:color="auto"/>
                          </w:divBdr>
                          <w:divsChild>
                            <w:div w:id="367992586">
                              <w:marLeft w:val="0"/>
                              <w:marRight w:val="0"/>
                              <w:marTop w:val="0"/>
                              <w:marBottom w:val="0"/>
                              <w:divBdr>
                                <w:top w:val="none" w:sz="0" w:space="0" w:color="auto"/>
                                <w:left w:val="none" w:sz="0" w:space="0" w:color="auto"/>
                                <w:bottom w:val="none" w:sz="0" w:space="0" w:color="auto"/>
                                <w:right w:val="none" w:sz="0" w:space="0" w:color="auto"/>
                              </w:divBdr>
                            </w:div>
                            <w:div w:id="1071075112">
                              <w:marLeft w:val="0"/>
                              <w:marRight w:val="0"/>
                              <w:marTop w:val="0"/>
                              <w:marBottom w:val="0"/>
                              <w:divBdr>
                                <w:top w:val="none" w:sz="0" w:space="0" w:color="auto"/>
                                <w:left w:val="none" w:sz="0" w:space="0" w:color="auto"/>
                                <w:bottom w:val="none" w:sz="0" w:space="0" w:color="auto"/>
                                <w:right w:val="none" w:sz="0" w:space="0" w:color="auto"/>
                              </w:divBdr>
                              <w:divsChild>
                                <w:div w:id="2009598825">
                                  <w:marLeft w:val="0"/>
                                  <w:marRight w:val="0"/>
                                  <w:marTop w:val="0"/>
                                  <w:marBottom w:val="0"/>
                                  <w:divBdr>
                                    <w:top w:val="none" w:sz="0" w:space="0" w:color="auto"/>
                                    <w:left w:val="none" w:sz="0" w:space="0" w:color="auto"/>
                                    <w:bottom w:val="none" w:sz="0" w:space="0" w:color="auto"/>
                                    <w:right w:val="none" w:sz="0" w:space="0" w:color="auto"/>
                                  </w:divBdr>
                                  <w:divsChild>
                                    <w:div w:id="131533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234230">
                          <w:marLeft w:val="0"/>
                          <w:marRight w:val="0"/>
                          <w:marTop w:val="0"/>
                          <w:marBottom w:val="0"/>
                          <w:divBdr>
                            <w:top w:val="none" w:sz="0" w:space="0" w:color="auto"/>
                            <w:left w:val="none" w:sz="0" w:space="0" w:color="auto"/>
                            <w:bottom w:val="none" w:sz="0" w:space="0" w:color="auto"/>
                            <w:right w:val="none" w:sz="0" w:space="0" w:color="auto"/>
                          </w:divBdr>
                          <w:divsChild>
                            <w:div w:id="431584446">
                              <w:marLeft w:val="0"/>
                              <w:marRight w:val="0"/>
                              <w:marTop w:val="0"/>
                              <w:marBottom w:val="0"/>
                              <w:divBdr>
                                <w:top w:val="none" w:sz="0" w:space="0" w:color="auto"/>
                                <w:left w:val="none" w:sz="0" w:space="0" w:color="auto"/>
                                <w:bottom w:val="none" w:sz="0" w:space="0" w:color="auto"/>
                                <w:right w:val="none" w:sz="0" w:space="0" w:color="auto"/>
                              </w:divBdr>
                              <w:divsChild>
                                <w:div w:id="8392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14854">
      <w:bodyDiv w:val="1"/>
      <w:marLeft w:val="0"/>
      <w:marRight w:val="0"/>
      <w:marTop w:val="0"/>
      <w:marBottom w:val="0"/>
      <w:divBdr>
        <w:top w:val="none" w:sz="0" w:space="0" w:color="auto"/>
        <w:left w:val="none" w:sz="0" w:space="0" w:color="auto"/>
        <w:bottom w:val="none" w:sz="0" w:space="0" w:color="auto"/>
        <w:right w:val="none" w:sz="0" w:space="0" w:color="auto"/>
      </w:divBdr>
    </w:div>
    <w:div w:id="212919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4</Pages>
  <Words>3578</Words>
  <Characters>20400</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NBOwner AppleMcBookAir</cp:lastModifiedBy>
  <cp:revision>24</cp:revision>
  <dcterms:created xsi:type="dcterms:W3CDTF">2015-05-30T11:25:00Z</dcterms:created>
  <dcterms:modified xsi:type="dcterms:W3CDTF">2019-07-30T14:31:00Z</dcterms:modified>
</cp:coreProperties>
</file>