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84" w:rsidRDefault="002F67F1">
      <w:pPr>
        <w:pStyle w:val="1"/>
        <w:framePr w:w="10325" w:h="1410" w:hRule="exact" w:wrap="around" w:vAnchor="page" w:hAnchor="page" w:x="793" w:y="7021"/>
        <w:shd w:val="clear" w:color="auto" w:fill="auto"/>
        <w:spacing w:before="0" w:after="0"/>
        <w:ind w:left="5280" w:right="2980"/>
      </w:pPr>
      <w:bookmarkStart w:id="0" w:name="_GoBack"/>
      <w:bookmarkEnd w:id="0"/>
      <w:r>
        <w:t xml:space="preserve">НАСИБУЛЕ Я.Л. </w:t>
      </w:r>
      <w:hyperlink r:id="rId6" w:history="1">
        <w:r>
          <w:rPr>
            <w:rStyle w:val="a3"/>
            <w:lang w:val="en-US" w:eastAsia="en-US" w:bidi="en-US"/>
          </w:rPr>
          <w:t>nasibula</w:t>
        </w:r>
        <w:r w:rsidRPr="00411502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mail</w:t>
        </w:r>
        <w:r w:rsidRPr="00411502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B82884" w:rsidRDefault="002F67F1">
      <w:pPr>
        <w:pStyle w:val="1"/>
        <w:framePr w:w="10325" w:h="1746" w:hRule="exact" w:wrap="around" w:vAnchor="page" w:hAnchor="page" w:x="793" w:y="9395"/>
        <w:shd w:val="clear" w:color="auto" w:fill="auto"/>
        <w:spacing w:before="0" w:after="363" w:line="240" w:lineRule="exact"/>
        <w:ind w:right="220"/>
        <w:jc w:val="center"/>
      </w:pPr>
      <w:r>
        <w:t>Уважаемый Ярулла Латфулович!</w:t>
      </w:r>
    </w:p>
    <w:p w:rsidR="00B82884" w:rsidRDefault="002F67F1">
      <w:pPr>
        <w:pStyle w:val="1"/>
        <w:framePr w:w="10325" w:h="1746" w:hRule="exact" w:wrap="around" w:vAnchor="page" w:hAnchor="page" w:x="793" w:y="9395"/>
        <w:shd w:val="clear" w:color="auto" w:fill="auto"/>
        <w:spacing w:before="0" w:after="0" w:line="350" w:lineRule="exact"/>
        <w:ind w:left="600" w:right="400" w:firstLine="840"/>
        <w:jc w:val="both"/>
      </w:pPr>
      <w:r>
        <w:t xml:space="preserve">Сообщаем, что Ваше обращение, поступившее в Совет Федерации Федерального Собрания Российской Федерации, передано в Комитет Совета Федерации по обороне и </w:t>
      </w:r>
      <w:r>
        <w:t>безопасности за № 32627п.</w:t>
      </w:r>
    </w:p>
    <w:p w:rsidR="00B82884" w:rsidRDefault="00411502">
      <w:pPr>
        <w:framePr w:wrap="none" w:vAnchor="page" w:hAnchor="page" w:x="798" w:y="355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286500" cy="2105025"/>
            <wp:effectExtent l="0" t="0" r="0" b="9525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884" w:rsidRDefault="00411502">
      <w:pPr>
        <w:framePr w:wrap="none" w:vAnchor="page" w:hAnchor="page" w:x="927" w:y="1146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296025" cy="1485900"/>
            <wp:effectExtent l="0" t="0" r="9525" b="0"/>
            <wp:docPr id="2" name="Рисунок 2" descr="C:\Users\user\AppData\Local\Temp\FineReader11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1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884" w:rsidRDefault="00B82884">
      <w:pPr>
        <w:rPr>
          <w:sz w:val="2"/>
          <w:szCs w:val="2"/>
        </w:rPr>
      </w:pPr>
    </w:p>
    <w:sectPr w:rsidR="00B82884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7F1" w:rsidRDefault="002F67F1">
      <w:r>
        <w:separator/>
      </w:r>
    </w:p>
  </w:endnote>
  <w:endnote w:type="continuationSeparator" w:id="0">
    <w:p w:rsidR="002F67F1" w:rsidRDefault="002F6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7F1" w:rsidRDefault="002F67F1"/>
  </w:footnote>
  <w:footnote w:type="continuationSeparator" w:id="0">
    <w:p w:rsidR="002F67F1" w:rsidRDefault="002F67F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884"/>
    <w:rsid w:val="002F67F1"/>
    <w:rsid w:val="00411502"/>
    <w:rsid w:val="00B8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E96BB0-FAAA-49F5-A376-6F4EECD9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840" w:after="660" w:line="677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sibula@mail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2019-11-28T15:36:00Z</dcterms:created>
  <dcterms:modified xsi:type="dcterms:W3CDTF">2019-11-28T15:37:00Z</dcterms:modified>
</cp:coreProperties>
</file>