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720E1B3D" w14:textId="77777777" w:rsidR="003E2058" w:rsidRPr="003E2058" w:rsidRDefault="003E2058" w:rsidP="003E2058">
      <w:pPr>
        <w:shd w:val="clear" w:color="auto" w:fill="FFFFFF"/>
        <w:spacing w:after="0" w:line="240" w:lineRule="auto"/>
        <w:jc w:val="right"/>
        <w:rPr>
          <w:rFonts w:ascii="Arial" w:eastAsia="Times New Roman" w:hAnsi="Arial" w:cs="Arial"/>
          <w:color w:val="000000"/>
          <w:sz w:val="17"/>
          <w:szCs w:val="17"/>
          <w:lang w:eastAsia="ru-RU"/>
        </w:rPr>
      </w:pPr>
      <w:r w:rsidRPr="003E2058">
        <w:rPr>
          <w:rFonts w:ascii="Arial" w:eastAsia="Times New Roman" w:hAnsi="Arial" w:cs="Arial"/>
          <w:color w:val="000000"/>
          <w:sz w:val="17"/>
          <w:szCs w:val="17"/>
          <w:lang w:eastAsia="ru-RU"/>
        </w:rPr>
        <w:fldChar w:fldCharType="begin"/>
      </w:r>
      <w:r w:rsidRPr="003E2058">
        <w:rPr>
          <w:rFonts w:ascii="Arial" w:eastAsia="Times New Roman" w:hAnsi="Arial" w:cs="Arial"/>
          <w:color w:val="000000"/>
          <w:sz w:val="17"/>
          <w:szCs w:val="17"/>
          <w:lang w:eastAsia="ru-RU"/>
        </w:rPr>
        <w:instrText xml:space="preserve"> HYPERLINK "http://3ap.sudrf.ru/modules.php?name=sud_delo&amp;srv_num=1&amp;name_op=case&amp;n_c=1&amp;case_id=400199&amp;case_uid=bb59b1c3-0399-4d3d-b376-7fed69efaab7&amp;delo_id=5" </w:instrText>
      </w:r>
      <w:r w:rsidRPr="003E2058">
        <w:rPr>
          <w:rFonts w:ascii="Arial" w:eastAsia="Times New Roman" w:hAnsi="Arial" w:cs="Arial"/>
          <w:color w:val="000000"/>
          <w:sz w:val="17"/>
          <w:szCs w:val="17"/>
          <w:lang w:eastAsia="ru-RU"/>
        </w:rPr>
        <w:fldChar w:fldCharType="separate"/>
      </w:r>
      <w:r w:rsidRPr="003E2058">
        <w:rPr>
          <w:rFonts w:ascii="Arial" w:eastAsia="Times New Roman" w:hAnsi="Arial" w:cs="Arial"/>
          <w:color w:val="006699"/>
          <w:sz w:val="17"/>
          <w:szCs w:val="17"/>
          <w:u w:val="single"/>
          <w:lang w:eastAsia="ru-RU"/>
        </w:rPr>
        <w:t>Информация по делу</w:t>
      </w:r>
      <w:r w:rsidRPr="003E2058">
        <w:rPr>
          <w:rFonts w:ascii="Arial" w:eastAsia="Times New Roman" w:hAnsi="Arial" w:cs="Arial"/>
          <w:color w:val="000000"/>
          <w:sz w:val="17"/>
          <w:szCs w:val="17"/>
          <w:lang w:eastAsia="ru-RU"/>
        </w:rPr>
        <w:fldChar w:fldCharType="end"/>
      </w:r>
    </w:p>
    <w:tbl>
      <w:tblPr>
        <w:tblW w:w="0" w:type="auto"/>
        <w:jc w:val="center"/>
        <w:tblCellMar>
          <w:left w:w="0" w:type="dxa"/>
          <w:right w:w="0" w:type="dxa"/>
        </w:tblCellMar>
        <w:tblLook w:val="04A0" w:firstRow="1" w:lastRow="0" w:firstColumn="1" w:lastColumn="0" w:noHBand="0" w:noVBand="1"/>
      </w:tblPr>
      <w:tblGrid>
        <w:gridCol w:w="1342"/>
        <w:gridCol w:w="3824"/>
      </w:tblGrid>
      <w:tr w:rsidR="003E2058" w:rsidRPr="003E2058" w14:paraId="57A846B8" w14:textId="77777777" w:rsidTr="003E2058">
        <w:trPr>
          <w:jc w:val="center"/>
        </w:trPr>
        <w:tc>
          <w:tcPr>
            <w:tcW w:w="0" w:type="auto"/>
            <w:gridSpan w:val="2"/>
            <w:tcBorders>
              <w:top w:val="nil"/>
              <w:left w:val="nil"/>
              <w:bottom w:val="nil"/>
              <w:right w:val="nil"/>
            </w:tcBorders>
            <w:tcMar>
              <w:top w:w="86" w:type="dxa"/>
              <w:left w:w="86" w:type="dxa"/>
              <w:bottom w:w="86" w:type="dxa"/>
              <w:right w:w="86" w:type="dxa"/>
            </w:tcMar>
            <w:vAlign w:val="center"/>
            <w:hideMark/>
          </w:tcPr>
          <w:p w14:paraId="2237F46A" w14:textId="77777777" w:rsidR="003E2058" w:rsidRPr="003E2058" w:rsidRDefault="003E2058" w:rsidP="003E2058">
            <w:pPr>
              <w:spacing w:after="0" w:line="240" w:lineRule="auto"/>
              <w:rPr>
                <w:rFonts w:ascii="Times New Roman" w:eastAsia="Times New Roman" w:hAnsi="Times New Roman" w:cs="Times New Roman"/>
                <w:color w:val="555555"/>
                <w:sz w:val="24"/>
                <w:szCs w:val="24"/>
                <w:lang w:eastAsia="ru-RU"/>
              </w:rPr>
            </w:pPr>
            <w:r w:rsidRPr="003E2058">
              <w:rPr>
                <w:rFonts w:ascii="Times New Roman" w:eastAsia="Times New Roman" w:hAnsi="Times New Roman" w:cs="Times New Roman"/>
                <w:color w:val="555555"/>
                <w:sz w:val="24"/>
                <w:szCs w:val="24"/>
                <w:lang w:eastAsia="ru-RU"/>
              </w:rPr>
              <w:t>№ 66а-20/2019</w:t>
            </w:r>
          </w:p>
        </w:tc>
      </w:tr>
      <w:tr w:rsidR="003E2058" w:rsidRPr="003E2058" w14:paraId="457F7125" w14:textId="77777777" w:rsidTr="003E2058">
        <w:trPr>
          <w:jc w:val="center"/>
        </w:trPr>
        <w:tc>
          <w:tcPr>
            <w:tcW w:w="0" w:type="auto"/>
            <w:gridSpan w:val="2"/>
            <w:tcBorders>
              <w:top w:val="nil"/>
              <w:left w:val="nil"/>
              <w:bottom w:val="nil"/>
              <w:right w:val="nil"/>
            </w:tcBorders>
            <w:tcMar>
              <w:top w:w="86" w:type="dxa"/>
              <w:left w:w="86" w:type="dxa"/>
              <w:bottom w:w="86" w:type="dxa"/>
              <w:right w:w="86" w:type="dxa"/>
            </w:tcMar>
            <w:vAlign w:val="center"/>
            <w:hideMark/>
          </w:tcPr>
          <w:p w14:paraId="6DADF43B" w14:textId="77777777" w:rsidR="003E2058" w:rsidRPr="003E2058" w:rsidRDefault="003E2058" w:rsidP="003E2058">
            <w:pPr>
              <w:spacing w:after="0" w:line="240" w:lineRule="auto"/>
              <w:rPr>
                <w:rFonts w:ascii="Times New Roman" w:eastAsia="Times New Roman" w:hAnsi="Times New Roman" w:cs="Times New Roman"/>
                <w:color w:val="555555"/>
                <w:sz w:val="24"/>
                <w:szCs w:val="24"/>
                <w:lang w:eastAsia="ru-RU"/>
              </w:rPr>
            </w:pPr>
            <w:r w:rsidRPr="003E2058">
              <w:rPr>
                <w:rFonts w:ascii="Times New Roman" w:eastAsia="Times New Roman" w:hAnsi="Times New Roman" w:cs="Times New Roman"/>
                <w:color w:val="555555"/>
                <w:sz w:val="24"/>
                <w:szCs w:val="24"/>
                <w:lang w:eastAsia="ru-RU"/>
              </w:rPr>
              <w:t>АПЕЛЛЯЦИОННОЕ ОПРЕДЕЛЕНИЕ</w:t>
            </w:r>
          </w:p>
        </w:tc>
      </w:tr>
      <w:tr w:rsidR="003E2058" w:rsidRPr="003E2058" w14:paraId="76258B49" w14:textId="77777777" w:rsidTr="003E2058">
        <w:trPr>
          <w:jc w:val="center"/>
        </w:trPr>
        <w:tc>
          <w:tcPr>
            <w:tcW w:w="0" w:type="auto"/>
            <w:tcBorders>
              <w:top w:val="nil"/>
              <w:left w:val="nil"/>
              <w:bottom w:val="nil"/>
              <w:right w:val="nil"/>
            </w:tcBorders>
            <w:tcMar>
              <w:top w:w="86" w:type="dxa"/>
              <w:left w:w="86" w:type="dxa"/>
              <w:bottom w:w="86" w:type="dxa"/>
              <w:right w:w="86" w:type="dxa"/>
            </w:tcMar>
            <w:vAlign w:val="center"/>
            <w:hideMark/>
          </w:tcPr>
          <w:p w14:paraId="45248011" w14:textId="77777777" w:rsidR="003E2058" w:rsidRPr="003E2058" w:rsidRDefault="003E2058" w:rsidP="003E2058">
            <w:pPr>
              <w:spacing w:after="0" w:line="240" w:lineRule="auto"/>
              <w:rPr>
                <w:rFonts w:ascii="Times New Roman" w:eastAsia="Times New Roman" w:hAnsi="Times New Roman" w:cs="Times New Roman"/>
                <w:color w:val="555555"/>
                <w:sz w:val="24"/>
                <w:szCs w:val="24"/>
                <w:lang w:eastAsia="ru-RU"/>
              </w:rPr>
            </w:pPr>
            <w:r w:rsidRPr="003E2058">
              <w:rPr>
                <w:rFonts w:ascii="Times New Roman" w:eastAsia="Times New Roman" w:hAnsi="Times New Roman" w:cs="Times New Roman"/>
                <w:color w:val="555555"/>
                <w:sz w:val="24"/>
                <w:szCs w:val="24"/>
                <w:lang w:eastAsia="ru-RU"/>
              </w:rPr>
              <w:t>город Сочи</w:t>
            </w:r>
          </w:p>
        </w:tc>
        <w:tc>
          <w:tcPr>
            <w:tcW w:w="0" w:type="auto"/>
            <w:tcBorders>
              <w:top w:val="nil"/>
              <w:left w:val="nil"/>
              <w:bottom w:val="nil"/>
              <w:right w:val="nil"/>
            </w:tcBorders>
            <w:tcMar>
              <w:top w:w="86" w:type="dxa"/>
              <w:left w:w="86" w:type="dxa"/>
              <w:bottom w:w="86" w:type="dxa"/>
              <w:right w:w="86" w:type="dxa"/>
            </w:tcMar>
            <w:vAlign w:val="center"/>
            <w:hideMark/>
          </w:tcPr>
          <w:p w14:paraId="2451EE09" w14:textId="77777777" w:rsidR="003E2058" w:rsidRPr="003E2058" w:rsidRDefault="003E2058" w:rsidP="003E2058">
            <w:pPr>
              <w:spacing w:after="0" w:line="240" w:lineRule="auto"/>
              <w:rPr>
                <w:rFonts w:ascii="Times New Roman" w:eastAsia="Times New Roman" w:hAnsi="Times New Roman" w:cs="Times New Roman"/>
                <w:color w:val="555555"/>
                <w:sz w:val="24"/>
                <w:szCs w:val="24"/>
                <w:lang w:eastAsia="ru-RU"/>
              </w:rPr>
            </w:pPr>
            <w:r w:rsidRPr="003E2058">
              <w:rPr>
                <w:rFonts w:ascii="Times New Roman" w:eastAsia="Times New Roman" w:hAnsi="Times New Roman" w:cs="Times New Roman"/>
                <w:color w:val="555555"/>
                <w:sz w:val="24"/>
                <w:szCs w:val="24"/>
                <w:lang w:eastAsia="ru-RU"/>
              </w:rPr>
              <w:t>                         10 декабря 2019 года</w:t>
            </w:r>
          </w:p>
        </w:tc>
      </w:tr>
    </w:tbl>
    <w:p w14:paraId="195D5C51"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Судебная коллегия по административным делам Третьего апелляционного суда общей юрисдикции в составе</w:t>
      </w:r>
    </w:p>
    <w:p w14:paraId="2DAB5F60"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председательствующего Солдатовой С.В.,</w:t>
      </w:r>
    </w:p>
    <w:p w14:paraId="2276B873"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судей </w:t>
      </w:r>
      <w:proofErr w:type="spellStart"/>
      <w:r w:rsidRPr="003E2058">
        <w:rPr>
          <w:rFonts w:ascii="Arial" w:eastAsia="Times New Roman" w:hAnsi="Arial" w:cs="Arial"/>
          <w:color w:val="000000"/>
          <w:sz w:val="17"/>
          <w:szCs w:val="17"/>
          <w:shd w:val="clear" w:color="auto" w:fill="FFFFFF"/>
          <w:lang w:eastAsia="ru-RU"/>
        </w:rPr>
        <w:t>Катанаевой</w:t>
      </w:r>
      <w:proofErr w:type="spellEnd"/>
      <w:r w:rsidRPr="003E2058">
        <w:rPr>
          <w:rFonts w:ascii="Arial" w:eastAsia="Times New Roman" w:hAnsi="Arial" w:cs="Arial"/>
          <w:color w:val="000000"/>
          <w:sz w:val="17"/>
          <w:szCs w:val="17"/>
          <w:shd w:val="clear" w:color="auto" w:fill="FFFFFF"/>
          <w:lang w:eastAsia="ru-RU"/>
        </w:rPr>
        <w:t xml:space="preserve"> А.С., </w:t>
      </w:r>
      <w:proofErr w:type="spellStart"/>
      <w:r w:rsidRPr="003E2058">
        <w:rPr>
          <w:rFonts w:ascii="Arial" w:eastAsia="Times New Roman" w:hAnsi="Arial" w:cs="Arial"/>
          <w:color w:val="000000"/>
          <w:sz w:val="17"/>
          <w:szCs w:val="17"/>
          <w:shd w:val="clear" w:color="auto" w:fill="FFFFFF"/>
          <w:lang w:eastAsia="ru-RU"/>
        </w:rPr>
        <w:t>Гылкэ</w:t>
      </w:r>
      <w:proofErr w:type="spellEnd"/>
      <w:r w:rsidRPr="003E2058">
        <w:rPr>
          <w:rFonts w:ascii="Arial" w:eastAsia="Times New Roman" w:hAnsi="Arial" w:cs="Arial"/>
          <w:color w:val="000000"/>
          <w:sz w:val="17"/>
          <w:szCs w:val="17"/>
          <w:shd w:val="clear" w:color="auto" w:fill="FFFFFF"/>
          <w:lang w:eastAsia="ru-RU"/>
        </w:rPr>
        <w:t xml:space="preserve"> Д.И.,</w:t>
      </w:r>
    </w:p>
    <w:p w14:paraId="3F8ECDB3"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при ведении протокола помощником судьи Кирилловым Н.Н.,</w:t>
      </w:r>
    </w:p>
    <w:p w14:paraId="64760F29"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рассмотрела в открытом судебном заседании административное дело № 3а-9/2019 (УИД 06OS0000-01-2019-001206-90) по административному исковому заявлению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Кореша Султановича об оспаривании решения квалификационной коллегии судей Республики Ингушетия от 4 апреля 2019 г.</w:t>
      </w:r>
    </w:p>
    <w:p w14:paraId="20308E82"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по апелляционной жалобе административного истца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Кореша Султановича на решение Верховного Суда Республики Ингушетия от 2 сентября 2019 г., которым в удовлетворении административного искового заявления отказано.</w:t>
      </w:r>
    </w:p>
    <w:p w14:paraId="01D7D950"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Заслушав доклад судьи Третьего апелляционного суда общей юрисдикции </w:t>
      </w:r>
      <w:proofErr w:type="spellStart"/>
      <w:r w:rsidRPr="003E2058">
        <w:rPr>
          <w:rFonts w:ascii="Arial" w:eastAsia="Times New Roman" w:hAnsi="Arial" w:cs="Arial"/>
          <w:color w:val="000000"/>
          <w:sz w:val="17"/>
          <w:szCs w:val="17"/>
          <w:shd w:val="clear" w:color="auto" w:fill="FFFFFF"/>
          <w:lang w:eastAsia="ru-RU"/>
        </w:rPr>
        <w:t>Гылкэ</w:t>
      </w:r>
      <w:proofErr w:type="spellEnd"/>
      <w:r w:rsidRPr="003E2058">
        <w:rPr>
          <w:rFonts w:ascii="Arial" w:eastAsia="Times New Roman" w:hAnsi="Arial" w:cs="Arial"/>
          <w:color w:val="000000"/>
          <w:sz w:val="17"/>
          <w:szCs w:val="17"/>
          <w:shd w:val="clear" w:color="auto" w:fill="FFFFFF"/>
          <w:lang w:eastAsia="ru-RU"/>
        </w:rPr>
        <w:t xml:space="preserve"> Д.И., объяснения представителей заинтересованных лиц Следственного управления Следственного комитета Российской Федерации по Республике Ингушетия, Следственного комитета Российской Федерации </w:t>
      </w:r>
      <w:proofErr w:type="spellStart"/>
      <w:r w:rsidRPr="003E2058">
        <w:rPr>
          <w:rFonts w:ascii="Arial" w:eastAsia="Times New Roman" w:hAnsi="Arial" w:cs="Arial"/>
          <w:color w:val="000000"/>
          <w:sz w:val="17"/>
          <w:szCs w:val="17"/>
          <w:shd w:val="clear" w:color="auto" w:fill="FFFFFF"/>
          <w:lang w:eastAsia="ru-RU"/>
        </w:rPr>
        <w:t>Галлаева</w:t>
      </w:r>
      <w:proofErr w:type="spellEnd"/>
      <w:r w:rsidRPr="003E2058">
        <w:rPr>
          <w:rFonts w:ascii="Arial" w:eastAsia="Times New Roman" w:hAnsi="Arial" w:cs="Arial"/>
          <w:color w:val="000000"/>
          <w:sz w:val="17"/>
          <w:szCs w:val="17"/>
          <w:shd w:val="clear" w:color="auto" w:fill="FFFFFF"/>
          <w:lang w:eastAsia="ru-RU"/>
        </w:rPr>
        <w:t xml:space="preserve"> А.А., </w:t>
      </w:r>
      <w:proofErr w:type="spellStart"/>
      <w:r w:rsidRPr="003E2058">
        <w:rPr>
          <w:rFonts w:ascii="Arial" w:eastAsia="Times New Roman" w:hAnsi="Arial" w:cs="Arial"/>
          <w:color w:val="000000"/>
          <w:sz w:val="17"/>
          <w:szCs w:val="17"/>
          <w:shd w:val="clear" w:color="auto" w:fill="FFFFFF"/>
          <w:lang w:eastAsia="ru-RU"/>
        </w:rPr>
        <w:t>Мургусова</w:t>
      </w:r>
      <w:proofErr w:type="spellEnd"/>
      <w:r w:rsidRPr="003E2058">
        <w:rPr>
          <w:rFonts w:ascii="Arial" w:eastAsia="Times New Roman" w:hAnsi="Arial" w:cs="Arial"/>
          <w:color w:val="000000"/>
          <w:sz w:val="17"/>
          <w:szCs w:val="17"/>
          <w:shd w:val="clear" w:color="auto" w:fill="FFFFFF"/>
          <w:lang w:eastAsia="ru-RU"/>
        </w:rPr>
        <w:t xml:space="preserve"> Р.М., возражавших против удовлетворения апелляционной жалобы, судебная коллегия по административным делам Третьего апелляционного суда общей юрисдикции</w:t>
      </w:r>
    </w:p>
    <w:p w14:paraId="50B87B7F" w14:textId="77777777" w:rsidR="003E2058" w:rsidRPr="003E2058" w:rsidRDefault="003E2058" w:rsidP="003E2058">
      <w:pPr>
        <w:spacing w:after="0" w:line="240" w:lineRule="auto"/>
        <w:ind w:firstLine="720"/>
        <w:jc w:val="center"/>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у с т а н о в и л а:</w:t>
      </w:r>
    </w:p>
    <w:p w14:paraId="5066A223"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proofErr w:type="spellStart"/>
      <w:r w:rsidRPr="003E2058">
        <w:rPr>
          <w:rFonts w:ascii="Arial" w:eastAsia="Times New Roman" w:hAnsi="Arial" w:cs="Arial"/>
          <w:color w:val="000000"/>
          <w:sz w:val="17"/>
          <w:szCs w:val="17"/>
          <w:shd w:val="clear" w:color="auto" w:fill="FFFFFF"/>
          <w:lang w:eastAsia="ru-RU"/>
        </w:rPr>
        <w:t>Кокурхоев</w:t>
      </w:r>
      <w:proofErr w:type="spellEnd"/>
      <w:r w:rsidRPr="003E2058">
        <w:rPr>
          <w:rFonts w:ascii="Arial" w:eastAsia="Times New Roman" w:hAnsi="Arial" w:cs="Arial"/>
          <w:color w:val="000000"/>
          <w:sz w:val="17"/>
          <w:szCs w:val="17"/>
          <w:shd w:val="clear" w:color="auto" w:fill="FFFFFF"/>
          <w:lang w:eastAsia="ru-RU"/>
        </w:rPr>
        <w:t xml:space="preserve"> К.С. Указом Президента Российской Федерации от 12 марта 2004 г. № 347 назначен на должность судьи Малгобекского городского суда Республики Ингушетия на 3-х летний срок полномочий, Указом Президента Российской Федерации от 29 января 2008 г. № 109 назначен судьей этого же суда без ограничения срока полномочий.</w:t>
      </w:r>
    </w:p>
    <w:p w14:paraId="0C66F1E2"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Решением квалификационной коллегии судей Республики Ингушетия от 4 апреля 2019 г., оставленным без изменения решением Высшей квалификационной коллегии судей Российской Федерации от 4 июня 2019 г., удовлетворено представление Председателя Следственного комитета Российской Федерации Бастрыкина А.И. о даче согласия на возбуждение уголовного дела в отношении судьи Малгобекского городского суда Республики Ингушетия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по признакам преступления, предусмотренного частью 4 статьи 159.2 Уголовного кодекса Российской Федерации.</w:t>
      </w:r>
    </w:p>
    <w:p w14:paraId="645A246B"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Не согласившись с данным решением квалификационной коллегии судей Республики Ингушетия, административный истец </w:t>
      </w:r>
      <w:proofErr w:type="spellStart"/>
      <w:r w:rsidRPr="003E2058">
        <w:rPr>
          <w:rFonts w:ascii="Arial" w:eastAsia="Times New Roman" w:hAnsi="Arial" w:cs="Arial"/>
          <w:color w:val="000000"/>
          <w:sz w:val="17"/>
          <w:szCs w:val="17"/>
          <w:shd w:val="clear" w:color="auto" w:fill="FFFFFF"/>
          <w:lang w:eastAsia="ru-RU"/>
        </w:rPr>
        <w:t>Кокурхоев</w:t>
      </w:r>
      <w:proofErr w:type="spellEnd"/>
      <w:r w:rsidRPr="003E2058">
        <w:rPr>
          <w:rFonts w:ascii="Arial" w:eastAsia="Times New Roman" w:hAnsi="Arial" w:cs="Arial"/>
          <w:color w:val="000000"/>
          <w:sz w:val="17"/>
          <w:szCs w:val="17"/>
          <w:shd w:val="clear" w:color="auto" w:fill="FFFFFF"/>
          <w:lang w:eastAsia="ru-RU"/>
        </w:rPr>
        <w:t xml:space="preserve"> К.Ш. обратился в Верховный Суд Республики Ингушетия с административным исковым заявлением о признании его незаконным и отмене.</w:t>
      </w:r>
    </w:p>
    <w:p w14:paraId="71341B59"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В обоснование заявленных требований административный истец указал, что в основу оспариваемого решения положены непроверенные и недостаточные сведения, носящие предположительный характер, а само решение является немотивированным. По мнению административного истца, квалификационная коллегия судей Республики Ингушетия допустила нарушение установленной законом процедуры рассмотрения представления, которая предполагает не только соблюдение формальных требований к порядку осуществления своих полномочий, но, прежде всего, выяснение наличия или отсутствия оснований, предусмотренных законом, определяющих возможность отказа в даче согласия на возбуждение уголовного дела в отношении судьи. Кроме того, административный истец ссылался на то, что между начатым в отношении него уголовным преследованием и его профессиональной деятельностью судьи имеется связь, в частности, обусловленная его позицией при разрешении ряда гражданских дел.</w:t>
      </w:r>
    </w:p>
    <w:p w14:paraId="770A168C"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Решением Верховного Суда Республики Ингушетия от 2 сентября 2019 г. заявленные требования оставлены без удовлетворения.</w:t>
      </w:r>
    </w:p>
    <w:p w14:paraId="590FE461"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В апелляционной жалобе административный истец просит решение суда отменить как постановленное с нарушением норм материального и процессуального права, принять по делу новое решение об удовлетворении заявленных требований, мотивируя ее доводами, изложенными в административном исковом заявлении.</w:t>
      </w:r>
    </w:p>
    <w:p w14:paraId="51B95041"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Относительно апелляционной жалобы административного истца представителем Следственного комитета Российской Федерации – руководителем следственного управления Следственного комитета Российской Федерации по Республике Ингушетия поданы письменные возражения, содержащие доводы о ее необоснованности и об отсутствии оснований для отмены решения суда.</w:t>
      </w:r>
    </w:p>
    <w:p w14:paraId="4D48A07C"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Административный истец </w:t>
      </w:r>
      <w:proofErr w:type="spellStart"/>
      <w:r w:rsidRPr="003E2058">
        <w:rPr>
          <w:rFonts w:ascii="Arial" w:eastAsia="Times New Roman" w:hAnsi="Arial" w:cs="Arial"/>
          <w:color w:val="000000"/>
          <w:sz w:val="17"/>
          <w:szCs w:val="17"/>
          <w:shd w:val="clear" w:color="auto" w:fill="FFFFFF"/>
          <w:lang w:eastAsia="ru-RU"/>
        </w:rPr>
        <w:t>Кокурхоев</w:t>
      </w:r>
      <w:proofErr w:type="spellEnd"/>
      <w:r w:rsidRPr="003E2058">
        <w:rPr>
          <w:rFonts w:ascii="Arial" w:eastAsia="Times New Roman" w:hAnsi="Arial" w:cs="Arial"/>
          <w:color w:val="000000"/>
          <w:sz w:val="17"/>
          <w:szCs w:val="17"/>
          <w:shd w:val="clear" w:color="auto" w:fill="FFFFFF"/>
          <w:lang w:eastAsia="ru-RU"/>
        </w:rPr>
        <w:t xml:space="preserve"> К.С., представитель административного ответчика квалификационной коллегии судей Республики Ингушетия в судебное заседание суда апелляционной инстанции не явились, о времени и месте рассмотрения апелляционной жалобы извещены надлежащим образом, заявили ходатайства о рассмотрении административного дела в их отсутствие.</w:t>
      </w:r>
    </w:p>
    <w:p w14:paraId="76418AD6"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proofErr w:type="gramStart"/>
      <w:r w:rsidRPr="003E2058">
        <w:rPr>
          <w:rFonts w:ascii="Arial" w:eastAsia="Times New Roman" w:hAnsi="Arial" w:cs="Arial"/>
          <w:color w:val="000000"/>
          <w:sz w:val="17"/>
          <w:szCs w:val="17"/>
          <w:shd w:val="clear" w:color="auto" w:fill="FFFFFF"/>
          <w:lang w:eastAsia="ru-RU"/>
        </w:rPr>
        <w:t>С учетом изложенного,</w:t>
      </w:r>
      <w:proofErr w:type="gramEnd"/>
      <w:r w:rsidRPr="003E2058">
        <w:rPr>
          <w:rFonts w:ascii="Arial" w:eastAsia="Times New Roman" w:hAnsi="Arial" w:cs="Arial"/>
          <w:color w:val="000000"/>
          <w:sz w:val="17"/>
          <w:szCs w:val="17"/>
          <w:shd w:val="clear" w:color="auto" w:fill="FFFFFF"/>
          <w:lang w:eastAsia="ru-RU"/>
        </w:rPr>
        <w:t xml:space="preserve"> судебная коллегия по административным делам Третьего апелляционного суда общей юрисдикции определила рассмотреть административное дело в отсутствие указанных лиц.</w:t>
      </w:r>
    </w:p>
    <w:p w14:paraId="4B78331F"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Заслушав объяснения представителей лиц, участвующих в деле, исследовав материалы административного дела, изучив доводы апелляционной жалобы и возражений на нее, проверив законность и обоснованность решения суда в порядке статьи 308 Кодекса административного судопроизводства Российской Федерации, судебная коллегия по административным делам Третьего апелляционного суда общей юрисдикции не находит оснований для отмены решения суда по следующим основаниям.</w:t>
      </w:r>
    </w:p>
    <w:p w14:paraId="5D4DFE02"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Согласно пункту 5 части первой статьи 448 Уголовно-процессуального кодекса Российской Федерации, пункту 3 статьи 16 Закона Российской Федерации от 26 июня 1992 года № 3132-I «О статусе судей в Российской Федерации» (далее - Закон Российской Федерации «О статусе судей в Российской Федерации») (здесь и далее - в редакциях, действующих на момент принятия оспариваемого решения) решение о возбуждении уголовного дела в отношении судей городского, районного судов принимается Председателем Следственного комитета Российской Федерации с согласия квалификационной коллегии судей соответствующего субъекта Российской Федерации.</w:t>
      </w:r>
    </w:p>
    <w:p w14:paraId="14167316"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lastRenderedPageBreak/>
        <w:t>Статьей 16 Закона Российской Федерации «О статусе судей в Российской Федерации» определен порядок возбуждения уголовного дела в отношении судей, являющийся одним из элементов процедурного механизма осуществления уголовного преследования в отношении судей и способа обеспечения их неприкосновенности и независимости.</w:t>
      </w:r>
    </w:p>
    <w:p w14:paraId="3C49DD19"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При рассмотрении вопросов о возбуждении уголовного дела в отношении судьи либо о привлечении его в качестве обвиняемого по уголовному делу, о привлечении судьи к административной ответственности, о производстве в отношении судьи оперативно-розыскных мероприятий или следственных действий суд либо квалификационная коллегия судей, установив, что производство указанных мероприятий или действий обусловлено позицией, занимаемой судьей при осуществлении им судейских полномочий, отказывают в даче согласия на производство указанных мероприятий или действий (пункт 8 статьи 16 Закона Российской Федерации «О статусе судей в Российской Федерации»).</w:t>
      </w:r>
    </w:p>
    <w:p w14:paraId="78B3D435"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Согласно правовой позиции Конституционного Суда Российской Федерации, выраженной в Определении от 17 января 2012 г. № 176-О-О, пункт 8 статьи 16 Закона Российской Федерации «О статусе судей в Российской Федерации» придает обусловленности возбуждения уголовного дела в отношении судьи позицией, занимаемой им при осуществлении судейских полномочий, качество основания для принятия квалификационной коллегией судей решения об отказе в даче согласия на возбуждение дела. При этом законодатель не закрепляет особо основания, при наличии которых квалификационная коллегия судей принимает решение о даче согласия на возбуждение дела. Следовательно, данное законоположение предполагает, что если квалификационная коллегия судей не усматривает обусловленности возбуждения уголовного дела в отношении судьи позицией, занимаемой им при осуществлении судейских полномочий, то она принимает решение о даче согласия на возбуждение дела.</w:t>
      </w:r>
    </w:p>
    <w:p w14:paraId="25E0E413"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Таким образом, при рассмотрении квалификационной коллегией судей вопроса о даче согласия на возбуждение уголовного дела в отношении судьи или на привлечение его к уголовной ответственности необходимо определить, имеется ли связь между уголовным преследованием и деятельностью судьи по осуществлению им своих полномочий, включая его позицию при разрешении того или иного дела, и не является ли такое преследование попыткой оказать давление на судью с целью повлиять на выносимые им решения. Установив, что действия органов уголовного преследования обусловлены позицией, занимаемой судьей в связи с осуществлением им судейских полномочий, квалификационная коллегия судей отказывает в даче согласия на возбуждение уголовного дела в отношении судьи или на привлечение его к уголовной ответственности.</w:t>
      </w:r>
    </w:p>
    <w:p w14:paraId="3F9A7941"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Как следует из материалов административного дела, материалов проверки Следственного управления Следственного Комитета Российской Федерации по Республике Ингушетия по вопросу о даче согласия на возбуждение уголовного дела в отношении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материалов квалификационной коллегии судей Республики Ингушетия, и установлено судом первой инстанции, 25 февраля 2015 г. Председатель Следственного комитета Российской Федерации Бастрыкин А.И. обратился в квалификационную коллегию судей Республики Ингушетия с представлением о даче согласия на возбуждение уголовного дела в отношении судьи Малгобекского городского суда Республики Ингушетия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по признакам преступления, предусмотренного частью 4 статьи 159.2 Уголовного кодекса Российской Федерации (мошенничество при получении выплат, то есть хищение денежных средств при получении субсидий, установленных законами и иными нормативными правовыми актами, путем представления заведомо ложных и недостоверных сведений, совершенное в особо крупном размере).</w:t>
      </w:r>
    </w:p>
    <w:p w14:paraId="242A8FFA"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Как следует из содержания представления, в ходе проверки было установлено, что 28 апреля 2009 г. решением Министерства внутренних дел Российской Федерации по Республике Ингушетия бывшему сотруднику Министерства внутренних дел Российской Федерации по Республике Ингушетия </w:t>
      </w:r>
      <w:proofErr w:type="spellStart"/>
      <w:r w:rsidRPr="003E2058">
        <w:rPr>
          <w:rFonts w:ascii="Arial" w:eastAsia="Times New Roman" w:hAnsi="Arial" w:cs="Arial"/>
          <w:color w:val="000000"/>
          <w:sz w:val="17"/>
          <w:szCs w:val="17"/>
          <w:shd w:val="clear" w:color="auto" w:fill="FFFFFF"/>
          <w:lang w:eastAsia="ru-RU"/>
        </w:rPr>
        <w:t>Кокурхоеву</w:t>
      </w:r>
      <w:proofErr w:type="spellEnd"/>
      <w:r w:rsidRPr="003E2058">
        <w:rPr>
          <w:rFonts w:ascii="Arial" w:eastAsia="Times New Roman" w:hAnsi="Arial" w:cs="Arial"/>
          <w:color w:val="000000"/>
          <w:sz w:val="17"/>
          <w:szCs w:val="17"/>
          <w:shd w:val="clear" w:color="auto" w:fill="FFFFFF"/>
          <w:lang w:eastAsia="ru-RU"/>
        </w:rPr>
        <w:t xml:space="preserve"> К.С. как участнику подпрограммы «Выполнение государственных обязательств по обеспечению жильем категории граждан, установленных федеральным законодательством» федеральной целевой программы «Жилище» на 2002-2010 года предоставлена субсидия в размере 2 862 000 рублей на приобретение жилья, о чем выдан государственный жилищный сертификат серии №, действительный до 28 января 2010 г. и подлежавший предъявлению в банк до 28 июня 2009 г.</w:t>
      </w:r>
    </w:p>
    <w:p w14:paraId="0FE229BD"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Основанием для выделения </w:t>
      </w:r>
      <w:proofErr w:type="spellStart"/>
      <w:r w:rsidRPr="003E2058">
        <w:rPr>
          <w:rFonts w:ascii="Arial" w:eastAsia="Times New Roman" w:hAnsi="Arial" w:cs="Arial"/>
          <w:color w:val="000000"/>
          <w:sz w:val="17"/>
          <w:szCs w:val="17"/>
          <w:shd w:val="clear" w:color="auto" w:fill="FFFFFF"/>
          <w:lang w:eastAsia="ru-RU"/>
        </w:rPr>
        <w:t>Кокурхоеву</w:t>
      </w:r>
      <w:proofErr w:type="spellEnd"/>
      <w:r w:rsidRPr="003E2058">
        <w:rPr>
          <w:rFonts w:ascii="Arial" w:eastAsia="Times New Roman" w:hAnsi="Arial" w:cs="Arial"/>
          <w:color w:val="000000"/>
          <w:sz w:val="17"/>
          <w:szCs w:val="17"/>
          <w:shd w:val="clear" w:color="auto" w:fill="FFFFFF"/>
          <w:lang w:eastAsia="ru-RU"/>
        </w:rPr>
        <w:t xml:space="preserve"> К.С. государственного жилищного сертификата явилось его заявление от 30 марта 2009 г. и приложенные к нему документы, в соответствии с которыми право собственности на жилые помещения за ним и членами его семьи не зарегистрировано.</w:t>
      </w:r>
    </w:p>
    <w:p w14:paraId="7267E8CF"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Вместе с тем, по мнению Следственного комитета Российской Федерации, </w:t>
      </w:r>
      <w:proofErr w:type="spellStart"/>
      <w:r w:rsidRPr="003E2058">
        <w:rPr>
          <w:rFonts w:ascii="Arial" w:eastAsia="Times New Roman" w:hAnsi="Arial" w:cs="Arial"/>
          <w:color w:val="000000"/>
          <w:sz w:val="17"/>
          <w:szCs w:val="17"/>
          <w:shd w:val="clear" w:color="auto" w:fill="FFFFFF"/>
          <w:lang w:eastAsia="ru-RU"/>
        </w:rPr>
        <w:t>Кокурхоев</w:t>
      </w:r>
      <w:proofErr w:type="spellEnd"/>
      <w:r w:rsidRPr="003E2058">
        <w:rPr>
          <w:rFonts w:ascii="Arial" w:eastAsia="Times New Roman" w:hAnsi="Arial" w:cs="Arial"/>
          <w:color w:val="000000"/>
          <w:sz w:val="17"/>
          <w:szCs w:val="17"/>
          <w:shd w:val="clear" w:color="auto" w:fill="FFFFFF"/>
          <w:lang w:eastAsia="ru-RU"/>
        </w:rPr>
        <w:t xml:space="preserve"> К.С. не мог быть признан участником вышеуказанной подпрограммы, умышленно ввел в заблуждение должностных лиц Министерства внутренних дел Российской Федерации по Республике Ингушетия с целью хищения средств жилищного сертификата, скрыв информацию о наличии в собственности жилого помещения, то есть домовладения &lt;адрес&gt; состоявшем из двух жилых домов площадью 128 кв. м и 147 кв. м, фактически приобретенном </w:t>
      </w:r>
      <w:proofErr w:type="spellStart"/>
      <w:r w:rsidRPr="003E2058">
        <w:rPr>
          <w:rFonts w:ascii="Arial" w:eastAsia="Times New Roman" w:hAnsi="Arial" w:cs="Arial"/>
          <w:color w:val="000000"/>
          <w:sz w:val="17"/>
          <w:szCs w:val="17"/>
          <w:shd w:val="clear" w:color="auto" w:fill="FFFFFF"/>
          <w:lang w:eastAsia="ru-RU"/>
        </w:rPr>
        <w:t>Кокурхоевым</w:t>
      </w:r>
      <w:proofErr w:type="spellEnd"/>
      <w:r w:rsidRPr="003E2058">
        <w:rPr>
          <w:rFonts w:ascii="Arial" w:eastAsia="Times New Roman" w:hAnsi="Arial" w:cs="Arial"/>
          <w:color w:val="000000"/>
          <w:sz w:val="17"/>
          <w:szCs w:val="17"/>
          <w:shd w:val="clear" w:color="auto" w:fill="FFFFFF"/>
          <w:lang w:eastAsia="ru-RU"/>
        </w:rPr>
        <w:t xml:space="preserve"> К.С. у гражданки Б. в 2005 году, право собственности на которое зарегистрировано на супругу </w:t>
      </w:r>
      <w:proofErr w:type="spellStart"/>
      <w:r w:rsidRPr="003E2058">
        <w:rPr>
          <w:rFonts w:ascii="Arial" w:eastAsia="Times New Roman" w:hAnsi="Arial" w:cs="Arial"/>
          <w:color w:val="000000"/>
          <w:sz w:val="17"/>
          <w:szCs w:val="17"/>
          <w:shd w:val="clear" w:color="auto" w:fill="FFFFFF"/>
          <w:lang w:eastAsia="ru-RU"/>
        </w:rPr>
        <w:t>Кокурхоеву</w:t>
      </w:r>
      <w:proofErr w:type="spellEnd"/>
      <w:r w:rsidRPr="003E2058">
        <w:rPr>
          <w:rFonts w:ascii="Arial" w:eastAsia="Times New Roman" w:hAnsi="Arial" w:cs="Arial"/>
          <w:color w:val="000000"/>
          <w:sz w:val="17"/>
          <w:szCs w:val="17"/>
          <w:shd w:val="clear" w:color="auto" w:fill="FFFFFF"/>
          <w:lang w:eastAsia="ru-RU"/>
        </w:rPr>
        <w:t xml:space="preserve"> П.М. 08 декабря 2010 г. на основании договора купли-продажи от 17 ноября 2010 г.</w:t>
      </w:r>
    </w:p>
    <w:p w14:paraId="175B5366"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26 мая 2009 г. </w:t>
      </w:r>
      <w:proofErr w:type="spellStart"/>
      <w:r w:rsidRPr="003E2058">
        <w:rPr>
          <w:rFonts w:ascii="Arial" w:eastAsia="Times New Roman" w:hAnsi="Arial" w:cs="Arial"/>
          <w:color w:val="000000"/>
          <w:sz w:val="17"/>
          <w:szCs w:val="17"/>
          <w:shd w:val="clear" w:color="auto" w:fill="FFFFFF"/>
          <w:lang w:eastAsia="ru-RU"/>
        </w:rPr>
        <w:t>Кокурхоев</w:t>
      </w:r>
      <w:proofErr w:type="spellEnd"/>
      <w:r w:rsidRPr="003E2058">
        <w:rPr>
          <w:rFonts w:ascii="Arial" w:eastAsia="Times New Roman" w:hAnsi="Arial" w:cs="Arial"/>
          <w:color w:val="000000"/>
          <w:sz w:val="17"/>
          <w:szCs w:val="17"/>
          <w:shd w:val="clear" w:color="auto" w:fill="FFFFFF"/>
          <w:lang w:eastAsia="ru-RU"/>
        </w:rPr>
        <w:t xml:space="preserve"> К.С. представил в Ингушское отделение № 8633 Сбербанка России договор купли-продажи от 15 мая 2009 г., заключенный между ним и гражданкой М., согласно которому он приобрел жилой дом, площадью 112 кв. м, а также жилой дом площадью 72 кв. м, расположенные по адресу: &lt;адрес&gt;. На основании данного договора на банковский счет М. перечислены денежные средства жилищного сертификата в размере 2 862 000 рублей, которые впоследствии были обналичены и переданы </w:t>
      </w:r>
      <w:proofErr w:type="spellStart"/>
      <w:r w:rsidRPr="003E2058">
        <w:rPr>
          <w:rFonts w:ascii="Arial" w:eastAsia="Times New Roman" w:hAnsi="Arial" w:cs="Arial"/>
          <w:color w:val="000000"/>
          <w:sz w:val="17"/>
          <w:szCs w:val="17"/>
          <w:shd w:val="clear" w:color="auto" w:fill="FFFFFF"/>
          <w:lang w:eastAsia="ru-RU"/>
        </w:rPr>
        <w:t>Кокурхоеву</w:t>
      </w:r>
      <w:proofErr w:type="spellEnd"/>
      <w:r w:rsidRPr="003E2058">
        <w:rPr>
          <w:rFonts w:ascii="Arial" w:eastAsia="Times New Roman" w:hAnsi="Arial" w:cs="Arial"/>
          <w:color w:val="000000"/>
          <w:sz w:val="17"/>
          <w:szCs w:val="17"/>
          <w:shd w:val="clear" w:color="auto" w:fill="FFFFFF"/>
          <w:lang w:eastAsia="ru-RU"/>
        </w:rPr>
        <w:t xml:space="preserve"> К.С. в связи с расторжением заключенного между ними договора купли-продажи.</w:t>
      </w:r>
    </w:p>
    <w:p w14:paraId="259B2FD2"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Решением квалификационной коллегии судей Республики Ингушетия от 2 апреля 2015 г. представление оставлено без удовлетворения. Указанное решение 15 июля 2015 г. отменено решением Высшей квалификационной коллегии судей Российской Федерации в связи с нарушениями, допущенными при рассмотрении представления и принятии решения, и отсутствием в нем выводов о наличии либо отсутствии связи между уголовным преследованием судьи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и позицией, занимаемой им при осуществлении судейских полномочий.</w:t>
      </w:r>
    </w:p>
    <w:p w14:paraId="4D8654DE"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17 сентября 2015 г. решением квалификационной коллегии судей Республики Ингушетия представление Председателя Следственного комитета Российской Федерации вновь оставлено без удовлетворения. Решением Высшей квалификационной коллегии судей Российской Федерации от 27 ноября 2015 г. названное решение отменено в связи с нарушениями, допущенными при рассмотрении представления и принятии решения, отсутствием мотивировки, в силу каких объективных данных коллегия считает, что попытка уголовного преследования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за совершение мошенничества при получении выплат связана с его деятельностью как судьи.</w:t>
      </w:r>
    </w:p>
    <w:p w14:paraId="3572B0BA"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lastRenderedPageBreak/>
        <w:t>Решением Верховного Суда Российской Федерации от 11 марта 2016 г., оставленным без изменения апелляционным определением Верховного Суда Российской Федерации от 9 июня 2016 г., решение Высшей Квалификационной коллегии судей Российской Федерации от 27 ноября 2015 г. оставлено без изменения.</w:t>
      </w:r>
    </w:p>
    <w:p w14:paraId="0BF28E83"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26 апреля 2017 г. квалификационная коллегия судей Республики Ингушетия приняла решение, которым представление Председателя Следственного комитета Российской Федерации оставлено без удовлетворения, в даче согласия на возбуждение уголовного дела в отношении судьи Малгобекского городского суда Республики Ингушетия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отказано.</w:t>
      </w:r>
    </w:p>
    <w:p w14:paraId="7352013E"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Решением Высшей квалификационной коллегии судей Российской Федерации от 20 сентября 2017 г. жалоба руководителя Следственного комитета Российской Федерации по Республике Ингушетия на решение квалификационной коллегии судей Республики Ингушетия от 26 апреля 2017 года оставлена без рассмотрения.</w:t>
      </w:r>
    </w:p>
    <w:p w14:paraId="2C069692"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17 октября 2017 г. представитель Следственного комитета Российской Федерации - руководитель следственного управления Следственного комитета Российской Федерации по Республике Ингушетия обратился в суд с административным иском, в котором просил восстановить срок обжалования решения квалификационной коллегии судей Республики Ингушетия от 26 апреля 2017 г., признать незаконным и отменить данное решение квалификационной коллегии судей Республики Ингушетия, возложив обязанность на квалификационную коллегию судей Республики Ингушетия повторно рассмотреть представление Председателя Следственного комитета Российской Федерации.</w:t>
      </w:r>
    </w:p>
    <w:p w14:paraId="13CB1A03"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Решением Верховного Суда Республики Ингушетия от 24 ноября 2017 г. отказано в удовлетворении заявленных требований ввиду отсутствия оснований для признания причин пропуска процессуального срока уважительными, которое апелляционным определением Судебной коллегии по административным делам Верховного Суда Российской Федерации от 4 апреля 2018 г. отменено, дело направлено в суд первой инстанции для рассмотрения по существу заявленных требований.</w:t>
      </w:r>
    </w:p>
    <w:p w14:paraId="71B196B1"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Решением Верховного Суда Республики Ингушетия от 25 июня 2018 г., оставленным без изменения апелляционным определением Судебной коллегии по административным делам Верховного Суда Российской Федерации от 28 ноября 2018 г., административный иск удовлетворен.</w:t>
      </w:r>
    </w:p>
    <w:p w14:paraId="44EEE795"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Решением квалификационной коллегии судей Республики Ингушетия от 4 апреля 2019 г. представление о даче согласия на возбуждение в отношении судьи Малгобекского городского суда Республики Ингушетия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уголовного дела по признакам преступления, предусмотренного частью 4 статьи 159.2 Уголовного кодекса Российской Федерации, удовлетворено. Законность данного решения является предметом судебного разбирательства по настоящему административному делу.</w:t>
      </w:r>
    </w:p>
    <w:p w14:paraId="1C370C88"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Исходя из положений пунктов 1-6 статьи 26 Федерального закона от 14 марта 2002 г. № 30-ФЗ «Об органах судейского сообщества в Российской Федерации», решения квалификационных коллегий судей субъектов Российской Федерации о даче согласия на возбуждение уголовного дела в отношении судьи могут быть обжалованы по мотивам нарушения процедуры их вынесения.</w:t>
      </w:r>
    </w:p>
    <w:p w14:paraId="06E8893D"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Суд первой инстанции, исследовав представленные доказательства, проанализировав подлежащее в данном случае применению законодательство, пришел к правильному выводу о том, что оспариваемое решение принято в пределах предоставленных квалификационной коллегии судей полномочий, с соблюдением порядка, предусмотренного статьей 23 Федерального закона от 14 марта 2002 г. № 30-ФЗ «Об органах судейского сообщества в Российской Федерации».</w:t>
      </w:r>
    </w:p>
    <w:p w14:paraId="21E595BF"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Судом установлено, что на заседании квалификационной коллегии судей Республики Ингушетия велся протокол, в котором подробно отражен ход заседания, в том числе исследованные квалификационной коллегией судей документы; оспариваемое решение принято Коллегией в правомочном составе, за дачу согласия на возбуждение в отношении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уголовного дела проголосовали 10 из 11 членов Коллегии, принимавшие участие в заседании.</w:t>
      </w:r>
    </w:p>
    <w:p w14:paraId="7FAE76C8"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Вопрос о том, имеется ли связь между уголовным преследованием и деятельностью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по осуществлению полномочий судьи, являлся предметом проверки, как административного ответчика, так и суда первой инстанции. Обстоятельств, свидетельствующих об обусловленности действий органов уголовного преследования в отношении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позицией, занимаемой им при осуществлении судейских полномочий, не установлено, поскольку относимых и допустимых доказательств этому не представлено.</w:t>
      </w:r>
    </w:p>
    <w:p w14:paraId="630FD1E9"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В апелляционной жалобе отсутствуют ссылки на какие-либо новые сведения о наличии связи между уголовным преследованием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и его деятельности в качестве судьи, которых не имелось в распоряжении квалификационной коллегии судей Республики Ингушетии и суда первой инстанции.</w:t>
      </w:r>
    </w:p>
    <w:p w14:paraId="70F4D034"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Несостоятельными являются доводы административного истца о неполноте и недостоверности приведенных в представлении Председателя Следственного комитета Российской Федерации доказательств о наличии оснований для дачи в отношении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согласия на возбуждение уголовного дела, а также о незаконности оспариваемого решения ввиду не разрешения квалификационной коллегией судей Республики Ингушетия ходатайств административного истца о назначении экспертизы и допроса свидетеля. Исследование и оценка доказательств совершения судьей вменяемого ему деяния не относятся к компетенции органа судейского сообщества и суда при рассмотрении данного административного дела. Квалификационная коллегия судей Республики Ингушетия обязана воздерживаться от установления и исследования фактических данных, связанных с проведенной Следственным управлением Следственного комитета Российской Федерации по Республике Ингушетия проверкой, разрешения вопросов доказанности факта указанных деяний и совершения их судьей. Исследование и оценка доказательств, в том числе результатов оперативно-розыскных мероприятий, следственных действий, собранных органами следствия, в частности, данных о наличии или отсутствии состава преступления, форме вины, могут иметь место лишь в ходе уголовного производства, осуществляемого по правилам уголовно-процессуального законодательства.</w:t>
      </w:r>
    </w:p>
    <w:p w14:paraId="7AE43EB1"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Материалы административного дела, вопреки утверждению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К.С., исследованы судом полно и объективно, обстоятельства, имеющие значение для дела, определены судом правильно, всем установленным обстоятельствам дана надлежащая оценка, нормы права применены верно, процессуальных нарушений, влекущих отмену решения, судом первой инстанции не допущено.</w:t>
      </w:r>
    </w:p>
    <w:p w14:paraId="21460A68"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Иные доводы апелляционной жалобы аналогичны позиции административного истца в суде первой инстанции, получившей надлежащую правовую оценку, аргументированно изложенную в обжалуемом судебном акте, не согласиться с которой у судебной коллегии оснований не имеется.</w:t>
      </w:r>
    </w:p>
    <w:p w14:paraId="170A063C"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lastRenderedPageBreak/>
        <w:t>При таких обстоятельствах обжалуемое решение суда является законным и обоснованным, оснований для его отмены по доводам, содержащимся в апелляционной жалобе, не имеется.</w:t>
      </w:r>
    </w:p>
    <w:p w14:paraId="769DE617"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Руководствуясь статьями 308-311 Кодекса административного судопроизводства Российской Федерации, Судебная коллегия по административным делам Третьего апелляционного суда общей юрисдикции</w:t>
      </w:r>
    </w:p>
    <w:p w14:paraId="2290E656" w14:textId="77777777" w:rsidR="003E2058" w:rsidRPr="003E2058" w:rsidRDefault="003E2058" w:rsidP="003E2058">
      <w:pPr>
        <w:spacing w:after="0" w:line="240" w:lineRule="auto"/>
        <w:ind w:firstLine="720"/>
        <w:jc w:val="center"/>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о п р е д е л и л а:</w:t>
      </w:r>
    </w:p>
    <w:p w14:paraId="2BE12CF6" w14:textId="77777777" w:rsidR="003E2058" w:rsidRPr="003E2058" w:rsidRDefault="003E2058" w:rsidP="003E2058">
      <w:pPr>
        <w:spacing w:after="0" w:line="240" w:lineRule="auto"/>
        <w:ind w:firstLine="720"/>
        <w:jc w:val="both"/>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 xml:space="preserve">решение Верховного Суда Республики Ингушетия от 2 сентября 2019 г. оставить без изменения, апелляционную жалобу административного истца </w:t>
      </w:r>
      <w:proofErr w:type="spellStart"/>
      <w:r w:rsidRPr="003E2058">
        <w:rPr>
          <w:rFonts w:ascii="Arial" w:eastAsia="Times New Roman" w:hAnsi="Arial" w:cs="Arial"/>
          <w:color w:val="000000"/>
          <w:sz w:val="17"/>
          <w:szCs w:val="17"/>
          <w:shd w:val="clear" w:color="auto" w:fill="FFFFFF"/>
          <w:lang w:eastAsia="ru-RU"/>
        </w:rPr>
        <w:t>Кокурхоева</w:t>
      </w:r>
      <w:proofErr w:type="spellEnd"/>
      <w:r w:rsidRPr="003E2058">
        <w:rPr>
          <w:rFonts w:ascii="Arial" w:eastAsia="Times New Roman" w:hAnsi="Arial" w:cs="Arial"/>
          <w:color w:val="000000"/>
          <w:sz w:val="17"/>
          <w:szCs w:val="17"/>
          <w:shd w:val="clear" w:color="auto" w:fill="FFFFFF"/>
          <w:lang w:eastAsia="ru-RU"/>
        </w:rPr>
        <w:t xml:space="preserve"> Кореша Султановича – без удовлетворения.</w:t>
      </w:r>
    </w:p>
    <w:p w14:paraId="7886AA49"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Председательствующий</w:t>
      </w:r>
    </w:p>
    <w:p w14:paraId="613FB950" w14:textId="77777777" w:rsidR="003E2058" w:rsidRPr="003E2058" w:rsidRDefault="003E2058" w:rsidP="003E2058">
      <w:pPr>
        <w:spacing w:after="0" w:line="240" w:lineRule="auto"/>
        <w:ind w:firstLine="720"/>
        <w:rPr>
          <w:rFonts w:ascii="Arial" w:eastAsia="Times New Roman" w:hAnsi="Arial" w:cs="Arial"/>
          <w:color w:val="000000"/>
          <w:sz w:val="17"/>
          <w:szCs w:val="17"/>
          <w:shd w:val="clear" w:color="auto" w:fill="FFFFFF"/>
          <w:lang w:eastAsia="ru-RU"/>
        </w:rPr>
      </w:pPr>
      <w:r w:rsidRPr="003E2058">
        <w:rPr>
          <w:rFonts w:ascii="Arial" w:eastAsia="Times New Roman" w:hAnsi="Arial" w:cs="Arial"/>
          <w:color w:val="000000"/>
          <w:sz w:val="17"/>
          <w:szCs w:val="17"/>
          <w:shd w:val="clear" w:color="auto" w:fill="FFFFFF"/>
          <w:lang w:eastAsia="ru-RU"/>
        </w:rPr>
        <w:t>Судьи</w:t>
      </w:r>
    </w:p>
    <w:p w14:paraId="64B52992" w14:textId="77777777" w:rsidR="00EB50D7" w:rsidRDefault="00EB50D7"/>
    <w:sectPr w:rsidR="00EB50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58"/>
    <w:rsid w:val="003E2058"/>
    <w:rsid w:val="00EB5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1E6E"/>
  <w15:chartTrackingRefBased/>
  <w15:docId w15:val="{5BA2A339-94AD-479B-AB20-2399BA4C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2058"/>
    <w:rPr>
      <w:color w:val="0000FF"/>
      <w:u w:val="single"/>
    </w:rPr>
  </w:style>
  <w:style w:type="paragraph" w:customStyle="1" w:styleId="msoclassstyle3">
    <w:name w:val="msoclassstyle3"/>
    <w:basedOn w:val="a"/>
    <w:rsid w:val="003E2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3E2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4">
    <w:name w:val="msoclassa4"/>
    <w:basedOn w:val="a"/>
    <w:rsid w:val="003E2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3E2058"/>
  </w:style>
  <w:style w:type="character" w:customStyle="1" w:styleId="address2">
    <w:name w:val="address2"/>
    <w:basedOn w:val="a0"/>
    <w:rsid w:val="003E2058"/>
  </w:style>
  <w:style w:type="character" w:customStyle="1" w:styleId="fio7">
    <w:name w:val="fio7"/>
    <w:basedOn w:val="a0"/>
    <w:rsid w:val="003E2058"/>
  </w:style>
  <w:style w:type="character" w:customStyle="1" w:styleId="fio9">
    <w:name w:val="fio9"/>
    <w:basedOn w:val="a0"/>
    <w:rsid w:val="003E2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00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3015</Words>
  <Characters>17188</Characters>
  <Application>Microsoft Office Word</Application>
  <DocSecurity>0</DocSecurity>
  <Lines>143</Lines>
  <Paragraphs>40</Paragraphs>
  <ScaleCrop>false</ScaleCrop>
  <Company/>
  <LinksUpToDate>false</LinksUpToDate>
  <CharactersWithSpaces>20163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 Беленко</dc:creator>
  <cp:keywords/>
  <dc:description/>
  <cp:lastModifiedBy>Пётр Беленко</cp:lastModifiedBy>
  <cp:revision>1</cp:revision>
  <dcterms:created xsi:type="dcterms:W3CDTF">2020-01-15T06:50:00Z</dcterms:created>
  <dcterms:modified xsi:type="dcterms:W3CDTF">2020-01-15T06:52:00Z</dcterms:modified>
</cp:coreProperties>
</file>