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52C" w:rsidRDefault="00C7652C">
      <w:pPr>
        <w:rPr>
          <w:rFonts w:ascii="Times New Roman" w:hAnsi="Times New Roman" w:cs="Times New Roman"/>
        </w:rPr>
      </w:pPr>
    </w:p>
    <w:p w:rsidR="003F2251" w:rsidRP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 w:rsidRPr="003F2251">
        <w:rPr>
          <w:rFonts w:ascii="Times New Roman" w:hAnsi="Times New Roman" w:cs="Times New Roman"/>
          <w:lang w:val="uk-UA"/>
        </w:rPr>
        <w:t>Стругокрасненский</w:t>
      </w:r>
      <w:proofErr w:type="spellEnd"/>
      <w:r w:rsidRPr="003F2251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3F2251">
        <w:rPr>
          <w:rFonts w:ascii="Times New Roman" w:hAnsi="Times New Roman" w:cs="Times New Roman"/>
          <w:lang w:val="uk-UA"/>
        </w:rPr>
        <w:t>объединеный</w:t>
      </w:r>
      <w:proofErr w:type="spellEnd"/>
    </w:p>
    <w:p w:rsidR="003F2251" w:rsidRP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3F2251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F2251">
        <w:rPr>
          <w:rFonts w:ascii="Times New Roman" w:hAnsi="Times New Roman" w:cs="Times New Roman"/>
          <w:lang w:val="uk-UA"/>
        </w:rPr>
        <w:t>военный</w:t>
      </w:r>
      <w:proofErr w:type="spellEnd"/>
      <w:r w:rsidRPr="003F2251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F2251">
        <w:rPr>
          <w:rFonts w:ascii="Times New Roman" w:hAnsi="Times New Roman" w:cs="Times New Roman"/>
          <w:lang w:val="uk-UA"/>
        </w:rPr>
        <w:t>комиссариат</w:t>
      </w:r>
      <w:proofErr w:type="spellEnd"/>
    </w:p>
    <w:p w:rsidR="003F2251" w:rsidRP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shd w:val="clear" w:color="auto" w:fill="FFFFFF"/>
        </w:rPr>
      </w:pPr>
      <w:r w:rsidRPr="003F2251">
        <w:rPr>
          <w:rFonts w:ascii="Times New Roman" w:hAnsi="Times New Roman" w:cs="Times New Roman"/>
          <w:shd w:val="clear" w:color="auto" w:fill="FFFFFF"/>
        </w:rPr>
        <w:t xml:space="preserve">Псковская обл. </w:t>
      </w:r>
      <w:proofErr w:type="spellStart"/>
      <w:r w:rsidRPr="003F2251">
        <w:rPr>
          <w:rFonts w:ascii="Times New Roman" w:hAnsi="Times New Roman" w:cs="Times New Roman"/>
          <w:shd w:val="clear" w:color="auto" w:fill="FFFFFF"/>
        </w:rPr>
        <w:t>Струго-Красненский</w:t>
      </w:r>
      <w:proofErr w:type="spellEnd"/>
      <w:r w:rsidRPr="003F2251">
        <w:rPr>
          <w:rFonts w:ascii="Times New Roman" w:hAnsi="Times New Roman" w:cs="Times New Roman"/>
          <w:shd w:val="clear" w:color="auto" w:fill="FFFFFF"/>
        </w:rPr>
        <w:t xml:space="preserve"> район, </w:t>
      </w:r>
    </w:p>
    <w:p w:rsidR="003F2251" w:rsidRP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3F2251">
        <w:rPr>
          <w:rFonts w:ascii="Times New Roman" w:hAnsi="Times New Roman" w:cs="Times New Roman"/>
          <w:shd w:val="clear" w:color="auto" w:fill="FFFFFF"/>
        </w:rPr>
        <w:t>пос. Струги Красные, ул. Павлина Виноградова, 2а</w:t>
      </w:r>
      <w:r w:rsidRPr="003F2251">
        <w:rPr>
          <w:rFonts w:ascii="Times New Roman" w:hAnsi="Times New Roman" w:cs="Times New Roman"/>
          <w:lang w:val="uk-UA"/>
        </w:rPr>
        <w:t xml:space="preserve"> </w:t>
      </w:r>
    </w:p>
    <w:p w:rsidR="003F2251" w:rsidRP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3F2251">
        <w:rPr>
          <w:rFonts w:ascii="Times New Roman" w:hAnsi="Times New Roman" w:cs="Times New Roman"/>
          <w:lang w:val="uk-UA"/>
        </w:rPr>
        <w:t>тел.+7 (811320)51201</w:t>
      </w:r>
    </w:p>
    <w:p w:rsidR="003F2251" w:rsidRPr="003F2251" w:rsidRDefault="00581A4A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__________ФИО______________</w:t>
      </w:r>
    </w:p>
    <w:p w:rsidR="003F2251" w:rsidRPr="00D56D73" w:rsidRDefault="00581A4A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</w:t>
      </w:r>
      <w:r w:rsidR="003F2251" w:rsidRPr="00D56D73">
        <w:rPr>
          <w:rFonts w:ascii="Times New Roman" w:hAnsi="Times New Roman" w:cs="Times New Roman"/>
          <w:lang w:val="uk-UA"/>
        </w:rPr>
        <w:t>г.р.</w:t>
      </w:r>
    </w:p>
    <w:p w:rsidR="003F2251" w:rsidRPr="00D56D73" w:rsidRDefault="00581A4A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Адрес______________________</w:t>
      </w:r>
    </w:p>
    <w:p w:rsidR="003F2251" w:rsidRPr="00D56D73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Вид на жительство </w:t>
      </w:r>
      <w:proofErr w:type="spellStart"/>
      <w:r w:rsidRPr="00D56D73">
        <w:rPr>
          <w:rFonts w:ascii="Times New Roman" w:hAnsi="Times New Roman" w:cs="Times New Roman"/>
          <w:lang w:val="uk-UA"/>
        </w:rPr>
        <w:t>иностранного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56D73">
        <w:rPr>
          <w:rFonts w:ascii="Times New Roman" w:hAnsi="Times New Roman" w:cs="Times New Roman"/>
          <w:lang w:val="uk-UA"/>
        </w:rPr>
        <w:t>гражданина</w:t>
      </w:r>
      <w:proofErr w:type="spellEnd"/>
    </w:p>
    <w:p w:rsidR="003F2251" w:rsidRPr="00D56D73" w:rsidRDefault="00581A4A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</w:t>
      </w:r>
      <w:r w:rsidR="003F2251" w:rsidRPr="00D56D73">
        <w:rPr>
          <w:rFonts w:ascii="Times New Roman" w:hAnsi="Times New Roman" w:cs="Times New Roman"/>
          <w:lang w:val="uk-UA"/>
        </w:rPr>
        <w:t xml:space="preserve"> №</w:t>
      </w:r>
      <w:r>
        <w:rPr>
          <w:rFonts w:ascii="Times New Roman" w:hAnsi="Times New Roman" w:cs="Times New Roman"/>
          <w:lang w:val="uk-UA"/>
        </w:rPr>
        <w:t>_______</w:t>
      </w:r>
      <w:r w:rsidR="003F2251"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3F2251" w:rsidRPr="00D56D73">
        <w:rPr>
          <w:rFonts w:ascii="Times New Roman" w:hAnsi="Times New Roman" w:cs="Times New Roman"/>
          <w:lang w:val="uk-UA"/>
        </w:rPr>
        <w:t>выдан</w:t>
      </w:r>
      <w:proofErr w:type="spellEnd"/>
      <w:r w:rsidR="003F2251" w:rsidRPr="00D56D73">
        <w:rPr>
          <w:rFonts w:ascii="Times New Roman" w:hAnsi="Times New Roman" w:cs="Times New Roman"/>
          <w:lang w:val="uk-UA"/>
        </w:rPr>
        <w:t xml:space="preserve"> 10.</w:t>
      </w:r>
      <w:r>
        <w:rPr>
          <w:rFonts w:ascii="Times New Roman" w:hAnsi="Times New Roman" w:cs="Times New Roman"/>
          <w:lang w:val="uk-UA"/>
        </w:rPr>
        <w:t>__</w:t>
      </w:r>
      <w:r w:rsidR="003F2251" w:rsidRPr="00D56D73">
        <w:rPr>
          <w:rFonts w:ascii="Times New Roman" w:hAnsi="Times New Roman" w:cs="Times New Roman"/>
          <w:lang w:val="uk-UA"/>
        </w:rPr>
        <w:t>.2018г.</w:t>
      </w:r>
    </w:p>
    <w:p w:rsidR="003F2251" w:rsidRPr="00D56D73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УМВД </w:t>
      </w:r>
      <w:proofErr w:type="spellStart"/>
      <w:r w:rsidRPr="00D56D73">
        <w:rPr>
          <w:rFonts w:ascii="Times New Roman" w:hAnsi="Times New Roman" w:cs="Times New Roman"/>
          <w:lang w:val="uk-UA"/>
        </w:rPr>
        <w:t>России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по </w:t>
      </w:r>
      <w:proofErr w:type="spellStart"/>
      <w:r w:rsidRPr="00D56D73">
        <w:rPr>
          <w:rFonts w:ascii="Times New Roman" w:hAnsi="Times New Roman" w:cs="Times New Roman"/>
          <w:lang w:val="uk-UA"/>
        </w:rPr>
        <w:t>Псковской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обл.</w:t>
      </w:r>
    </w:p>
    <w:p w:rsidR="003F2251" w:rsidRDefault="003F2251" w:rsidP="003F2251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Тел. </w:t>
      </w:r>
    </w:p>
    <w:p w:rsidR="003F2251" w:rsidRPr="003F2251" w:rsidRDefault="003F2251" w:rsidP="00581A4A">
      <w:pPr>
        <w:spacing w:after="0" w:line="240" w:lineRule="auto"/>
        <w:ind w:firstLine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Адрес для переписки:</w:t>
      </w:r>
    </w:p>
    <w:p w:rsidR="00C7652C" w:rsidRDefault="00C7652C">
      <w:pPr>
        <w:rPr>
          <w:rFonts w:ascii="Times New Roman" w:hAnsi="Times New Roman" w:cs="Times New Roman"/>
        </w:rPr>
      </w:pPr>
    </w:p>
    <w:p w:rsidR="00E57BD0" w:rsidRPr="00D32EAA" w:rsidRDefault="003F2251" w:rsidP="00D32EAA">
      <w:pPr>
        <w:spacing w:after="0"/>
        <w:rPr>
          <w:rFonts w:ascii="Times New Roman" w:hAnsi="Times New Roman" w:cs="Times New Roman"/>
          <w:b/>
        </w:rPr>
      </w:pPr>
      <w:r w:rsidRPr="00D32EAA">
        <w:rPr>
          <w:rFonts w:ascii="Times New Roman" w:hAnsi="Times New Roman" w:cs="Times New Roman"/>
          <w:b/>
        </w:rPr>
        <w:t xml:space="preserve">                   </w:t>
      </w:r>
      <w:r w:rsidR="00121930" w:rsidRPr="00D32EAA">
        <w:rPr>
          <w:rFonts w:ascii="Times New Roman" w:hAnsi="Times New Roman" w:cs="Times New Roman"/>
          <w:b/>
        </w:rPr>
        <w:t>Пояснительная записка</w:t>
      </w:r>
      <w:r w:rsidR="00C7652C" w:rsidRPr="00D32EAA">
        <w:rPr>
          <w:rFonts w:ascii="Times New Roman" w:hAnsi="Times New Roman" w:cs="Times New Roman"/>
          <w:b/>
        </w:rPr>
        <w:t xml:space="preserve"> к заявлению о начислении пенсии.</w:t>
      </w:r>
    </w:p>
    <w:p w:rsidR="00243CF5" w:rsidRDefault="003F2251" w:rsidP="00D32EAA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C7652C">
        <w:rPr>
          <w:sz w:val="22"/>
          <w:szCs w:val="22"/>
        </w:rPr>
        <w:t>Термин «листок убытия»  как и его определение отсутствует в Законодат</w:t>
      </w:r>
      <w:r>
        <w:rPr>
          <w:sz w:val="22"/>
          <w:szCs w:val="22"/>
        </w:rPr>
        <w:t>ельстве и нормативных документах</w:t>
      </w:r>
      <w:r w:rsidR="00C7652C">
        <w:rPr>
          <w:sz w:val="22"/>
          <w:szCs w:val="22"/>
        </w:rPr>
        <w:t xml:space="preserve"> Российской Федерации регулирующих  </w:t>
      </w:r>
      <w:r w:rsidR="008524A7">
        <w:rPr>
          <w:sz w:val="22"/>
          <w:szCs w:val="22"/>
        </w:rPr>
        <w:t>порядок пенсионного обеспечения граждан, в</w:t>
      </w:r>
      <w:r>
        <w:rPr>
          <w:sz w:val="22"/>
          <w:szCs w:val="22"/>
        </w:rPr>
        <w:t xml:space="preserve"> </w:t>
      </w:r>
      <w:r w:rsidR="008524A7">
        <w:rPr>
          <w:sz w:val="22"/>
          <w:szCs w:val="22"/>
        </w:rPr>
        <w:t>том числе имеющих вид на жительство</w:t>
      </w:r>
      <w:r>
        <w:rPr>
          <w:sz w:val="22"/>
          <w:szCs w:val="22"/>
        </w:rPr>
        <w:t>.</w:t>
      </w:r>
    </w:p>
    <w:p w:rsidR="00121930" w:rsidRPr="000E5E61" w:rsidRDefault="003F2251" w:rsidP="00D32EAA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121930" w:rsidRPr="000E5E61">
        <w:rPr>
          <w:sz w:val="22"/>
          <w:szCs w:val="22"/>
        </w:rPr>
        <w:t>Правовое положение иностранных граждан и лиц без гражданства регулируется</w:t>
      </w:r>
      <w:r w:rsidR="00121930" w:rsidRPr="000E5E61">
        <w:rPr>
          <w:rStyle w:val="apple-converted-space"/>
          <w:sz w:val="22"/>
          <w:szCs w:val="22"/>
        </w:rPr>
        <w:t> </w:t>
      </w:r>
      <w:hyperlink r:id="rId4" w:history="1">
        <w:r w:rsidR="00121930" w:rsidRPr="000E5E61">
          <w:rPr>
            <w:rStyle w:val="a4"/>
            <w:color w:val="auto"/>
            <w:sz w:val="22"/>
            <w:szCs w:val="22"/>
            <w:bdr w:val="none" w:sz="0" w:space="0" w:color="auto" w:frame="1"/>
          </w:rPr>
          <w:t>ФЗ</w:t>
        </w:r>
      </w:hyperlink>
      <w:r w:rsidR="00121930" w:rsidRPr="000E5E61">
        <w:rPr>
          <w:rStyle w:val="apple-converted-space"/>
          <w:sz w:val="22"/>
          <w:szCs w:val="22"/>
        </w:rPr>
        <w:t> </w:t>
      </w:r>
      <w:r w:rsidR="00121930" w:rsidRPr="000E5E61">
        <w:rPr>
          <w:sz w:val="22"/>
          <w:szCs w:val="22"/>
        </w:rPr>
        <w:t>от 25 июля 2002 г. N 115 - ФЗ "О правовом положении иностранных граждан в Российской Федерации". В нем установлено, что юридическим документальным подтверждением постоянного проживания иностранных граждан и лиц без гражданства на территории РФ является вид на жительство, полученный в порядке, установленном вышеуказанным</w:t>
      </w:r>
      <w:r w:rsidR="00121930" w:rsidRPr="000E5E61">
        <w:rPr>
          <w:rStyle w:val="apple-converted-space"/>
          <w:sz w:val="22"/>
          <w:szCs w:val="22"/>
        </w:rPr>
        <w:t> </w:t>
      </w:r>
      <w:hyperlink r:id="rId5" w:history="1">
        <w:r w:rsidR="00121930" w:rsidRPr="000E5E61">
          <w:rPr>
            <w:rStyle w:val="a4"/>
            <w:color w:val="auto"/>
            <w:sz w:val="22"/>
            <w:szCs w:val="22"/>
            <w:bdr w:val="none" w:sz="0" w:space="0" w:color="auto" w:frame="1"/>
          </w:rPr>
          <w:t>Законом</w:t>
        </w:r>
      </w:hyperlink>
      <w:r w:rsidR="00121930" w:rsidRPr="000E5E61">
        <w:rPr>
          <w:sz w:val="22"/>
          <w:szCs w:val="22"/>
        </w:rPr>
        <w:t>.</w:t>
      </w:r>
    </w:p>
    <w:p w:rsidR="00121930" w:rsidRPr="000E5E61" w:rsidRDefault="003F2251" w:rsidP="00D32EAA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t xml:space="preserve">     </w:t>
      </w:r>
      <w:hyperlink r:id="rId6" w:history="1">
        <w:r w:rsidR="00121930" w:rsidRPr="000E5E61">
          <w:rPr>
            <w:rStyle w:val="a4"/>
            <w:color w:val="auto"/>
            <w:sz w:val="22"/>
            <w:szCs w:val="22"/>
            <w:bdr w:val="none" w:sz="0" w:space="0" w:color="auto" w:frame="1"/>
          </w:rPr>
          <w:t>Статья 2</w:t>
        </w:r>
      </w:hyperlink>
      <w:r w:rsidR="00121930" w:rsidRPr="000E5E61">
        <w:rPr>
          <w:rStyle w:val="apple-converted-space"/>
          <w:sz w:val="22"/>
          <w:szCs w:val="22"/>
        </w:rPr>
        <w:t> </w:t>
      </w:r>
      <w:r w:rsidR="00121930" w:rsidRPr="000E5E61">
        <w:rPr>
          <w:sz w:val="22"/>
          <w:szCs w:val="22"/>
        </w:rPr>
        <w:t xml:space="preserve">данного Закона определяет вид на жительство как документ, выданный иностранному гражданину или лицу без гражданства в подтверждение их права на постоянное проживание в Российской Федерации, а также их права на свободный выезд из Российской Федерации и въезд в Российскую Федерацию. Вид на жительство, выданный лицу без гражданства, является </w:t>
      </w:r>
      <w:r>
        <w:rPr>
          <w:sz w:val="22"/>
          <w:szCs w:val="22"/>
        </w:rPr>
        <w:t xml:space="preserve">   </w:t>
      </w:r>
      <w:r w:rsidR="00121930" w:rsidRPr="000E5E61">
        <w:rPr>
          <w:sz w:val="22"/>
          <w:szCs w:val="22"/>
        </w:rPr>
        <w:t>одновременно и документом, удостоверяющим его личность.</w:t>
      </w:r>
    </w:p>
    <w:p w:rsidR="00121930" w:rsidRDefault="003F2251" w:rsidP="00D32EAA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</w:t>
      </w:r>
      <w:r w:rsidR="00121930" w:rsidRPr="000E5E61">
        <w:rPr>
          <w:rFonts w:ascii="Times New Roman" w:hAnsi="Times New Roman" w:cs="Times New Roman"/>
          <w:shd w:val="clear" w:color="auto" w:fill="FFFFFF"/>
        </w:rPr>
        <w:t>Законность возложения на иностранных граждан и лиц без гражданства обязанности по предъявлению вида на жительство при установлении им пенсии (как документа, подтверждающего постоянное проживание на территории РФ) проверялась в Верховном Суде Российской Федерации, Определением Кассационной коллегии которого от 18 сентября 2003 г. NКАС03 - 407 признано соответствующим законодательству РФ данное требование и отмечено, что «получение вида на жительство (т. е. приобретение статуса постоянно проживающего на территории России) как условие для приобретения права на пенсию для этих лиц является обязательным в силу закона».</w:t>
      </w:r>
    </w:p>
    <w:p w:rsidR="00243CF5" w:rsidRPr="00D32EAA" w:rsidRDefault="00243CF5" w:rsidP="00D32EAA">
      <w:pPr>
        <w:spacing w:after="0" w:line="240" w:lineRule="auto"/>
        <w:rPr>
          <w:rFonts w:ascii="Times New Roman" w:hAnsi="Times New Roman" w:cs="Times New Roman"/>
          <w:b/>
          <w:u w:val="single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 </w:t>
      </w:r>
      <w:r w:rsidR="003F2251">
        <w:rPr>
          <w:rFonts w:ascii="Times New Roman" w:hAnsi="Times New Roman" w:cs="Times New Roman"/>
          <w:shd w:val="clear" w:color="auto" w:fill="F6F6F6"/>
        </w:rPr>
        <w:t>В с</w:t>
      </w:r>
      <w:r w:rsidR="008524A7" w:rsidRPr="003F2251">
        <w:rPr>
          <w:rFonts w:ascii="Times New Roman" w:hAnsi="Times New Roman" w:cs="Times New Roman"/>
          <w:shd w:val="clear" w:color="auto" w:fill="F6F6F6"/>
        </w:rPr>
        <w:t>т.56 Закона РФ «О пенсионном обеспечении лиц, проходивших военную службу, службу в органах внутренних дел</w:t>
      </w:r>
      <w:r w:rsidR="003F2251">
        <w:rPr>
          <w:rFonts w:ascii="Times New Roman" w:hAnsi="Times New Roman" w:cs="Times New Roman"/>
          <w:shd w:val="clear" w:color="auto" w:fill="F6F6F6"/>
        </w:rPr>
        <w:t>….</w:t>
      </w:r>
      <w:r w:rsidR="008524A7" w:rsidRPr="003F2251">
        <w:rPr>
          <w:rFonts w:ascii="Times New Roman" w:hAnsi="Times New Roman" w:cs="Times New Roman"/>
          <w:shd w:val="clear" w:color="auto" w:fill="F6F6F6"/>
        </w:rPr>
        <w:t xml:space="preserve">» При переезде пенсионера на новое место жительства или место пребывания в пределах территории Российской Федерации </w:t>
      </w:r>
      <w:r w:rsidR="008524A7" w:rsidRPr="00D32EAA">
        <w:rPr>
          <w:rFonts w:ascii="Times New Roman" w:hAnsi="Times New Roman" w:cs="Times New Roman"/>
          <w:b/>
          <w:u w:val="single"/>
          <w:shd w:val="clear" w:color="auto" w:fill="F6F6F6"/>
        </w:rPr>
        <w:t>выплата и доставка пенсии осуществляются по его новому месту жительства или месту пребывания в пределах территории Российской Федерации на основании пенсионного дела и документов о регистрации по месту жительства или месту пребывания, выданных в установленном порядке органами регистрационного учета. </w:t>
      </w:r>
    </w:p>
    <w:p w:rsidR="00D32EAA" w:rsidRPr="00D32EAA" w:rsidRDefault="00D32EAA" w:rsidP="00D32EAA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>Т.о. предоставить «листок убытия» не предоставляется возможным в силу требований Законов РФ.</w:t>
      </w:r>
    </w:p>
    <w:p w:rsidR="00D32EAA" w:rsidRDefault="00D32EAA" w:rsidP="00D32EAA">
      <w:pPr>
        <w:spacing w:after="0"/>
        <w:rPr>
          <w:rFonts w:ascii="Times New Roman" w:hAnsi="Times New Roman" w:cs="Times New Roman"/>
          <w:shd w:val="clear" w:color="auto" w:fill="F6F6F6"/>
        </w:rPr>
      </w:pPr>
    </w:p>
    <w:p w:rsidR="00243CF5" w:rsidRPr="00243CF5" w:rsidRDefault="00243CF5" w:rsidP="00D32EAA">
      <w:pPr>
        <w:spacing w:after="0"/>
        <w:rPr>
          <w:rFonts w:ascii="Times New Roman" w:hAnsi="Times New Roman" w:cs="Times New Roman"/>
          <w:shd w:val="clear" w:color="auto" w:fill="F6F6F6"/>
        </w:rPr>
      </w:pPr>
      <w:r w:rsidRPr="00243CF5">
        <w:rPr>
          <w:rFonts w:ascii="Times New Roman" w:hAnsi="Times New Roman" w:cs="Times New Roman"/>
          <w:shd w:val="clear" w:color="auto" w:fill="F6F6F6"/>
        </w:rPr>
        <w:t>«</w:t>
      </w:r>
      <w:r>
        <w:rPr>
          <w:rFonts w:ascii="Times New Roman" w:hAnsi="Times New Roman" w:cs="Times New Roman"/>
          <w:shd w:val="clear" w:color="auto" w:fill="F6F6F6"/>
        </w:rPr>
        <w:t xml:space="preserve">    </w:t>
      </w:r>
      <w:r w:rsidRPr="00243CF5">
        <w:rPr>
          <w:rFonts w:ascii="Times New Roman" w:hAnsi="Times New Roman" w:cs="Times New Roman"/>
          <w:shd w:val="clear" w:color="auto" w:fill="F6F6F6"/>
        </w:rPr>
        <w:t>»</w:t>
      </w:r>
      <w:r>
        <w:rPr>
          <w:rFonts w:ascii="Times New Roman" w:hAnsi="Times New Roman" w:cs="Times New Roman"/>
          <w:shd w:val="clear" w:color="auto" w:fill="F6F6F6"/>
        </w:rPr>
        <w:t xml:space="preserve">_______________2018г.                                     _____________ </w:t>
      </w:r>
    </w:p>
    <w:p w:rsidR="00243CF5" w:rsidRPr="00243CF5" w:rsidRDefault="00243CF5">
      <w:pPr>
        <w:rPr>
          <w:rFonts w:ascii="Times New Roman" w:hAnsi="Times New Roman" w:cs="Times New Roman"/>
          <w:b/>
          <w:u w:val="single"/>
          <w:shd w:val="clear" w:color="auto" w:fill="F6F6F6"/>
        </w:rPr>
      </w:pPr>
    </w:p>
    <w:sectPr w:rsidR="00243CF5" w:rsidRPr="00243CF5" w:rsidSect="00E57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1930"/>
    <w:rsid w:val="000347C0"/>
    <w:rsid w:val="000E5E61"/>
    <w:rsid w:val="00121930"/>
    <w:rsid w:val="00243CF5"/>
    <w:rsid w:val="003F2251"/>
    <w:rsid w:val="00581A4A"/>
    <w:rsid w:val="008524A7"/>
    <w:rsid w:val="00852D82"/>
    <w:rsid w:val="008667AE"/>
    <w:rsid w:val="00AE6EC1"/>
    <w:rsid w:val="00C7652C"/>
    <w:rsid w:val="00D32EAA"/>
    <w:rsid w:val="00E5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1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1930"/>
  </w:style>
  <w:style w:type="character" w:styleId="a4">
    <w:name w:val="Hyperlink"/>
    <w:basedOn w:val="a0"/>
    <w:uiPriority w:val="99"/>
    <w:semiHidden/>
    <w:unhideWhenUsed/>
    <w:rsid w:val="001219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%20//offline/ref=66B51B09E7CA0D5A0C4E198631F6CB0AD96ADA634F9AD7A4765B21421846DB1E63B7EA17BDOFI1I" TargetMode="External"/><Relationship Id="rId5" Type="http://schemas.openxmlformats.org/officeDocument/2006/relationships/hyperlink" Target="consultantplus:%20//offline/ref=66B51B09E7CA0D5A0C4E198631F6CB0AD96ADA634F9AD7A4765B214218O4I6I" TargetMode="External"/><Relationship Id="rId4" Type="http://schemas.openxmlformats.org/officeDocument/2006/relationships/hyperlink" Target="consultantplus:%20//offline/ref=66B51B09E7CA0D5A0C4E198631F6CB0AD96ADA634F9AD7A4765B214218O4I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Александр</cp:lastModifiedBy>
  <cp:revision>4</cp:revision>
  <dcterms:created xsi:type="dcterms:W3CDTF">2020-01-30T09:47:00Z</dcterms:created>
  <dcterms:modified xsi:type="dcterms:W3CDTF">2020-01-30T09:48:00Z</dcterms:modified>
</cp:coreProperties>
</file>