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4F" w:rsidRDefault="00E06257">
      <w:r>
        <w:rPr>
          <w:sz w:val="28"/>
          <w:szCs w:val="28"/>
        </w:rPr>
        <w:t xml:space="preserve">3. Федеральному законодателю надлежит – исходя из требований Конституции Российской Федерации и с учетом настоящего Постановления – </w:t>
      </w:r>
      <w:r w:rsidRPr="00E06257">
        <w:rPr>
          <w:color w:val="FF0000"/>
          <w:sz w:val="28"/>
          <w:szCs w:val="28"/>
        </w:rPr>
        <w:t xml:space="preserve">незамедлительно принять меры </w:t>
      </w:r>
      <w:r>
        <w:rPr>
          <w:sz w:val="28"/>
          <w:szCs w:val="28"/>
        </w:rPr>
        <w:t>по устранению неопределенности нормативного с</w:t>
      </w:r>
      <w:bookmarkStart w:id="0" w:name="_GoBack"/>
      <w:bookmarkEnd w:id="0"/>
      <w:r>
        <w:rPr>
          <w:sz w:val="28"/>
          <w:szCs w:val="28"/>
        </w:rPr>
        <w:t>одержания</w:t>
      </w:r>
    </w:p>
    <w:sectPr w:rsidR="005D6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257"/>
    <w:rsid w:val="005D634F"/>
    <w:rsid w:val="00E06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Белых Александр Вениаминович</dc:creator>
  <cp:lastModifiedBy>Белых Александр Вениаминович</cp:lastModifiedBy>
  <cp:revision>2</cp:revision>
  <dcterms:created xsi:type="dcterms:W3CDTF">2020-01-31T10:00:00Z</dcterms:created>
  <dcterms:modified xsi:type="dcterms:W3CDTF">2020-01-31T10:02:00Z</dcterms:modified>
</cp:coreProperties>
</file>