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002" w:rsidRDefault="0007396E">
      <w:r>
        <w:rPr>
          <w:rFonts w:ascii="Tahoma" w:hAnsi="Tahoma" w:cs="Tahoma"/>
          <w:color w:val="444444"/>
          <w:sz w:val="16"/>
          <w:szCs w:val="16"/>
          <w:shd w:val="clear" w:color="auto" w:fill="E6E6E6"/>
        </w:rPr>
        <w:t xml:space="preserve">Статья 145.1. Невыплата заработной платы, пенсий, стипендий, пособий и иных выплат 1. Частичная невыплата свыше трех месяцев заработной платы, пенсий, стипендий, пособий и иных установленных законом выплат, совершенная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 — наказывается штрафом в размере до ста двадцати тысяч рублей или в размере заработной платы или иного дохода осужденного за период до одного года, либо лишением права занимать определенные должности или заниматься определенной деятельностью на срок до одного года, либо принудительными работами на срок до двух лет, либо лишением свободы на срок до одного года. 2. Полная невыплата свыше двух месяцев заработной платы, пенсий, стипендий, пособий и иных установленных законом выплат или выплата заработной платы свыше двух месяцев в размере ниже установленного федеральным законом минимального размера оплаты труда, совершенные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 — наказывается штрафом в размере от ста тысяч до пятисот тысяч рублей или в размере заработной платы или иного дохода осужденного за период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 3. Деяния, предусмотренные частями первой или второй настоящей статьи, если они повлекли тяжкие последствия, — Бесплатная юридическая консультация по телефонам: 8 (495) 150-27-42 (Москва и МО) 8 (812) 245-38-13 (Санкт-Петербург и ЛО) 8 (800) 500-46-57 (Регионы РФ) 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Примечание. Под частичной невыплатой заработной платы, пенсий, стипендий, пособий и иных установленных законом выплат в настоящей статье понимается осуществление платежа в размере менее половины подлежащей выплате суммы. Комментарий к Ст. 145.1 УК РФ 1. В соответствии с ч. 3 ст. 37 Конституции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минимального размера оплаты труда, а также право на защиту от безработицы. Поэтому невыплата заработной платы и иных выплат является одним из нарушений конституционных прав гражданина. 2. Объективная сторона преступления заключается в деянии в виде невыплаты (бездействие) свыше двух месяцев заработной платы, пенсий, стипендий, пособий и иных установленных законом выплат. Частью 1 комментируемой статьи установлена ответственность за частичную свыше трех месяцев невыплату заработной платы, пенсий, стипендий, пособий и иных установленных законом выплат. Таким образом, задолженность по указанным выплатам в течение трех месяцев с момента установленного срока первоначальной выплаты является необходимым условием объективной стороны состава преступления. В соответствии с примечанием к комментируемой статье под частичной невыплатой заработной платы, пенсий, стипендий, пособий и иных установленных законом выплат следует понимать осуществление платежа в размере менее половины подлежащей выплате суммы. 3. Квалифицированный состав преступления (ч. 2 комментируемой статьи) образует полная невыплата свыше двух месяцев заработной платы, пенсий, стипендий, пособий и иных установленных законом выплат или выплата заработной платы свыше двух месяцев в размере ниже установленного федеральным законом минимального размера оплаты труда. Минимальный размер оплаты труда с 1 января 2013 г. установлен в сумме 5205 руб. в месяц (ст. 1 Федерального закона от 19.06.2000 N 82-ФЗ «О минимальном размере оплаты труда» (в ред. от 03.12.2012) &lt;1&gt;). ——————————— &lt;1&gt; СЗ РФ. 2000. N 26. Ст. 2729; 2004. N 35. Ст. 3507; 2007. N 17. Ст. 1930; 2008. N 51. Ст. 6205; 2009. N 30. Ст. 3739; РГ. 2011. N 119; 2012. N 283. 4. Частью 3 комментируемой статьи установлена ответственность за совершение деяний, предусмотренных ч. ч. 1 и 2 этой статьи, в случае, если они повлекли наступление тяжких последствий. Для наличия объективной стороны данного квалифицированного состава необходимо и наличие причинной связи между деянием и наступившими последствиями. 5. Составы преступлений, предусмотренные ч. ч. 1 и 2 комментируемой статьи, являются формальными. Они будут окончены соответственно по истечении трех или двух месяцев с начальной даты возникновения невыполненной обязанности по производству выплат. Материальный состав преступления (ч. 3 комментируемой статьи) будет окончен по истечении указанных выше сроков с момента наступления тяжких последствий. Понятие тяжких последствий не конкретизировано и носит оценочный характер. Это может быть утрата трудоспособности, заболевание, инвалидность, вред здоровью, смерть человека, уничтожение или повреждение имущества и др. Состав невыплаты будет только в том случае, если невыплата имела место при наличии реальной возможности выплатить заработную плату и т.д. В противном случае состав рассматриваемого преступления отсутствует. Следует также обратить внимание на то обстоятельство, что объективная сторона невыплаты заработной платы осуществляется путем бездействия в течение свыше двух или трех месяцев подряд. Поэтому объективная сторона будет отсутствовать, например, тогда, когда до достижения двухмесячного срока производится выплата заработной платы и т.д., а затем выплаты вновь не осуществляются. Таким образом, факт выплаты прерывает установленный законом срок невыплаты. Однако также следует учесть, что при определенных обстоятельствах полная невыплата заработной платы и иных выплат может преобразоваться в невыплату частичную. 6. Субъективная сторона формальных составов преступлений (ч. ч. 1 и 2 комментируемой статьи) основного состава преступления характеризуется виной в виде прямого умысла. Субъективная сторона материального состава преступления (ч. 3 комментируемой статьи) характеризуется двумя формами вины. Отношение к деянию характеризуется умыслом, а к последствиям — неосторожностью. Обязательным признаком субъективной стороны состава преступления является мотив — корыстная или иная личная заинтересованность. 7. Субъект преступления — специальный — руководитель организации, работодатель — физическое лицо, руководитель филиала, представительства или иного обособленного структурного подразделения </w:t>
      </w:r>
      <w:proofErr w:type="spellStart"/>
      <w:r>
        <w:rPr>
          <w:rFonts w:ascii="Tahoma" w:hAnsi="Tahoma" w:cs="Tahoma"/>
          <w:color w:val="444444"/>
          <w:sz w:val="16"/>
          <w:szCs w:val="16"/>
          <w:shd w:val="clear" w:color="auto" w:fill="E6E6E6"/>
        </w:rPr>
        <w:t>организаци</w:t>
      </w:r>
      <w:proofErr w:type="spellEnd"/>
      <w:r>
        <w:rPr>
          <w:rFonts w:ascii="Tahoma" w:hAnsi="Tahoma" w:cs="Tahoma"/>
          <w:color w:val="444444"/>
          <w:sz w:val="16"/>
          <w:szCs w:val="16"/>
        </w:rPr>
        <w:br/>
      </w:r>
    </w:p>
    <w:sectPr w:rsidR="007D0002" w:rsidSect="007D00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07396E"/>
    <w:rsid w:val="0007396E"/>
    <w:rsid w:val="00164C14"/>
    <w:rsid w:val="001D3705"/>
    <w:rsid w:val="004D7603"/>
    <w:rsid w:val="007D0002"/>
    <w:rsid w:val="00A170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0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1052</Words>
  <Characters>6000</Characters>
  <Application>Microsoft Office Word</Application>
  <DocSecurity>0</DocSecurity>
  <Lines>50</Lines>
  <Paragraphs>14</Paragraphs>
  <ScaleCrop>false</ScaleCrop>
  <Company>Krokoz™</Company>
  <LinksUpToDate>false</LinksUpToDate>
  <CharactersWithSpaces>7038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Александр</cp:lastModifiedBy>
  <cp:revision>1</cp:revision>
  <dcterms:created xsi:type="dcterms:W3CDTF">2020-02-11T11:29:00Z</dcterms:created>
  <dcterms:modified xsi:type="dcterms:W3CDTF">2020-02-11T11:29:00Z</dcterms:modified>
</cp:coreProperties>
</file>