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9D7" w:rsidRDefault="003159D7" w:rsidP="003159D7">
      <w:pPr>
        <w:pStyle w:val="a3"/>
        <w:shd w:val="clear" w:color="auto" w:fill="FFFFFF"/>
        <w:spacing w:before="0" w:beforeAutospacing="0" w:after="0" w:afterAutospacing="0"/>
        <w:ind w:firstLine="720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КАССАЦИОННОЕ ОПРЕДЕЛЕНИЕ</w:t>
      </w:r>
    </w:p>
    <w:p w:rsidR="003159D7" w:rsidRDefault="003159D7" w:rsidP="003159D7">
      <w:pPr>
        <w:pStyle w:val="a3"/>
        <w:shd w:val="clear" w:color="auto" w:fill="FFFFFF"/>
        <w:spacing w:before="0" w:beforeAutospacing="0" w:after="0" w:afterAutospacing="0"/>
        <w:ind w:firstLine="720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№ 88а-324/2020</w:t>
      </w:r>
    </w:p>
    <w:p w:rsidR="003159D7" w:rsidRDefault="003159D7" w:rsidP="003159D7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11 марта 2020 г.                                            г. Новосибирск</w:t>
      </w:r>
    </w:p>
    <w:p w:rsidR="003159D7" w:rsidRDefault="003159D7" w:rsidP="003159D7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Кассационный военный суд в составе председательствующего Бабошкина П.И., судей Гусейнова Т.Г. и Лядова В.Л., рассмотрел в открытом судебном заседании кассационную жалобу административного истца на решение Реутовского гарнизонного военного суда от 6 марта 2019 г. и апелляционное определение Московского окружного военного суда от 22 августа 2019 г. по административному делу № 2а-2/2019 об оспаривании </w:t>
      </w:r>
      <w:r>
        <w:rPr>
          <w:rStyle w:val="others1"/>
          <w:rFonts w:ascii="Arial" w:hAnsi="Arial" w:cs="Arial"/>
          <w:color w:val="000000"/>
          <w:sz w:val="17"/>
          <w:szCs w:val="17"/>
        </w:rPr>
        <w:t>&lt;звание&gt;</w:t>
      </w:r>
      <w:r>
        <w:rPr>
          <w:rFonts w:ascii="Arial" w:hAnsi="Arial" w:cs="Arial"/>
          <w:color w:val="000000"/>
          <w:sz w:val="17"/>
          <w:szCs w:val="17"/>
        </w:rPr>
        <w:t> Щербиной Вячеславом Александровичем решения командира и жилищной комиссии войсковой части </w:t>
      </w:r>
      <w:r>
        <w:rPr>
          <w:rStyle w:val="others2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Fonts w:ascii="Arial" w:hAnsi="Arial" w:cs="Arial"/>
          <w:color w:val="000000"/>
          <w:sz w:val="17"/>
          <w:szCs w:val="17"/>
        </w:rPr>
        <w:t> об отказе в принятии заявителя на учет в качестве нуждающихся в жилых помещениях для постоянного проживания.</w:t>
      </w:r>
    </w:p>
    <w:p w:rsidR="003159D7" w:rsidRDefault="003159D7" w:rsidP="003159D7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Заслушав доклад судьи Лядова В.Л., изложившего обстоятельства административного дела, содержание судебных постановлений, принятых по делу, доводы кассационной жалобы и поданных на нее возражений командира войсковой части </w:t>
      </w:r>
      <w:r>
        <w:rPr>
          <w:rStyle w:val="others2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Fonts w:ascii="Arial" w:hAnsi="Arial" w:cs="Arial"/>
          <w:color w:val="000000"/>
          <w:sz w:val="17"/>
          <w:szCs w:val="17"/>
        </w:rPr>
        <w:t>, Кассационный военный суд</w:t>
      </w:r>
    </w:p>
    <w:p w:rsidR="003159D7" w:rsidRDefault="003159D7" w:rsidP="003159D7">
      <w:pPr>
        <w:pStyle w:val="a3"/>
        <w:shd w:val="clear" w:color="auto" w:fill="FFFFFF"/>
        <w:spacing w:before="0" w:beforeAutospacing="0" w:after="0" w:afterAutospacing="0"/>
        <w:ind w:firstLine="720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установил:</w:t>
      </w:r>
    </w:p>
    <w:p w:rsidR="003159D7" w:rsidRDefault="003159D7" w:rsidP="003159D7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решением Реутовского гарнизонного военного суда от 6 марта 2019 г., оставленным без изменения апелляционным определением Московского окружного военного суда от 22 августа 2019 г., Щербине отказано в удовлетворении административного иска, в котором он просил признать незаконным решение командира и жилищной комиссии войсковой части </w:t>
      </w:r>
      <w:r>
        <w:rPr>
          <w:rStyle w:val="others2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Fonts w:ascii="Arial" w:hAnsi="Arial" w:cs="Arial"/>
          <w:color w:val="000000"/>
          <w:sz w:val="17"/>
          <w:szCs w:val="17"/>
        </w:rPr>
        <w:t> от 6 сентября 2018 г., оформленное протоколом заседания жилищной комиссии № 7, в части, касающейся отказа в принятии его на учёт в качестве нуждающихся в жилых помещениях, предоставляемых для постоянного проживания, и обязать командира и жилищную комиссию войсковой части </w:t>
      </w:r>
      <w:r>
        <w:rPr>
          <w:rStyle w:val="others2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Fonts w:ascii="Arial" w:hAnsi="Arial" w:cs="Arial"/>
          <w:color w:val="000000"/>
          <w:sz w:val="17"/>
          <w:szCs w:val="17"/>
        </w:rPr>
        <w:t> отменить принятое 6 сентября 2018 г. решение и повторно рассмотреть вопрос о принятии его на указанный учет.</w:t>
      </w:r>
    </w:p>
    <w:p w:rsidR="003159D7" w:rsidRDefault="003159D7" w:rsidP="003159D7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кассационной жалобе, поданной 18 декабря 2019 г., административный истец, выражая несогласие с решениями судов первой и апелляционной инстанций, полагая, что они приняты с нарушением норм материального и процессуального права, просит Кассационный военный суд судебные акты отменить и принять новое решение об удовлетворении его требований. Ссылаясь на нормы законодательства, регулирующие спорные жилищные правоотношения, судебную практику, изменения, внесенные в статью 15 Федерального закона от 27.05.1998 № 76-ФЗ «О статусе военнослужащих» Федеральным законом от 02.12. 2019 № 416-ФЗ, а также на обстоятельства дела, Щербина приводит доводы, суть которых сводится к тому, что он как военнослужащий жильем не обеспечивался. Сообщает что как на день предоставления его отцу жилого помещения, так и на день участия в приватизации жилья, он был несовершеннолетним и не обладал дееспособностью, в связи с чем не должен в силу положений действующего законодательства сдавать полученное его отцом жильё.</w:t>
      </w:r>
    </w:p>
    <w:p w:rsidR="003159D7" w:rsidRDefault="003159D7" w:rsidP="003159D7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возражениях на кассационную жалобу административный ответчик- командир войсковой части </w:t>
      </w:r>
      <w:r>
        <w:rPr>
          <w:rStyle w:val="others2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Fonts w:ascii="Arial" w:hAnsi="Arial" w:cs="Arial"/>
          <w:color w:val="000000"/>
          <w:sz w:val="17"/>
          <w:szCs w:val="17"/>
        </w:rPr>
        <w:t> просит судебные акты оставить без изменения, а кассационную жалобу административного истца – без удовлетворения.</w:t>
      </w:r>
    </w:p>
    <w:p w:rsidR="003159D7" w:rsidRDefault="003159D7" w:rsidP="003159D7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Лица, участвующие в деле, о времени и месте рассмотрения жалобы в кассационном порядке извещены своевременно и в надлежащей форме.</w:t>
      </w:r>
    </w:p>
    <w:p w:rsidR="003159D7" w:rsidRDefault="003159D7" w:rsidP="003159D7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Проверив материалы дела, обсудив доводы кассационной жалобы, Кассационный военный суд не находит оснований для отмены обжалованных судебных актов.</w:t>
      </w:r>
    </w:p>
    <w:p w:rsidR="003159D7" w:rsidRDefault="003159D7" w:rsidP="003159D7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Согласно частям 2-3 статьи 329 Кодекса административного судопроизводства (далее – КАС) Российской Федерации при рассмотрении административного дела в кассационном порядке суд проверяет правильность применения и толкования норм материального права и норм процессуального права судами, рассматривавшими административное дело, в пределах доводов кассационной жалобы, представления. Суд кассационной инстанции не вправе устанавливать или считать доказанными обстоятельства, которые не были установлены либо были отвергнуты судом первой или апелляционной инстанции.</w:t>
      </w:r>
    </w:p>
    <w:p w:rsidR="003159D7" w:rsidRDefault="003159D7" w:rsidP="003159D7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Частью 2 статьи 328 КАС Российской Федерации определено, что основаниями для отмены или изменения судебных актов в кассационном порядке кассационным судом общей юрисдикции являются несоответствие выводов, изложенных в обжалованном судебном акте, обстоятельствам административного дела, неправильное применение норм материального права, нарушение или неправильное применение норм процессуального права, если оно привело или могло привести к принятию неправильного судебного акта.</w:t>
      </w:r>
    </w:p>
    <w:p w:rsidR="003159D7" w:rsidRDefault="003159D7" w:rsidP="003159D7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Таких оснований по настоящему делу не имеется. Принятые гарнизонным военным судом и флотским военным судом судебные постановления сомнений в обоснованности и законности не вызывают, а изложенные в жалобе доводы не могут повлечь их отмену или изменение в кассационном порядке.</w:t>
      </w:r>
    </w:p>
    <w:p w:rsidR="003159D7" w:rsidRDefault="003159D7" w:rsidP="003159D7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Судами установлено, что решением Пограничного районного Совета народных депутатов г. Благовещенска от 22 августа 1990 г. № 623 Щербина В.А. был обеспечен в составе семьи своего отца-военнослужащего от военного ведомства жилым помещением общей площадью 66,5 кв.м, по адресу: </w:t>
      </w:r>
      <w:r>
        <w:rPr>
          <w:rStyle w:val="others7"/>
          <w:rFonts w:ascii="Arial" w:hAnsi="Arial" w:cs="Arial"/>
          <w:color w:val="000000"/>
          <w:sz w:val="17"/>
          <w:szCs w:val="17"/>
        </w:rPr>
        <w:t>&lt;АДРЕС&gt;</w:t>
      </w:r>
      <w:r>
        <w:rPr>
          <w:rFonts w:ascii="Arial" w:hAnsi="Arial" w:cs="Arial"/>
          <w:color w:val="000000"/>
          <w:sz w:val="17"/>
          <w:szCs w:val="17"/>
        </w:rPr>
        <w:t> 11 ноября 1999 г. на основании договора на безвозмездную передачу квартиры в собственность граждан № 29597 указанное жилое помещение было передано в собственность Щербине В.А., его сестре и матери, после чего в 2010 г. административный истец совершил отчуждение принадлежащей ему доли в праве на указанное недвижимое имущество.</w:t>
      </w:r>
    </w:p>
    <w:p w:rsidR="003159D7" w:rsidRDefault="003159D7" w:rsidP="003159D7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Проанализировав указанные обстоятельства, которые административным истцом по существу не оспаривались, сопоставив их с предписаниями правовых норм, суды первой и апелляционной инстанций обоснованно признали отказ жилищного органа в постановке на учет Щербины В.А. правильным, указав при этом, что распорядившись по своему усмотрению долей собственности жилого помещения, переданного в порядке приватизации из ведомственного жилищного фонда, Щербина В.А. возможность его сдачи утратил и не вправе требовать повторного обеспечения жильём.</w:t>
      </w:r>
    </w:p>
    <w:p w:rsidR="003159D7" w:rsidRDefault="003159D7" w:rsidP="003159D7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Вопреки доводам Щербины В.А., суды первой и апелляционной инстанций правильно применили положения пунктов 1, 5 и 14 статьи 15 Федерального закона «О статусе военнослужащих», а также пункты 17 и 18 Инструкции о предоставлении военнослужащим -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найма, утвержденной приказом Министра обороны РФ от 30 сентября 2010 г. № 1280, указав на необходимость сдачи ранее полученного от государства жилого помещения, относящегося к публичной собственности (государственной или муниципальной), как на условие последующего жилищного обеспечения жильем по договору социального найма. Этот вывод, вопреки утверждениям административного истца об обратном, согласуется с принципом недопустимости необоснованного сверхнормативного обеспечения военнослужащих и членов их семей жильем за счет средств федерального бюджета, который следует из правовой позиции, высказанной неоднократно в судебных определениях Конституционного Суда </w:t>
      </w:r>
      <w:r>
        <w:rPr>
          <w:rFonts w:ascii="Arial" w:hAnsi="Arial" w:cs="Arial"/>
          <w:color w:val="000000"/>
          <w:sz w:val="17"/>
          <w:szCs w:val="17"/>
        </w:rPr>
        <w:lastRenderedPageBreak/>
        <w:t>Российской Федерации от 19 июля 2016 г. №1541-О, 29 сентября 2016 г. №1977-О, от 28 февраля 2017 г. №301-О, на которые обоснованно сослался гарнизонный военный суд в своем решении.</w:t>
      </w:r>
    </w:p>
    <w:p w:rsidR="003159D7" w:rsidRDefault="003159D7" w:rsidP="003159D7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Судебная коллегия находит несостоятельными доводы жалобы о том, что Щербина В.А. был обеспечен жилым помещением только как член семьи своего отца-военнослужащего, а самостоятельная возможность реализовать такое право у него на тот момент не возникла, поскольку в соответствии с п. 1 ст. 9 ГК РФ граждане по своему усмотрению осуществляют принадлежащие им гражданские права. Истец, являвшийся в 2010 г. совершеннолетним, дееспособным гражданином, проходящим военную службу, совершил отчуждение принадлежавшей ему доли в праве на недвижимое имущество, то есть по своему усмотрению осуществил принадлежащие ему гражданские права.</w:t>
      </w:r>
    </w:p>
    <w:p w:rsidR="003159D7" w:rsidRDefault="003159D7" w:rsidP="003159D7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Вопреки доводам автора жалобы, внесенные в статью 15 Федерального закона «О статусе военнослужащих» Федеральным законом от 02.12.2019 № 416-ФЗ изменения сами по себе не влияют на обоснованность и законность обжалованных судебных актов. Кроме того, Щербина В.А. в силу части 2 статьи 1 Жилищного кодекса РФ, согласно которой граждане по своему усмотрению и в своих интересах осуществляют принадлежащие им жилищные права, в том числе распоряжаются ими, не лишен возможности обратиться в жилищный орган, при наличии к тому оснований исходя из требований действующего законодательства.</w:t>
      </w:r>
    </w:p>
    <w:p w:rsidR="003159D7" w:rsidRDefault="003159D7" w:rsidP="003159D7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Иные доводы автора кассационной жалобы, в том числе о том, что он как военнослужащий жилье не получал, основаны на ошибочном толковании норм материального права и, по своей сути, сводятся к несогласию с существом постановленных судебных актов, что, в силу части 3 статьи 329 КАС Российской Федерации, основанием для их отмены в кассационном порядке не является.</w:t>
      </w:r>
    </w:p>
    <w:p w:rsidR="003159D7" w:rsidRDefault="003159D7" w:rsidP="003159D7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Руководствуясь статьями 329 и 330 КАС Российской Федерации, Кассационный военный суд</w:t>
      </w:r>
    </w:p>
    <w:p w:rsidR="003159D7" w:rsidRDefault="003159D7" w:rsidP="003159D7">
      <w:pPr>
        <w:pStyle w:val="a3"/>
        <w:shd w:val="clear" w:color="auto" w:fill="FFFFFF"/>
        <w:spacing w:before="0" w:beforeAutospacing="0" w:after="0" w:afterAutospacing="0"/>
        <w:ind w:firstLine="720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определил:</w:t>
      </w:r>
    </w:p>
    <w:p w:rsidR="003159D7" w:rsidRDefault="003159D7" w:rsidP="003159D7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решение Реутовского гарнизонного военного суда от 6 марта 2019 г. и апелляционное определение Московского окружного военного суда от 22 августа 2019 г. по административному исковому заявлению Щербины Вячеслава Александровича оставить без изменения, а его кассационную жалобу – без удовлетворения.</w:t>
      </w:r>
    </w:p>
    <w:p w:rsidR="003159D7" w:rsidRDefault="003159D7" w:rsidP="003159D7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Председательствующий                                    П.И. Бабошкин</w:t>
      </w:r>
    </w:p>
    <w:p w:rsidR="003159D7" w:rsidRDefault="003159D7" w:rsidP="003159D7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Судьи</w:t>
      </w:r>
    </w:p>
    <w:p w:rsidR="003159D7" w:rsidRDefault="003159D7" w:rsidP="003159D7">
      <w:pPr>
        <w:pStyle w:val="a3"/>
        <w:shd w:val="clear" w:color="auto" w:fill="FFFFFF"/>
        <w:spacing w:before="0" w:beforeAutospacing="0" w:after="0" w:afterAutospacing="0"/>
        <w:ind w:firstLine="720"/>
        <w:jc w:val="right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Т.Г. Гусейнов</w:t>
      </w:r>
    </w:p>
    <w:p w:rsidR="003159D7" w:rsidRDefault="003159D7" w:rsidP="003159D7">
      <w:pPr>
        <w:pStyle w:val="a3"/>
        <w:shd w:val="clear" w:color="auto" w:fill="FFFFFF"/>
        <w:spacing w:before="0" w:beforeAutospacing="0" w:after="0" w:afterAutospacing="0"/>
        <w:ind w:firstLine="720"/>
        <w:jc w:val="right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В.Л. Лядов</w:t>
      </w:r>
    </w:p>
    <w:p w:rsidR="00B31FBD" w:rsidRDefault="003159D7">
      <w:bookmarkStart w:id="0" w:name="_GoBack"/>
      <w:bookmarkEnd w:id="0"/>
    </w:p>
    <w:sectPr w:rsidR="00B31F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B58"/>
    <w:rsid w:val="003159D7"/>
    <w:rsid w:val="00527067"/>
    <w:rsid w:val="008A1B58"/>
    <w:rsid w:val="00F63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3CDC37-6A0B-4C7B-B145-3BDD219D1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5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">
    <w:name w:val="others1"/>
    <w:basedOn w:val="a0"/>
    <w:rsid w:val="003159D7"/>
  </w:style>
  <w:style w:type="character" w:customStyle="1" w:styleId="others2">
    <w:name w:val="others2"/>
    <w:basedOn w:val="a0"/>
    <w:rsid w:val="003159D7"/>
  </w:style>
  <w:style w:type="character" w:customStyle="1" w:styleId="others7">
    <w:name w:val="others7"/>
    <w:basedOn w:val="a0"/>
    <w:rsid w:val="003159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987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1347</Words>
  <Characters>7683</Characters>
  <Application>Microsoft Office Word</Application>
  <DocSecurity>0</DocSecurity>
  <Lines>64</Lines>
  <Paragraphs>18</Paragraphs>
  <ScaleCrop>false</ScaleCrop>
  <Company/>
  <LinksUpToDate>false</LinksUpToDate>
  <CharactersWithSpaces>9012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Иванов</dc:creator>
  <cp:keywords/>
  <dc:description/>
  <cp:lastModifiedBy>Сергей Иванов</cp:lastModifiedBy>
  <cp:revision>2</cp:revision>
  <dcterms:created xsi:type="dcterms:W3CDTF">2020-04-30T13:28:00Z</dcterms:created>
  <dcterms:modified xsi:type="dcterms:W3CDTF">2020-04-30T13:29:00Z</dcterms:modified>
</cp:coreProperties>
</file>