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71" w:rsidRDefault="00554471">
      <w:r>
        <w:t xml:space="preserve">Ваше обращение на имя Президента Российской Федерации, направленное 18.04.2020 г., полученное 20.04.2020 г. в форме электронного документа и зарегистрированное 20.04.2020 г. за № 401058, в котором Вы выражаете несогласие с ответами уполномоченных лиц – работников Управления Президента Российской Федерации по работе с обращениями граждан и организаций (далее – Управление), по поручению рассмотрено. Сообщаем, что Ваше предыдущее обращение рассмотрено в соответствии с требованиями Федерального закона от 2 мая 2006 года № 59-ФЗ «О порядке рассмотрения обращений граждан Российской Федерации». Вам были разъяснены положения действующего законодательства, указанным ответом Ваши права не нарушены, на Вас незаконно не возложена какая-либо обязанность и не созданы препятствия к осуществлению Ваших прав и свобод, </w:t>
      </w:r>
      <w:proofErr w:type="spellStart"/>
      <w:r>
        <w:t>закреплѐнных</w:t>
      </w:r>
      <w:proofErr w:type="spellEnd"/>
      <w:r>
        <w:t xml:space="preserve"> в статье 33 Конституции Российской Федерации. В данном обращении, выражая несогласие с порядком рассмотрения обращений в Управлении, Вы фактически просите о рассмотрении Ваших обращений непосредственно Президентом Российской Федерации. Сообщаем, что право на обращение в государственные органы и к должностным лицам, закрепленное в статье 33 Конституции Российской Федерации, не означает, что ответить заявителю обязано именно то лицо, которому обращение направлено. Так частью 3 статьи 10 Федерального закона от 2 мая 2006 года № 59-ФЗ «О порядке рассмотрения обращений граждан Российской Федерации» установлено, что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 Для работы с обращениями граждан в структурах государственных органов и при должностных лицах создаются специальные подразделения, обязанные рассматривать обращения и уполномоченные давать по ним ответы. В Администрации Президента Российской Федерации таким подразделением является Управление Президента Российской Федерации по работе с обращениями граждан и организаций. 401058 Страница 2 из 3</w:t>
      </w:r>
      <w:proofErr w:type="gramStart"/>
      <w:r>
        <w:t xml:space="preserve"> В</w:t>
      </w:r>
      <w:proofErr w:type="gramEnd"/>
      <w:r>
        <w:t xml:space="preserve"> соответствии с Указом Президента Российской Федерации от 17 февраля 2010 года № 201 «Об Управлении Президента Российской Федерации по работе с обращениями граждан и организаций» одной из основных функций работников Управления Президента Российской Федерации по работе </w:t>
      </w:r>
      <w:proofErr w:type="gramStart"/>
      <w:r>
        <w:t>с обращениями граждан и организаций является своевременное рассмотрение обращений российских и иностранных граждан, лиц без гражданства, организаций и общественных объединений, адресованных Президенту Российской Федерации и Администрации Президента Российской Федерации и поступивших в письменной форме, в форме электронного документа и устной форме, в соответствии с Федеральным законом от 2 мая 2006 года № 59-ФЗ «О порядке рассмотрения обращений граждан Российской Федерации».</w:t>
      </w:r>
      <w:proofErr w:type="gramEnd"/>
      <w:r>
        <w:t xml:space="preserve"> Данные правовые позиции отражены в практике судов общей юрисдикции и содержатся в решении Конституционного Суда Российской Федерации от 18 декабря 1992 года № 28-р. Таким образом, рассмотрение Ваших обращений уполномоченными лицами – работниками Управления Президента Российской Федерации по работе с обращениями граждан и организаций соответствуют требованиям Федерального закона от 2 мая 2006 года № 59-ФЗ «О порядке рассмотрения обращений граждан Российской Федерации». Информируем, что выполнение Президентом Российской Федерации функции гаранта обеспечения прав и свобод человека и гражданина, предусмотренной частью 2 статьи 80 Конституции Российской Федерации, не </w:t>
      </w:r>
      <w:proofErr w:type="spellStart"/>
      <w:r>
        <w:t>даѐт</w:t>
      </w:r>
      <w:proofErr w:type="spellEnd"/>
      <w:r>
        <w:t xml:space="preserve"> ему право на вмешательство в деятельность исполнительных органов государственной власти, а также в осуществление правосудия. Реализовывать свою функцию как гаранта обеспечения прав и свобод человека и гражданина Президент Российской Федерации может только в тех формах, которые предусмотрены Конституцией Российской Федерации, федеральными законами. Глава государства не должен подменять собой конкретные государственные органы, действующие в рамках собственных полномочий, и не имеет права заниматься решением вопросов, </w:t>
      </w:r>
      <w:proofErr w:type="spellStart"/>
      <w:r>
        <w:t>отнесѐнных</w:t>
      </w:r>
      <w:proofErr w:type="spellEnd"/>
      <w:r>
        <w:t xml:space="preserve"> к компетенции других органов. Данное положение подтверждено постановлением </w:t>
      </w:r>
      <w:r>
        <w:lastRenderedPageBreak/>
        <w:t xml:space="preserve">Конституционного Суда Российской Федерации от 12 февраля 1993 года № 3-П, в котором предусмотрено, что с </w:t>
      </w:r>
      <w:proofErr w:type="spellStart"/>
      <w:r>
        <w:t>учѐтом</w:t>
      </w:r>
      <w:proofErr w:type="spellEnd"/>
      <w:r>
        <w:t xml:space="preserve"> основополагающих конституционных принципов – о разделении властей Президент Российской Федерации может действовать только теми методами и только в пределах тех полномочий, которые закреплены за ним в Конституции Российской Федерации. </w:t>
      </w:r>
      <w:proofErr w:type="gramStart"/>
      <w:r>
        <w:t>В случае поступления письменных обращений граждан, содержащих вопросы, решение которых не входит в сферу ведения Президента Российской Федерации, руководствуясь требованиями части 3 статьи 8 Федерального закона № 59-ФЗ, они направляются, с соблюдением установленных законом сроков,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об этом гражданина, направившего обращение, о переадресации обращения</w:t>
      </w:r>
      <w:proofErr w:type="gramEnd"/>
      <w:r>
        <w:t xml:space="preserve">. Сообщаем, что согласно статьями 121 и 122 Конституции Российской Федерации судьи неприкосновенны, полномочия судьи могут быть прекращены или приостановлены не иначе как в порядке и по основаниям, установленным Законом Российской Федерации от 26 июня 1992 года № 3132-1 «О статусе судей в Российской Федерации». Действующее законодательство не препятствует 401058 Страница 3 из 3 обжалованию действий судьи в соответствующую квалификационную коллегию судей. В случае если Вы полагаете, что в действиях должностных лиц содержатся признаки преступления, Вы вправе самостоятельно обратиться с соответствующим заявлением в правоохранительные органы. </w:t>
      </w:r>
      <w:proofErr w:type="gramStart"/>
      <w:r>
        <w:t>В целях обеспечения Вашего конституционного права на обращение в государственные органы и органы местного самоуправления разъясняем, что любой гражданин вправе обжаловать полученный от государственных органов или органов местного самоуправления ответ в судебном порядке в соответствии с законодательством Российской Федерации (пункт 4 статьи 5 Федерального закона от 2 мая 2006 года № 59-ФЗ «О порядке рассмотрения обращений гражда</w:t>
      </w:r>
      <w:r>
        <w:t>н Российской Федерации»)</w:t>
      </w:r>
      <w:proofErr w:type="gramEnd"/>
    </w:p>
    <w:p w:rsidR="00D52F6E" w:rsidRDefault="00554471">
      <w:r>
        <w:t xml:space="preserve"> Заместитель начальника департамента</w:t>
      </w:r>
      <w:r>
        <w:t xml:space="preserve"> по работе с обращениями граждан Э. </w:t>
      </w:r>
      <w:bookmarkStart w:id="0" w:name="_GoBack"/>
      <w:bookmarkEnd w:id="0"/>
      <w:r>
        <w:t>Григорян</w:t>
      </w:r>
    </w:p>
    <w:sectPr w:rsidR="00D52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471"/>
    <w:rsid w:val="00554471"/>
    <w:rsid w:val="00D5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2020-05-21T04:32:00Z</dcterms:created>
  <dcterms:modified xsi:type="dcterms:W3CDTF">2020-05-21T04:46:00Z</dcterms:modified>
</cp:coreProperties>
</file>