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210BB" w:rsidRPr="000C3FD6" w:rsidRDefault="004210BB" w:rsidP="000C3FD6">
      <w:pPr>
        <w:pStyle w:val="a3"/>
        <w:jc w:val="both"/>
        <w:rPr>
          <w:rFonts w:ascii="Times New Roman" w:hAnsi="Times New Roman"/>
          <w:sz w:val="24"/>
          <w:szCs w:val="24"/>
        </w:rPr>
      </w:pPr>
    </w:p>
    <w:p w:rsidR="000C3FD6" w:rsidRPr="000C3FD6" w:rsidRDefault="000C3FD6" w:rsidP="000C3FD6">
      <w:pPr>
        <w:pStyle w:val="a3"/>
        <w:jc w:val="both"/>
        <w:rPr>
          <w:rFonts w:ascii="Times New Roman" w:hAnsi="Times New Roman"/>
          <w:sz w:val="24"/>
          <w:szCs w:val="24"/>
        </w:rPr>
      </w:pPr>
    </w:p>
    <w:p w:rsidR="000C3FD6" w:rsidRPr="000C3FD6" w:rsidRDefault="000C3FD6" w:rsidP="000C3FD6">
      <w:pPr>
        <w:pStyle w:val="a3"/>
        <w:jc w:val="both"/>
        <w:rPr>
          <w:rFonts w:ascii="Times New Roman" w:hAnsi="Times New Roman"/>
          <w:sz w:val="24"/>
          <w:szCs w:val="24"/>
        </w:rPr>
      </w:pP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COUR EUROPÉENNE DES DROITS DE L’HOMME</w:t>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EUROPEAN COURT OF HUMAN RIGHTS</w:t>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ЕВРОПЕЙСКИЙ СУД ПО ПРАВАМ ЧЕЛОВЕКА</w:t>
      </w:r>
      <w:r w:rsidRPr="000C3FD6">
        <w:rPr>
          <w:rFonts w:ascii="Times New Roman" w:hAnsi="Times New Roman"/>
          <w:b/>
          <w:bCs/>
          <w:color w:val="555555"/>
          <w:sz w:val="24"/>
          <w:szCs w:val="24"/>
        </w:rPr>
        <w:br w:type="textWrapping" w:clear="all"/>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Conseil</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de</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l’Europe</w:t>
      </w:r>
      <w:proofErr w:type="spellEnd"/>
      <w:r w:rsidRPr="000C3FD6">
        <w:rPr>
          <w:rFonts w:ascii="Times New Roman" w:hAnsi="Times New Roman"/>
          <w:b/>
          <w:bCs/>
          <w:color w:val="555555"/>
          <w:sz w:val="24"/>
          <w:szCs w:val="24"/>
          <w:shd w:val="clear" w:color="auto" w:fill="FFFFFF"/>
        </w:rPr>
        <w:t xml:space="preserve"> — </w:t>
      </w:r>
      <w:proofErr w:type="spellStart"/>
      <w:r w:rsidRPr="000C3FD6">
        <w:rPr>
          <w:rFonts w:ascii="Times New Roman" w:hAnsi="Times New Roman"/>
          <w:b/>
          <w:bCs/>
          <w:color w:val="555555"/>
          <w:sz w:val="24"/>
          <w:szCs w:val="24"/>
          <w:shd w:val="clear" w:color="auto" w:fill="FFFFFF"/>
        </w:rPr>
        <w:t>Council</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of</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Europe</w:t>
      </w:r>
      <w:proofErr w:type="spellEnd"/>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Strasbourg</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France</w:t>
      </w:r>
      <w:proofErr w:type="spellEnd"/>
      <w:r w:rsidRPr="000C3FD6">
        <w:rPr>
          <w:rFonts w:ascii="Times New Roman" w:hAnsi="Times New Roman"/>
          <w:b/>
          <w:bCs/>
          <w:color w:val="555555"/>
          <w:sz w:val="24"/>
          <w:szCs w:val="24"/>
          <w:shd w:val="clear" w:color="auto" w:fill="FFFFFF"/>
        </w:rPr>
        <w:t xml:space="preserve"> — Страсбург, Франция</w:t>
      </w:r>
      <w:r w:rsidRPr="000C3FD6">
        <w:rPr>
          <w:rFonts w:ascii="Times New Roman" w:hAnsi="Times New Roman"/>
          <w:b/>
          <w:bCs/>
          <w:color w:val="555555"/>
          <w:sz w:val="24"/>
          <w:szCs w:val="24"/>
        </w:rPr>
        <w:br w:type="textWrapping" w:clear="all"/>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REQUÊTE</w:t>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APPLICATION</w:t>
      </w:r>
      <w:r w:rsidRPr="000C3FD6">
        <w:rPr>
          <w:rFonts w:ascii="Times New Roman" w:hAnsi="Times New Roman"/>
          <w:b/>
          <w:bCs/>
          <w:color w:val="555555"/>
          <w:sz w:val="24"/>
          <w:szCs w:val="24"/>
        </w:rPr>
        <w:br w:type="textWrapping" w:clear="all"/>
      </w:r>
      <w:r>
        <w:rPr>
          <w:rFonts w:ascii="Times New Roman" w:hAnsi="Times New Roman"/>
          <w:b/>
          <w:bCs/>
          <w:color w:val="555555"/>
          <w:sz w:val="24"/>
          <w:szCs w:val="24"/>
          <w:shd w:val="clear" w:color="auto" w:fill="FFFFFF"/>
        </w:rPr>
        <w:t xml:space="preserve">                                         </w:t>
      </w:r>
      <w:r w:rsidRPr="000C3FD6">
        <w:rPr>
          <w:rFonts w:ascii="Times New Roman" w:hAnsi="Times New Roman"/>
          <w:b/>
          <w:bCs/>
          <w:color w:val="555555"/>
          <w:sz w:val="24"/>
          <w:szCs w:val="24"/>
          <w:shd w:val="clear" w:color="auto" w:fill="FFFFFF"/>
        </w:rPr>
        <w:t>ЖАЛОБА</w:t>
      </w:r>
      <w:r w:rsidRPr="000C3FD6">
        <w:rPr>
          <w:rFonts w:ascii="Times New Roman" w:hAnsi="Times New Roman"/>
          <w:b/>
          <w:bCs/>
          <w:color w:val="555555"/>
          <w:sz w:val="24"/>
          <w:szCs w:val="24"/>
        </w:rPr>
        <w:br w:type="textWrapping" w:clear="all"/>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présentée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l’article</w:t>
      </w:r>
      <w:proofErr w:type="spellEnd"/>
      <w:r w:rsidRPr="000C3FD6">
        <w:rPr>
          <w:rFonts w:ascii="Times New Roman" w:hAnsi="Times New Roman"/>
          <w:color w:val="555555"/>
          <w:sz w:val="24"/>
          <w:szCs w:val="24"/>
          <w:shd w:val="clear" w:color="auto" w:fill="FFFFFF"/>
        </w:rPr>
        <w:t xml:space="preserve"> 34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Convention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européenne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Droits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l’Homme</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ainsi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articles</w:t>
      </w:r>
      <w:proofErr w:type="spellEnd"/>
      <w:r w:rsidRPr="000C3FD6">
        <w:rPr>
          <w:rFonts w:ascii="Times New Roman" w:hAnsi="Times New Roman"/>
          <w:color w:val="555555"/>
          <w:sz w:val="24"/>
          <w:szCs w:val="24"/>
          <w:shd w:val="clear" w:color="auto" w:fill="FFFFFF"/>
        </w:rPr>
        <w:t xml:space="preserve"> 45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47 </w:t>
      </w:r>
      <w:proofErr w:type="spellStart"/>
      <w:r w:rsidRPr="000C3FD6">
        <w:rPr>
          <w:rFonts w:ascii="Times New Roman" w:hAnsi="Times New Roman"/>
          <w:color w:val="555555"/>
          <w:sz w:val="24"/>
          <w:szCs w:val="24"/>
          <w:shd w:val="clear" w:color="auto" w:fill="FFFFFF"/>
        </w:rPr>
        <w:t>du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Règlement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Cour</w:t>
      </w:r>
      <w:proofErr w:type="spellEnd"/>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under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Article</w:t>
      </w:r>
      <w:proofErr w:type="spellEnd"/>
      <w:r w:rsidRPr="000C3FD6">
        <w:rPr>
          <w:rFonts w:ascii="Times New Roman" w:hAnsi="Times New Roman"/>
          <w:color w:val="555555"/>
          <w:sz w:val="24"/>
          <w:szCs w:val="24"/>
          <w:shd w:val="clear" w:color="auto" w:fill="FFFFFF"/>
        </w:rPr>
        <w:t xml:space="preserve"> 34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European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Convention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Human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Rights</w:t>
      </w:r>
      <w:proofErr w:type="spellEnd"/>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Rules</w:t>
      </w:r>
      <w:proofErr w:type="spellEnd"/>
      <w:r w:rsidRPr="000C3FD6">
        <w:rPr>
          <w:rFonts w:ascii="Times New Roman" w:hAnsi="Times New Roman"/>
          <w:color w:val="555555"/>
          <w:sz w:val="24"/>
          <w:szCs w:val="24"/>
          <w:shd w:val="clear" w:color="auto" w:fill="FFFFFF"/>
        </w:rPr>
        <w:t xml:space="preserve"> 45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47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Rules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Court</w:t>
      </w:r>
      <w:proofErr w:type="spellEnd"/>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соответствии со статьей 34 Европейской Конвенции по правам человека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и статьями 45 и 47 Регламента Суда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IMPORTANT: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présente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requête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document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juridique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peut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affecter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vos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droits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obligations</w:t>
      </w:r>
      <w:proofErr w:type="spellEnd"/>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This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is</w:t>
      </w:r>
      <w:proofErr w:type="spellEnd"/>
      <w:r w:rsidRPr="000C3FD6">
        <w:rPr>
          <w:rFonts w:ascii="Times New Roman" w:hAnsi="Times New Roman"/>
          <w:color w:val="555555"/>
          <w:sz w:val="24"/>
          <w:szCs w:val="24"/>
          <w:shd w:val="clear" w:color="auto" w:fill="FFFFFF"/>
        </w:rPr>
        <w:t xml:space="preserve"> a </w:t>
      </w:r>
      <w:proofErr w:type="spellStart"/>
      <w:r w:rsidRPr="000C3FD6">
        <w:rPr>
          <w:rFonts w:ascii="Times New Roman" w:hAnsi="Times New Roman"/>
          <w:color w:val="555555"/>
          <w:sz w:val="24"/>
          <w:szCs w:val="24"/>
          <w:shd w:val="clear" w:color="auto" w:fill="FFFFFF"/>
        </w:rPr>
        <w:t>formal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legal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document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may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affect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rights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obligations</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ВАЖНО: Данная жалоба является официальным юридическим документом и может повлиять на Ваши права и обязанности.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I. LES PARTIES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THE PARTIES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A. LE REQUÉRANT / LA REQUÉRANTE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THE APPLICANT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Renseignements</w:t>
      </w:r>
      <w:proofErr w:type="spellEnd"/>
      <w:r w:rsidRPr="000C3FD6">
        <w:rPr>
          <w:rFonts w:ascii="Times New Roman" w:hAnsi="Times New Roman"/>
          <w:color w:val="555555"/>
          <w:sz w:val="24"/>
          <w:szCs w:val="24"/>
          <w:shd w:val="clear" w:color="auto" w:fill="FFFFFF"/>
        </w:rPr>
        <w:t xml:space="preserve"> á </w:t>
      </w:r>
      <w:proofErr w:type="spellStart"/>
      <w:r w:rsidRPr="000C3FD6">
        <w:rPr>
          <w:rFonts w:ascii="Times New Roman" w:hAnsi="Times New Roman"/>
          <w:color w:val="555555"/>
          <w:sz w:val="24"/>
          <w:szCs w:val="24"/>
          <w:shd w:val="clear" w:color="auto" w:fill="FFFFFF"/>
        </w:rPr>
        <w:t>fournir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concernant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requérant</w:t>
      </w:r>
      <w:proofErr w:type="spellEnd"/>
      <w:r w:rsidRPr="000C3FD6">
        <w:rPr>
          <w:rFonts w:ascii="Times New Roman" w:hAnsi="Times New Roman"/>
          <w:color w:val="555555"/>
          <w:sz w:val="24"/>
          <w:szCs w:val="24"/>
          <w:shd w:val="clear" w:color="auto" w:fill="FFFFFF"/>
        </w:rPr>
        <w:t xml:space="preserve">(e)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son</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sa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représentant</w:t>
      </w:r>
      <w:proofErr w:type="spellEnd"/>
      <w:r w:rsidRPr="000C3FD6">
        <w:rPr>
          <w:rFonts w:ascii="Times New Roman" w:hAnsi="Times New Roman"/>
          <w:color w:val="555555"/>
          <w:sz w:val="24"/>
          <w:szCs w:val="24"/>
          <w:shd w:val="clear" w:color="auto" w:fill="FFFFFF"/>
        </w:rPr>
        <w:t xml:space="preserve">(e) </w:t>
      </w:r>
      <w:proofErr w:type="spellStart"/>
      <w:r w:rsidRPr="000C3FD6">
        <w:rPr>
          <w:rFonts w:ascii="Times New Roman" w:hAnsi="Times New Roman"/>
          <w:color w:val="555555"/>
          <w:sz w:val="24"/>
          <w:szCs w:val="24"/>
          <w:shd w:val="clear" w:color="auto" w:fill="FFFFFF"/>
        </w:rPr>
        <w:t>eventual</w:t>
      </w:r>
      <w:proofErr w:type="spellEnd"/>
      <w:r w:rsidRPr="000C3FD6">
        <w:rPr>
          <w:rFonts w:ascii="Times New Roman" w:hAnsi="Times New Roman"/>
          <w:color w:val="555555"/>
          <w:sz w:val="24"/>
          <w:szCs w:val="24"/>
          <w:shd w:val="clear" w:color="auto" w:fill="FFFFFF"/>
        </w:rPr>
        <w: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Fill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following</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details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representative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any</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(Данные о заявителе и его представителе, при наличии такового)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 </w:t>
      </w:r>
      <w:proofErr w:type="spellStart"/>
      <w:r w:rsidRPr="000C3FD6">
        <w:rPr>
          <w:rFonts w:ascii="Times New Roman" w:hAnsi="Times New Roman"/>
          <w:color w:val="555555"/>
          <w:sz w:val="24"/>
          <w:szCs w:val="24"/>
          <w:shd w:val="clear" w:color="auto" w:fill="FFFFFF"/>
        </w:rPr>
        <w:t>Nom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famille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Surname</w:t>
      </w:r>
      <w:proofErr w:type="spellEnd"/>
      <w:r w:rsidRPr="000C3FD6">
        <w:rPr>
          <w:rFonts w:ascii="Times New Roman" w:hAnsi="Times New Roman"/>
          <w:color w:val="555555"/>
          <w:sz w:val="24"/>
          <w:szCs w:val="24"/>
          <w:shd w:val="clear" w:color="auto" w:fill="FFFFFF"/>
        </w:rPr>
        <w:t xml:space="preserve"> / Фамилия заявителя </w:t>
      </w:r>
      <w:proofErr w:type="spellStart"/>
      <w:r w:rsidRPr="000C3FD6">
        <w:rPr>
          <w:rFonts w:ascii="Times New Roman" w:hAnsi="Times New Roman"/>
          <w:b/>
          <w:bCs/>
          <w:color w:val="555555"/>
          <w:sz w:val="24"/>
          <w:szCs w:val="24"/>
          <w:shd w:val="clear" w:color="auto" w:fill="FFFFFF"/>
        </w:rPr>
        <w:t>Насибула</w:t>
      </w:r>
      <w:proofErr w:type="spellEnd"/>
      <w:r w:rsidRPr="000C3FD6">
        <w:rPr>
          <w:rFonts w:ascii="Times New Roman" w:hAnsi="Times New Roman"/>
          <w:b/>
          <w:bCs/>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2. </w:t>
      </w:r>
      <w:proofErr w:type="spellStart"/>
      <w:r w:rsidRPr="000C3FD6">
        <w:rPr>
          <w:rFonts w:ascii="Times New Roman" w:hAnsi="Times New Roman"/>
          <w:color w:val="555555"/>
          <w:sz w:val="24"/>
          <w:szCs w:val="24"/>
          <w:shd w:val="clear" w:color="auto" w:fill="FFFFFF"/>
        </w:rPr>
        <w:t>Prénom</w:t>
      </w:r>
      <w:proofErr w:type="spellEnd"/>
      <w:r w:rsidRPr="000C3FD6">
        <w:rPr>
          <w:rFonts w:ascii="Times New Roman" w:hAnsi="Times New Roman"/>
          <w:color w:val="555555"/>
          <w:sz w:val="24"/>
          <w:szCs w:val="24"/>
          <w:shd w:val="clear" w:color="auto" w:fill="FFFFFF"/>
        </w:rPr>
        <w:t xml:space="preserve"> (s) / </w:t>
      </w:r>
      <w:proofErr w:type="spellStart"/>
      <w:r w:rsidRPr="000C3FD6">
        <w:rPr>
          <w:rFonts w:ascii="Times New Roman" w:hAnsi="Times New Roman"/>
          <w:color w:val="555555"/>
          <w:sz w:val="24"/>
          <w:szCs w:val="24"/>
          <w:shd w:val="clear" w:color="auto" w:fill="FFFFFF"/>
        </w:rPr>
        <w:t>First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name</w:t>
      </w:r>
      <w:proofErr w:type="spellEnd"/>
      <w:r w:rsidRPr="000C3FD6">
        <w:rPr>
          <w:rFonts w:ascii="Times New Roman" w:hAnsi="Times New Roman"/>
          <w:color w:val="555555"/>
          <w:sz w:val="24"/>
          <w:szCs w:val="24"/>
          <w:shd w:val="clear" w:color="auto" w:fill="FFFFFF"/>
        </w:rPr>
        <w:t xml:space="preserve"> (s) / Имя (имена) и отчество </w:t>
      </w:r>
      <w:proofErr w:type="spellStart"/>
      <w:r w:rsidRPr="000C3FD6">
        <w:rPr>
          <w:rFonts w:ascii="Times New Roman" w:hAnsi="Times New Roman"/>
          <w:b/>
          <w:bCs/>
          <w:color w:val="555555"/>
          <w:sz w:val="24"/>
          <w:szCs w:val="24"/>
          <w:shd w:val="clear" w:color="auto" w:fill="FFFFFF"/>
        </w:rPr>
        <w:t>Ярулла</w:t>
      </w:r>
      <w:proofErr w:type="spellEnd"/>
      <w:r w:rsidRPr="000C3FD6">
        <w:rPr>
          <w:rFonts w:ascii="Times New Roman" w:hAnsi="Times New Roman"/>
          <w:b/>
          <w:bCs/>
          <w:color w:val="555555"/>
          <w:sz w:val="24"/>
          <w:szCs w:val="24"/>
          <w:shd w:val="clear" w:color="auto" w:fill="FFFFFF"/>
        </w:rPr>
        <w:t xml:space="preserve"> </w:t>
      </w:r>
      <w:proofErr w:type="spellStart"/>
      <w:r w:rsidRPr="000C3FD6">
        <w:rPr>
          <w:rFonts w:ascii="Times New Roman" w:hAnsi="Times New Roman"/>
          <w:b/>
          <w:bCs/>
          <w:color w:val="555555"/>
          <w:sz w:val="24"/>
          <w:szCs w:val="24"/>
          <w:shd w:val="clear" w:color="auto" w:fill="FFFFFF"/>
        </w:rPr>
        <w:t>Латфулович</w:t>
      </w:r>
      <w:proofErr w:type="spellEnd"/>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Sexe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masculin</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feminine</w:t>
      </w:r>
      <w:proofErr w:type="spellEnd"/>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Sex</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male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female</w:t>
      </w:r>
      <w:proofErr w:type="spellEnd"/>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Пол: мужской / женский </w:t>
      </w:r>
      <w:r w:rsidRPr="00D92346">
        <w:rPr>
          <w:rFonts w:ascii="Times New Roman" w:hAnsi="Times New Roman"/>
          <w:b/>
          <w:bCs/>
          <w:color w:val="555555"/>
          <w:sz w:val="24"/>
          <w:szCs w:val="24"/>
          <w:shd w:val="clear" w:color="auto" w:fill="FFFFFF"/>
        </w:rPr>
        <w:t>мужской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3. </w:t>
      </w:r>
      <w:proofErr w:type="spellStart"/>
      <w:r w:rsidRPr="000C3FD6">
        <w:rPr>
          <w:rFonts w:ascii="Times New Roman" w:hAnsi="Times New Roman"/>
          <w:color w:val="555555"/>
          <w:sz w:val="24"/>
          <w:szCs w:val="24"/>
          <w:shd w:val="clear" w:color="auto" w:fill="FFFFFF"/>
        </w:rPr>
        <w:t>Nationalité</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Nationality</w:t>
      </w:r>
      <w:proofErr w:type="spellEnd"/>
      <w:r w:rsidRPr="000C3FD6">
        <w:rPr>
          <w:rFonts w:ascii="Times New Roman" w:hAnsi="Times New Roman"/>
          <w:color w:val="555555"/>
          <w:sz w:val="24"/>
          <w:szCs w:val="24"/>
          <w:shd w:val="clear" w:color="auto" w:fill="FFFFFF"/>
        </w:rPr>
        <w:t xml:space="preserve"> / Гражданство </w:t>
      </w:r>
      <w:r w:rsidRPr="00D92346">
        <w:rPr>
          <w:rFonts w:ascii="Times New Roman" w:hAnsi="Times New Roman"/>
          <w:b/>
          <w:bCs/>
          <w:color w:val="555555"/>
          <w:sz w:val="24"/>
          <w:szCs w:val="24"/>
          <w:shd w:val="clear" w:color="auto" w:fill="FFFFFF"/>
        </w:rPr>
        <w:t>РОС</w:t>
      </w:r>
      <w:bookmarkStart w:id="0" w:name="_GoBack"/>
      <w:bookmarkEnd w:id="0"/>
      <w:r w:rsidRPr="00D92346">
        <w:rPr>
          <w:rFonts w:ascii="Times New Roman" w:hAnsi="Times New Roman"/>
          <w:b/>
          <w:bCs/>
          <w:color w:val="555555"/>
          <w:sz w:val="24"/>
          <w:szCs w:val="24"/>
          <w:shd w:val="clear" w:color="auto" w:fill="FFFFFF"/>
        </w:rPr>
        <w:t>СИЙСКОЙ ФЕДЕРАЦИИ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4. </w:t>
      </w:r>
      <w:proofErr w:type="spellStart"/>
      <w:r w:rsidRPr="000C3FD6">
        <w:rPr>
          <w:rFonts w:ascii="Times New Roman" w:hAnsi="Times New Roman"/>
          <w:color w:val="555555"/>
          <w:sz w:val="24"/>
          <w:szCs w:val="24"/>
          <w:shd w:val="clear" w:color="auto" w:fill="FFFFFF"/>
        </w:rPr>
        <w:t>Profession</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Occupation</w:t>
      </w:r>
      <w:proofErr w:type="spellEnd"/>
      <w:r w:rsidRPr="000C3FD6">
        <w:rPr>
          <w:rFonts w:ascii="Times New Roman" w:hAnsi="Times New Roman"/>
          <w:color w:val="555555"/>
          <w:sz w:val="24"/>
          <w:szCs w:val="24"/>
          <w:shd w:val="clear" w:color="auto" w:fill="FFFFFF"/>
        </w:rPr>
        <w:t xml:space="preserve"> / Род занятий </w:t>
      </w:r>
      <w:r w:rsidRPr="00D92346">
        <w:rPr>
          <w:rFonts w:ascii="Times New Roman" w:hAnsi="Times New Roman"/>
          <w:b/>
          <w:bCs/>
          <w:color w:val="555555"/>
          <w:sz w:val="24"/>
          <w:szCs w:val="24"/>
          <w:shd w:val="clear" w:color="auto" w:fill="FFFFFF"/>
        </w:rPr>
        <w:t>ВОЕННЫЙ ПЕНСИОНЕР</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5.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lieu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naissance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place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birth</w:t>
      </w:r>
      <w:proofErr w:type="spellEnd"/>
      <w:r w:rsidRPr="000C3FD6">
        <w:rPr>
          <w:rFonts w:ascii="Times New Roman" w:hAnsi="Times New Roman"/>
          <w:color w:val="555555"/>
          <w:sz w:val="24"/>
          <w:szCs w:val="24"/>
          <w:shd w:val="clear" w:color="auto" w:fill="FFFFFF"/>
        </w:rPr>
        <w:t xml:space="preserve"> / Дата и место рождения 15 февраля 1937 года, город Москва, РСФСР</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6. </w:t>
      </w:r>
      <w:proofErr w:type="spellStart"/>
      <w:r w:rsidRPr="000C3FD6">
        <w:rPr>
          <w:rFonts w:ascii="Times New Roman" w:hAnsi="Times New Roman"/>
          <w:color w:val="555555"/>
          <w:sz w:val="24"/>
          <w:szCs w:val="24"/>
          <w:shd w:val="clear" w:color="auto" w:fill="FFFFFF"/>
        </w:rPr>
        <w:t>Domicile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Permanent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address</w:t>
      </w:r>
      <w:proofErr w:type="spellEnd"/>
      <w:r w:rsidRPr="000C3FD6">
        <w:rPr>
          <w:rFonts w:ascii="Times New Roman" w:hAnsi="Times New Roman"/>
          <w:color w:val="555555"/>
          <w:sz w:val="24"/>
          <w:szCs w:val="24"/>
          <w:shd w:val="clear" w:color="auto" w:fill="FFFFFF"/>
        </w:rPr>
        <w:t xml:space="preserve"> / Постоянный адрес 141092, Российская Федерация, Московская область, город Юбилейный, ул. Лесная, дом 6, кв.8</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7. </w:t>
      </w:r>
      <w:proofErr w:type="spellStart"/>
      <w:r w:rsidRPr="000C3FD6">
        <w:rPr>
          <w:rFonts w:ascii="Times New Roman" w:hAnsi="Times New Roman"/>
          <w:color w:val="555555"/>
          <w:sz w:val="24"/>
          <w:szCs w:val="24"/>
          <w:shd w:val="clear" w:color="auto" w:fill="FFFFFF"/>
        </w:rPr>
        <w:t>Tel</w:t>
      </w:r>
      <w:proofErr w:type="spellEnd"/>
      <w:r w:rsidRPr="000C3FD6">
        <w:rPr>
          <w:rFonts w:ascii="Times New Roman" w:hAnsi="Times New Roman"/>
          <w:color w:val="555555"/>
          <w:sz w:val="24"/>
          <w:szCs w:val="24"/>
          <w:shd w:val="clear" w:color="auto" w:fill="FFFFFF"/>
        </w:rPr>
        <w:t>. № / Номер телефона 8 4955153322</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lastRenderedPageBreak/>
        <w:br w:type="textWrapping" w:clear="all"/>
      </w:r>
      <w:r w:rsidRPr="000C3FD6">
        <w:rPr>
          <w:rFonts w:ascii="Times New Roman" w:hAnsi="Times New Roman"/>
          <w:color w:val="555555"/>
          <w:sz w:val="24"/>
          <w:szCs w:val="24"/>
          <w:shd w:val="clear" w:color="auto" w:fill="FFFFFF"/>
        </w:rPr>
        <w:t xml:space="preserve">8. </w:t>
      </w:r>
      <w:proofErr w:type="spellStart"/>
      <w:r w:rsidRPr="000C3FD6">
        <w:rPr>
          <w:rFonts w:ascii="Times New Roman" w:hAnsi="Times New Roman"/>
          <w:color w:val="555555"/>
          <w:sz w:val="24"/>
          <w:szCs w:val="24"/>
          <w:shd w:val="clear" w:color="auto" w:fill="FFFFFF"/>
        </w:rPr>
        <w:t>Adresse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actuelle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différente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6.)</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Present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address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different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from</w:t>
      </w:r>
      <w:proofErr w:type="spellEnd"/>
      <w:r w:rsidRPr="000C3FD6">
        <w:rPr>
          <w:rFonts w:ascii="Times New Roman" w:hAnsi="Times New Roman"/>
          <w:color w:val="555555"/>
          <w:sz w:val="24"/>
          <w:szCs w:val="24"/>
          <w:shd w:val="clear" w:color="auto" w:fill="FFFFFF"/>
        </w:rPr>
        <w:t xml:space="preserve"> 6.) / Адрес проживания в настоящее время (если отличается от п. 6</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9. </w:t>
      </w:r>
      <w:proofErr w:type="spellStart"/>
      <w:r w:rsidRPr="000C3FD6">
        <w:rPr>
          <w:rFonts w:ascii="Times New Roman" w:hAnsi="Times New Roman"/>
          <w:color w:val="555555"/>
          <w:sz w:val="24"/>
          <w:szCs w:val="24"/>
          <w:shd w:val="clear" w:color="auto" w:fill="FFFFFF"/>
        </w:rPr>
        <w:t>Nom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prénom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du</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représentant</w:t>
      </w:r>
      <w:proofErr w:type="spellEnd"/>
      <w:r w:rsidRPr="000C3FD6">
        <w:rPr>
          <w:rFonts w:ascii="Times New Roman" w:hAnsi="Times New Roman"/>
          <w:color w:val="555555"/>
          <w:sz w:val="24"/>
          <w:szCs w:val="24"/>
          <w:shd w:val="clear" w:color="auto" w:fill="FFFFFF"/>
        </w:rPr>
        <w:t>(e)</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Name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representative1 / Имя и фамилия представителя1</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10. </w:t>
      </w:r>
      <w:proofErr w:type="spellStart"/>
      <w:r w:rsidRPr="000C3FD6">
        <w:rPr>
          <w:rFonts w:ascii="Times New Roman" w:hAnsi="Times New Roman"/>
          <w:color w:val="555555"/>
          <w:sz w:val="24"/>
          <w:szCs w:val="24"/>
          <w:shd w:val="clear" w:color="auto" w:fill="FFFFFF"/>
        </w:rPr>
        <w:t>Profession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du</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représentant</w:t>
      </w:r>
      <w:proofErr w:type="spellEnd"/>
      <w:r w:rsidRPr="000C3FD6">
        <w:rPr>
          <w:rFonts w:ascii="Times New Roman" w:hAnsi="Times New Roman"/>
          <w:color w:val="555555"/>
          <w:sz w:val="24"/>
          <w:szCs w:val="24"/>
          <w:shd w:val="clear" w:color="auto" w:fill="FFFFFF"/>
        </w:rPr>
        <w:t>(e)</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Occupation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representative</w:t>
      </w:r>
      <w:proofErr w:type="spellEnd"/>
      <w:r w:rsidRPr="000C3FD6">
        <w:rPr>
          <w:rFonts w:ascii="Times New Roman" w:hAnsi="Times New Roman"/>
          <w:color w:val="555555"/>
          <w:sz w:val="24"/>
          <w:szCs w:val="24"/>
          <w:shd w:val="clear" w:color="auto" w:fill="FFFFFF"/>
        </w:rPr>
        <w:t xml:space="preserve"> / Род занятий представителя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11. </w:t>
      </w:r>
      <w:proofErr w:type="spellStart"/>
      <w:r w:rsidRPr="000C3FD6">
        <w:rPr>
          <w:rFonts w:ascii="Times New Roman" w:hAnsi="Times New Roman"/>
          <w:color w:val="555555"/>
          <w:sz w:val="24"/>
          <w:szCs w:val="24"/>
          <w:shd w:val="clear" w:color="auto" w:fill="FFFFFF"/>
        </w:rPr>
        <w:t>Adresse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du</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représentant</w:t>
      </w:r>
      <w:proofErr w:type="spellEnd"/>
      <w:r w:rsidRPr="000C3FD6">
        <w:rPr>
          <w:rFonts w:ascii="Times New Roman" w:hAnsi="Times New Roman"/>
          <w:color w:val="555555"/>
          <w:sz w:val="24"/>
          <w:szCs w:val="24"/>
          <w:shd w:val="clear" w:color="auto" w:fill="FFFFFF"/>
        </w:rPr>
        <w:t>(e)</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Address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representative</w:t>
      </w:r>
      <w:proofErr w:type="spellEnd"/>
      <w:r w:rsidRPr="000C3FD6">
        <w:rPr>
          <w:rFonts w:ascii="Times New Roman" w:hAnsi="Times New Roman"/>
          <w:color w:val="555555"/>
          <w:sz w:val="24"/>
          <w:szCs w:val="24"/>
          <w:shd w:val="clear" w:color="auto" w:fill="FFFFFF"/>
        </w:rPr>
        <w:t xml:space="preserve"> / Адрес представителя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12. </w:t>
      </w:r>
      <w:proofErr w:type="spellStart"/>
      <w:r w:rsidRPr="000C3FD6">
        <w:rPr>
          <w:rFonts w:ascii="Times New Roman" w:hAnsi="Times New Roman"/>
          <w:color w:val="555555"/>
          <w:sz w:val="24"/>
          <w:szCs w:val="24"/>
          <w:shd w:val="clear" w:color="auto" w:fill="FFFFFF"/>
        </w:rPr>
        <w:t>Tel</w:t>
      </w:r>
      <w:proofErr w:type="spellEnd"/>
      <w:r w:rsidRPr="000C3FD6">
        <w:rPr>
          <w:rFonts w:ascii="Times New Roman" w:hAnsi="Times New Roman"/>
          <w:color w:val="555555"/>
          <w:sz w:val="24"/>
          <w:szCs w:val="24"/>
          <w:shd w:val="clear" w:color="auto" w:fill="FFFFFF"/>
        </w:rPr>
        <w:t>. № / Номер телефона</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Fax</w:t>
      </w:r>
      <w:proofErr w:type="spellEnd"/>
      <w:r w:rsidRPr="000C3FD6">
        <w:rPr>
          <w:rFonts w:ascii="Times New Roman" w:hAnsi="Times New Roman"/>
          <w:color w:val="555555"/>
          <w:sz w:val="24"/>
          <w:szCs w:val="24"/>
          <w:shd w:val="clear" w:color="auto" w:fill="FFFFFF"/>
        </w:rPr>
        <w:t xml:space="preserve"> № / Номер телефакса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sym w:font="Symbol" w:char="F02A"/>
      </w:r>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requérant</w:t>
      </w:r>
      <w:proofErr w:type="spellEnd"/>
      <w:r w:rsidRPr="000C3FD6">
        <w:rPr>
          <w:rFonts w:ascii="Times New Roman" w:hAnsi="Times New Roman"/>
          <w:color w:val="555555"/>
          <w:sz w:val="24"/>
          <w:szCs w:val="24"/>
          <w:shd w:val="clear" w:color="auto" w:fill="FFFFFF"/>
        </w:rPr>
        <w:t xml:space="preserve">(e) </w:t>
      </w:r>
      <w:proofErr w:type="spellStart"/>
      <w:r w:rsidRPr="000C3FD6">
        <w:rPr>
          <w:rFonts w:ascii="Times New Roman" w:hAnsi="Times New Roman"/>
          <w:color w:val="555555"/>
          <w:sz w:val="24"/>
          <w:szCs w:val="24"/>
          <w:shd w:val="clear" w:color="auto" w:fill="FFFFFF"/>
        </w:rPr>
        <w:t>est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représenté</w:t>
      </w:r>
      <w:proofErr w:type="spellEnd"/>
      <w:r w:rsidRPr="000C3FD6">
        <w:rPr>
          <w:rFonts w:ascii="Times New Roman" w:hAnsi="Times New Roman"/>
          <w:color w:val="555555"/>
          <w:sz w:val="24"/>
          <w:szCs w:val="24"/>
          <w:shd w:val="clear" w:color="auto" w:fill="FFFFFF"/>
        </w:rPr>
        <w:t xml:space="preserve">(e), </w:t>
      </w:r>
      <w:proofErr w:type="spellStart"/>
      <w:r w:rsidRPr="000C3FD6">
        <w:rPr>
          <w:rFonts w:ascii="Times New Roman" w:hAnsi="Times New Roman"/>
          <w:color w:val="555555"/>
          <w:sz w:val="24"/>
          <w:szCs w:val="24"/>
          <w:shd w:val="clear" w:color="auto" w:fill="FFFFFF"/>
        </w:rPr>
        <w:t>joindre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procuration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signée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requérant</w:t>
      </w:r>
      <w:proofErr w:type="spellEnd"/>
      <w:r w:rsidRPr="000C3FD6">
        <w:rPr>
          <w:rFonts w:ascii="Times New Roman" w:hAnsi="Times New Roman"/>
          <w:color w:val="555555"/>
          <w:sz w:val="24"/>
          <w:szCs w:val="24"/>
          <w:shd w:val="clear" w:color="auto" w:fill="FFFFFF"/>
        </w:rPr>
        <w:t xml:space="preserve">(e) </w:t>
      </w:r>
      <w:proofErr w:type="spellStart"/>
      <w:r w:rsidRPr="000C3FD6">
        <w:rPr>
          <w:rFonts w:ascii="Times New Roman" w:hAnsi="Times New Roman"/>
          <w:color w:val="555555"/>
          <w:sz w:val="24"/>
          <w:szCs w:val="24"/>
          <w:shd w:val="clear" w:color="auto" w:fill="FFFFFF"/>
        </w:rPr>
        <w:t>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faveur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du</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représentant</w:t>
      </w:r>
      <w:proofErr w:type="spellEnd"/>
      <w:r w:rsidRPr="000C3FD6">
        <w:rPr>
          <w:rFonts w:ascii="Times New Roman" w:hAnsi="Times New Roman"/>
          <w:color w:val="555555"/>
          <w:sz w:val="24"/>
          <w:szCs w:val="24"/>
          <w:shd w:val="clear" w:color="auto" w:fill="FFFFFF"/>
        </w:rPr>
        <w: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A </w:t>
      </w:r>
      <w:proofErr w:type="spellStart"/>
      <w:r w:rsidRPr="000C3FD6">
        <w:rPr>
          <w:rFonts w:ascii="Times New Roman" w:hAnsi="Times New Roman"/>
          <w:color w:val="555555"/>
          <w:sz w:val="24"/>
          <w:szCs w:val="24"/>
          <w:shd w:val="clear" w:color="auto" w:fill="FFFFFF"/>
        </w:rPr>
        <w:t>form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authority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signed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should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submitted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a </w:t>
      </w:r>
      <w:proofErr w:type="spellStart"/>
      <w:r w:rsidRPr="000C3FD6">
        <w:rPr>
          <w:rFonts w:ascii="Times New Roman" w:hAnsi="Times New Roman"/>
          <w:color w:val="555555"/>
          <w:sz w:val="24"/>
          <w:szCs w:val="24"/>
          <w:shd w:val="clear" w:color="auto" w:fill="FFFFFF"/>
        </w:rPr>
        <w:t>representative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appointed</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Если заявитель действует через представителя, следует приложить доверенность на имя представителя, подписанную заявителем.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B. LA HAUTE PARTIE CONTRACTANTE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THE HIGH CONTRACTING PARTY</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ВЫСОКАЯ ДОГОВАРИВАЮЩАЯСЯ СТОРОНА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Indiquer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ci-aprés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l’Etat</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Etats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contre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w:t>
      </w:r>
      <w:proofErr w:type="spellEnd"/>
      <w:r w:rsidRPr="000C3FD6">
        <w:rPr>
          <w:rFonts w:ascii="Times New Roman" w:hAnsi="Times New Roman"/>
          <w:color w:val="555555"/>
          <w:sz w:val="24"/>
          <w:szCs w:val="24"/>
          <w:shd w:val="clear" w:color="auto" w:fill="FFFFFF"/>
        </w:rPr>
        <w:t xml:space="preserve">(s) </w:t>
      </w:r>
      <w:proofErr w:type="spellStart"/>
      <w:r w:rsidRPr="000C3FD6">
        <w:rPr>
          <w:rFonts w:ascii="Times New Roman" w:hAnsi="Times New Roman"/>
          <w:color w:val="555555"/>
          <w:sz w:val="24"/>
          <w:szCs w:val="24"/>
          <w:shd w:val="clear" w:color="auto" w:fill="FFFFFF"/>
        </w:rPr>
        <w:t>quel</w:t>
      </w:r>
      <w:proofErr w:type="spellEnd"/>
      <w:r w:rsidRPr="000C3FD6">
        <w:rPr>
          <w:rFonts w:ascii="Times New Roman" w:hAnsi="Times New Roman"/>
          <w:color w:val="555555"/>
          <w:sz w:val="24"/>
          <w:szCs w:val="24"/>
          <w:shd w:val="clear" w:color="auto" w:fill="FFFFFF"/>
        </w:rPr>
        <w:t xml:space="preserve">(s)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requite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dirigée</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Full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name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State</w:t>
      </w:r>
      <w:proofErr w:type="spellEnd"/>
      <w:r w:rsidRPr="000C3FD6">
        <w:rPr>
          <w:rFonts w:ascii="Times New Roman" w:hAnsi="Times New Roman"/>
          <w:color w:val="555555"/>
          <w:sz w:val="24"/>
          <w:szCs w:val="24"/>
          <w:shd w:val="clear" w:color="auto" w:fill="FFFFFF"/>
        </w:rPr>
        <w:t xml:space="preserve">(s) </w:t>
      </w:r>
      <w:proofErr w:type="spellStart"/>
      <w:r w:rsidRPr="000C3FD6">
        <w:rPr>
          <w:rFonts w:ascii="Times New Roman" w:hAnsi="Times New Roman"/>
          <w:color w:val="555555"/>
          <w:sz w:val="24"/>
          <w:szCs w:val="24"/>
          <w:shd w:val="clear" w:color="auto" w:fill="FFFFFF"/>
        </w:rPr>
        <w:t>against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which</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directed</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(Укажите название государства, против которого направлена жалоба)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13. РОССИЙСКАЯ ФЕДЕРАЦИЯ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II. EXPOSÉ DES FAITS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STATEMENT OF THE FACTS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ИЗЛОЖЕНИЕ ФАКТОВ</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14. Я, </w:t>
      </w:r>
      <w:proofErr w:type="spellStart"/>
      <w:r w:rsidRPr="000C3FD6">
        <w:rPr>
          <w:rFonts w:ascii="Times New Roman" w:hAnsi="Times New Roman"/>
          <w:color w:val="555555"/>
          <w:sz w:val="24"/>
          <w:szCs w:val="24"/>
          <w:shd w:val="clear" w:color="auto" w:fill="FFFFFF"/>
        </w:rPr>
        <w:t>Насибула</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Ярулла</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Латфулович</w:t>
      </w:r>
      <w:proofErr w:type="spellEnd"/>
      <w:r w:rsidRPr="000C3FD6">
        <w:rPr>
          <w:rFonts w:ascii="Times New Roman" w:hAnsi="Times New Roman"/>
          <w:color w:val="555555"/>
          <w:sz w:val="24"/>
          <w:szCs w:val="24"/>
          <w:shd w:val="clear" w:color="auto" w:fill="FFFFFF"/>
        </w:rPr>
        <w:t>, являюсь пенсионером Министерства обороны Российской Федерации с декабря месяца 1985 года. С данного периода мне была назначена пожизненная пенсия за выслугу лет в соответствии с пенсионным законодательством Союза Советских Социалистических Республик.</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 февраля месяца 1993 года пенсия, с моего согласия, была переназначена в соответствии с Федеральным законом от 12 февраля 1993 года №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ФЗ № 4468-1). В 2002 году мои пенсионные права были расширены и с данного момента мои пенсионные права были зафиксированы формулой расчета: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РП = ((ОВД+ОВЗ+ПНВЛ*(ОВД+ОВЗ))*ПП,</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где РП- размер ( уровень) пенсии;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ОВД – оклад по воинской должности действующих военнослужащих, находящихся в должности, равнозначной моей;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ОВЗ – оклад по воинскому званию действующих военнослужащих в равном звании с моим;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ПНВЛ – процентная надбавка за выслугу лет в вооруженных силах и равная 70% при моей выслуге лет (34 года);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ПП – процент пенсии при моей выслуге и равный 85%,</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окончательном виде формула расчета пенсии принимает вид:</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РП - =1.7*(ОВД+ОВЗ)*ПП (1).</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lastRenderedPageBreak/>
        <w:t>По данной формуле пенсия мне рассчитывалась до 01.01.2012 года. Я считал и считаю, что принятые, Российской Федерацией, на себя обязательства должны неукоснительно выполняться в соответствии со статьей 1 Конвенции, ратифицированной Российской Федерацией.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в противоречие возложенным на себя обязательствам, и нарушение статьи 15 Конвенции, без объявления чрезвычайной ситуации, угрожающей жизни нации, Российская Федерация принимает решение об отступлении от выполнения принятых на себя, имущественных, обязательств по обеспечению достойных жизненных условий пенсионерам, пенсионное обеспечение которых осуществляется ФЗ № 4468-1.</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 01.01.2012 года в ФЗ № 4468-1 введены четыре существенных изменения: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Федеральным законом от 07.11.2011 года № 306-ФЗ вводится ограничение на процентную надбавку за выслугу лет до 40%;</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Федеральным законом от 08.11.2012 года № 309-ФЗ вводится ограничение на денежное довольствие, учитываемое при исчислении пенсии в размере 54%;</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ввод ограничения на денежное довольствие, учитываемое при исчислении пенсии, касается не всех пенсионеров, получающих пенсионное обеспечение по ФЗ № 4468-1, что является дискриминационным моментом;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Российская федерация берет на себя обязательство восстановить пенсионные обязательства в течение 23 (двадцати трех) лет, забывая при этом физиологические параметры и физиологические возможности пенсионеров.</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01 января 2012 года вступили в силу поправки к законодательству (ФЗ РФ № 306 от 7 ноября 2011 г, ФЗ РФ № 309 от 8 ноября 2011 г), в результате применения которых формула расчета пенсионного обеспечения для меня приобрела значение:</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РП = 1.4*(ОВД+ОВЗ)*ПП*0.54 (2),</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Поделив первое уравнение на второе получаем: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СУП = 1.7*(ОВД+ОВЗ)*ПП/1.4(ОВД+ОВЗ)*ПП*0.54 = 2.25,</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что размер (уровень) пенсии снизился в 2,25 раза.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Мною, в </w:t>
      </w:r>
      <w:proofErr w:type="spellStart"/>
      <w:r w:rsidRPr="000C3FD6">
        <w:rPr>
          <w:rFonts w:ascii="Times New Roman" w:hAnsi="Times New Roman"/>
          <w:color w:val="555555"/>
          <w:sz w:val="24"/>
          <w:szCs w:val="24"/>
          <w:shd w:val="clear" w:color="auto" w:fill="FFFFFF"/>
        </w:rPr>
        <w:t>Зюзинский</w:t>
      </w:r>
      <w:proofErr w:type="spellEnd"/>
      <w:r w:rsidRPr="000C3FD6">
        <w:rPr>
          <w:rFonts w:ascii="Times New Roman" w:hAnsi="Times New Roman"/>
          <w:color w:val="555555"/>
          <w:sz w:val="24"/>
          <w:szCs w:val="24"/>
          <w:shd w:val="clear" w:color="auto" w:fill="FFFFFF"/>
        </w:rPr>
        <w:t xml:space="preserve"> районный суд г. Москвы было подано исковое заявление о восстановлении права на получение полной пенсии. (Приложение 1 на __листах)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Решением </w:t>
      </w:r>
      <w:proofErr w:type="spellStart"/>
      <w:r w:rsidRPr="000C3FD6">
        <w:rPr>
          <w:rFonts w:ascii="Times New Roman" w:hAnsi="Times New Roman"/>
          <w:color w:val="555555"/>
          <w:sz w:val="24"/>
          <w:szCs w:val="24"/>
          <w:shd w:val="clear" w:color="auto" w:fill="FFFFFF"/>
        </w:rPr>
        <w:t>Зюзинский</w:t>
      </w:r>
      <w:proofErr w:type="spellEnd"/>
      <w:r w:rsidRPr="000C3FD6">
        <w:rPr>
          <w:rFonts w:ascii="Times New Roman" w:hAnsi="Times New Roman"/>
          <w:color w:val="555555"/>
          <w:sz w:val="24"/>
          <w:szCs w:val="24"/>
          <w:shd w:val="clear" w:color="auto" w:fill="FFFFFF"/>
        </w:rPr>
        <w:t xml:space="preserve"> районного суда г. Москвы от 13 июня 2012 года, мое исковое заявление было оставлено без удовлетворения (Приложение 2 на __листах)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Не согласившись с таким решением, мною в Московский городской суд была подана апелляционная жалоба. (Приложение 3 на __листах)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Апелляционным определением Оренбургского областного суда от 22 августа 2012 года решение Ленинского районного суда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оставлено без изменения, а моя апелляционная жалоба без удовлетворения (Приложение 4 на __листах)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III. EXPOSÉ DE LA OU DES VIOLATION(S) DE LA CONVENTION ET / OU DES PROTOCOLES ALLÉGUÉE(S), AINSI QUE DES ARGUMENTS À L’APPUI</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STATEMENT OF ALLEGED VIOLATION(S) OF THE CONVENTION AND / OR PROTOCOLS AND OF RELEVANT ARGUMENTS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ИЗЛОЖЕНИЕ ИМЕВШЕГО(ИХ) МЕСТО, ПО МНЕНИЮ ЗАЯВИТЕЛЯ НАРУШЕНИЯ(ИЙ) КОНВЕНЦИИ И/ИЛИ ПРОТОКОЛОВ К НЕЙ И ПОДТВЕРЖДАЮЩИХ АРГУМЕНТОВ</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15. Считаю, что в отношении меня были нарушены </w:t>
      </w:r>
      <w:proofErr w:type="spellStart"/>
      <w:r w:rsidRPr="000C3FD6">
        <w:rPr>
          <w:rFonts w:ascii="Times New Roman" w:hAnsi="Times New Roman"/>
          <w:color w:val="555555"/>
          <w:sz w:val="24"/>
          <w:szCs w:val="24"/>
          <w:shd w:val="clear" w:color="auto" w:fill="FFFFFF"/>
        </w:rPr>
        <w:t>ст.ст</w:t>
      </w:r>
      <w:proofErr w:type="spellEnd"/>
      <w:r w:rsidRPr="000C3FD6">
        <w:rPr>
          <w:rFonts w:ascii="Times New Roman" w:hAnsi="Times New Roman"/>
          <w:color w:val="555555"/>
          <w:sz w:val="24"/>
          <w:szCs w:val="24"/>
          <w:shd w:val="clear" w:color="auto" w:fill="FFFFFF"/>
        </w:rPr>
        <w:t>. 6.1, 14, 15, 17, а так же ст.1 Протокола 1 Конвенции о защите прав человека, а именно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статья 6.1 Конвенции предусматривает право на справедливое, публичное разбирательство дела.... независимым и беспристрастным судом в разумный срок.</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Однако, считаю, судебное разбирательство и в суде первой инстанции (Ленинский районный суд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и в суде второй инстанции (Оренбургский областной суд) не было независимым и беспристрастным.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Об этом, по моему мнению, говорят следующие факты:</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lastRenderedPageBreak/>
        <w:br w:type="textWrapping" w:clear="all"/>
      </w:r>
      <w:r w:rsidRPr="000C3FD6">
        <w:rPr>
          <w:rFonts w:ascii="Times New Roman" w:hAnsi="Times New Roman"/>
          <w:color w:val="555555"/>
          <w:sz w:val="24"/>
          <w:szCs w:val="24"/>
          <w:shd w:val="clear" w:color="auto" w:fill="FFFFFF"/>
        </w:rPr>
        <w:t>1. В соответствии с ч. 4 ст. 15 Конституции Российской Федерации общепризнанные принципы и нормы международного права и международные договоры Российской Федерации являются составной частью её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суды РФ проигнорировали все доводы основанные на нормах международного права, и тем самым нарушили не только ст. 15 Конституции РФ, но и ст.6.1 ЕКПЧ. Более того, в решении Ленинского районного суда от 13 июня 2012 года прямо указано «,,,,,,,,,» из чего можно сделать вывод, что суды РФ международное право не признают.</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2. Согласно «Соглашения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Российская Федерация взяла на себя обязательства устанавливать уровень пенсионного обеспечения военнослужащих Вооруженных сил государств-участников Содружества, не ниже уровня установленного законодательством бывшего Союза ССР. То есть не ниже, чем то пенсионное обеспечение, которое было установлено Законом СССР № 1467-1 от 28 апреля 1990 года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Российская Федерация, в числе других государств-участников Союза Независимых Государств (СНГ), ратифицировав Устав СНГ Постановлением ВС РФ от 15 апреля 1993 года № 4799-1, вступившим в силу для Российской Федерации 20 июля 1993 года, и Соглашение о статусе Экономического Суда Содружества Независимых Государств, делегировала Экономическому Суду право официального толкования соглашений СНГ, носящего обязательный характер.</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Экономический Суд СНГ неоднократно в своих решениях № С-1/11-96 от 04.09.1996 года, 01-1/2-2008 от 06 февраля 2009 года и Консультативном заключении 01-1/2-09 от 09 декабря 2009 года, о толковании международного соглашения государств СНГ «О порядке пенсионного обеспечения военнослужащих ….» от 15 мая 1992 года толковал указанное Соглашение стран СНГ от 15 мая 1992 года, и указывал, что государства подписавшие данное соглашение не вправе принимать законы, устанавливающие уровень пенсионного обеспечения военнослужащих ниже уровня установленного законодательством бывшего Союза ССР. В своем определении № 01-1/1-12 от 30 марта 2012 года (Приложение № на __листах). по запросу Координационного совета «Содружество общественных организаций ветеранов независимых государств» (Приложение № на __листах). Экономический суд СНГ в очередной раз подтвердил свою позицию, изложенную в своих решениях № С-1/11-96 от 04.09.1996 года, 01-1/2-2008 от 06 февраля 2009 года и Консультативном заключении 01-1/2-09 от 09 декабря 2009 года, о толковании международного соглашения государств СНГ «О порядке пенсионного обеспечения военнослужащих ….» от 15 мая 1992 года.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Понятие же уровня пенсионного обеспечения, раскрывается в уже указанном выше решении Экономического суда СНГ № С-1/11-96 от 04.09.1996 года, и означает «весь комплекс отношений между государством и военнослужащим (членом его семьи), включая определение круга лиц, имеющих право на получение пенсии, исчисление стажа, необходимого для назначения пенсии, назначение, исчисление, выплату, перерасчет пенсий».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Кроме того, Экономический Суд СНГ в своем решении от 15 апреля 1999 года № 01-1/5-98 разъясняет, что термин «уровень прав и льгот», употребляемый в статье 1 Соглашения от 14 февраля 1992 года, непосредственно относится к «объему и характеру получаемых управомоченными лицами материальных благ».</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А, в решении от 6 февраля 2009 года N 01-1/2-08 Экономический Суд СНГ, исходя из положений статьи 1 Соглашения от 15 мая 1992 года, указал,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Экономический Суд СНГ отмечает, что с учетом принципа сохранения уровня прав и льгот, ранее предоставленных военнослужащим законодательством бывшего Союза СССР, условия назначения пенсии за выслугу лет, предусмотренные национальным законодательством, не должны ухудшать правовое положение этой категории граждан по сравнению с условиями, установленными Законом </w:t>
      </w:r>
      <w:r w:rsidRPr="000C3FD6">
        <w:rPr>
          <w:rFonts w:ascii="Times New Roman" w:hAnsi="Times New Roman"/>
          <w:color w:val="555555"/>
          <w:sz w:val="24"/>
          <w:szCs w:val="24"/>
          <w:shd w:val="clear" w:color="auto" w:fill="FFFFFF"/>
        </w:rPr>
        <w:lastRenderedPageBreak/>
        <w:t>СССР «О пенсионном обеспечении военнослужащих» от 28 апреля 1990 года № 1467-1.</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Из вышеизложенного следует - поскольку исчисление пенсии входит в пенсионное обеспечение военнослужащих наряду с назначением пенсии, то для определения уровня пенсионного обеспечения военнослужащих необходимо принимать во внимание условия, нормы и порядок исчисления пенсии, установленные национальным законодательством.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Уровень моего пенсионного обеспечения, предусмотренный законодательством бывшего Союза ССР, определялся статьёй 14 Закона СССР «О пенсионном обеспечении военнослужащих» от 28 апреля 1990 года № 1467-I при выслуге в 31 год составлял: 73% от денежного довольствия учитываемого при назначении пенсии (40% за 20 лет выслуги, плюс 3% за каждый год сверх 20 лет, но не более 75%)</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с 01 января 2012 года уровень моего пенсионного обеспечения составил:</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83 х 0,54 = 44,82%, что почти в 2 раза ниже, чем по международному соглашению.</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Таким образом, суды РФ грубо проигнорировали данное международное соглашение, чем вновь нарушили ст.6.1 ЕКПЧ</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3. В соответствии с позицией Европейского Суда право на судебное разбирательство, гарантированное пунктом 1 ст. 6 Конвенции, должно толковаться в свете Преамбулы к Конвенции, в соответствующей части которой принцип господства права признается частью общего наследия Договаривающихся Государств. Одним из основополагающих аспектов господства права является принцип правовой определенности. Этот же принцип неоднократно выражен в Постановлениях и </w:t>
      </w:r>
      <w:proofErr w:type="spellStart"/>
      <w:r w:rsidRPr="000C3FD6">
        <w:rPr>
          <w:rFonts w:ascii="Times New Roman" w:hAnsi="Times New Roman"/>
          <w:color w:val="555555"/>
          <w:sz w:val="24"/>
          <w:szCs w:val="24"/>
          <w:shd w:val="clear" w:color="auto" w:fill="FFFFFF"/>
        </w:rPr>
        <w:t>Определниях</w:t>
      </w:r>
      <w:proofErr w:type="spellEnd"/>
      <w:r w:rsidRPr="000C3FD6">
        <w:rPr>
          <w:rFonts w:ascii="Times New Roman" w:hAnsi="Times New Roman"/>
          <w:color w:val="555555"/>
          <w:sz w:val="24"/>
          <w:szCs w:val="24"/>
          <w:shd w:val="clear" w:color="auto" w:fill="FFFFFF"/>
        </w:rPr>
        <w:t xml:space="preserve"> Конституционного Суда РФ, который неоднократно указывал, что государство не может произвольно уменьшать обусловленный определенным статусом лица, связанным с выполнением им публичных обязательств перед государством, объем социальных гарантий (Определение Конституционного Суда РФ от 8 февраля 2007 г. N 321-О-П). В противном случае подрывается авторитет государственной власти, уважение граждан к закону, умаляется достоинство личности (Определение Конституционного Суда РФ от 4 апреля 2006 г. N 89-О). В Постановлении Конституционного Суда от 20 апреля 2010г. № 9П прямо указано: .. вводя в действие новые правовые нормы и признавая утратившими силу прежние, федеральный законодатель - в силу статей 1, 2, 17 (часть 1), 18, 19, 54 (часть 1) и 55 (части 2 и 3) Конституции Российской Федерации - обязан соблюдать принципы справедливости, равенства и поддержания доверия граждан к закону и действиям государства и не вправе придавать обратную силу новому регулированию, если оно ухудшает правовое положение личности, ограничивает ее субъективные права, уже существующие в конкретных правоотношениях.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Конституционный Суд Российской Федерации в Постановлении от 24 октября 1996 года № 17-П, разъяснил, что: «По смыслу Конституции Российской </w:t>
      </w:r>
      <w:proofErr w:type="spellStart"/>
      <w:r w:rsidRPr="000C3FD6">
        <w:rPr>
          <w:rFonts w:ascii="Times New Roman" w:hAnsi="Times New Roman"/>
          <w:color w:val="555555"/>
          <w:sz w:val="24"/>
          <w:szCs w:val="24"/>
          <w:shd w:val="clear" w:color="auto" w:fill="FFFFFF"/>
        </w:rPr>
        <w:t>Федерациии</w:t>
      </w:r>
      <w:proofErr w:type="spellEnd"/>
      <w:r w:rsidRPr="000C3FD6">
        <w:rPr>
          <w:rFonts w:ascii="Times New Roman" w:hAnsi="Times New Roman"/>
          <w:color w:val="555555"/>
          <w:sz w:val="24"/>
          <w:szCs w:val="24"/>
          <w:shd w:val="clear" w:color="auto" w:fill="FFFFFF"/>
        </w:rPr>
        <w:t>, общим для всех отраслей права правилом является принцип, согласно которому закон, ухудшающий положение граждан, а соответственно и объединений, созданных для реализации конституционных прав и свобод граждан, обратной силы не имеет. Данный принцип применен, в частности, в гражданском (статьи 4 и 422 Гражданского кодекса Российской Федерации), таможенном (статья 234 Таможенного кодекса Российской Федерации), уголовном (статья 6 Уголовного кодекса РСФСР) законодательстве».</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А, согласно правовой позиции Конституционного Суда Российской Федерации, сформулированной в Постановлении от 24 мая 2001 года N 8-П, и неоднократно подтвержденной в ряде последующих решений, «Изменение законодателем ранее установленных льгот и социальных гарантий должно осуществляться таким образом, чтобы соблюдался принцип поддержания доверия граждан к закону и действиям государства, который предполагает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 предсказуемость политики в социальной сфере, с тем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 приобретенных прав, действенности их государственной защиты, т.е. в том, что приобретенное ими на основе действующего законодательства право будет уважаться властями и будет реализовано. Иначе новое правовое регулирование, по существу, будет означать отмену для них прав, приобретенных в </w:t>
      </w:r>
      <w:r w:rsidRPr="000C3FD6">
        <w:rPr>
          <w:rFonts w:ascii="Times New Roman" w:hAnsi="Times New Roman"/>
          <w:color w:val="555555"/>
          <w:sz w:val="24"/>
          <w:szCs w:val="24"/>
          <w:shd w:val="clear" w:color="auto" w:fill="FFFFFF"/>
        </w:rPr>
        <w:lastRenderedPageBreak/>
        <w:t>соответствии с ранее действовавшим законодательством и реализуемых в конкретных правоотношениях, что несовместимо с положениями статей 1 (часть 1), 2, 18, 19 (части 1 и 2), 54 (часть 1), 55 (часть 2) и 57 Конституции Российской Федерации.» (Постановление Конституционного Суда Российской Федерации от 24 мая 2001 года N 8-П, определения от 4 апреля 2006 года N 89-O, от 8 февраля 2007 года N 321-О-П ).</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в рассматриваемом случае, суды РФ применили закон, уменьшающий уровень моего пенсионного обеспечения, придав ухудшающему закону обратную силу. И тем самым вновь нарушили как Конституцию РФ (ст. __ Конституции РФ), так и ст.6.1 ЕКПЧ.</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Конституционный Суд РФ в Постановлении от 9 июля 2009 года № 12-П (п. 5.1) указал: «Вместе с тем при установлении соответствующего правового регулирования и внесении в него изменений законодатель должен исходить из недопустимости издания в Российской Федерации законов, отменяющих или умаляющих права граждан (статья 55 (часть 2) Конституции Российской Федерации), и основывать свои решения на конституционных принципах и нормах, как закрепляющих единый для всех граждан Российской Федерации конституционный статус личности, так и обусловливающих специальный статус отдельных категорий граждан, не допуская при этом снижения достигнутого уровня их социальной защищенности».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суды РФ в своих решениях признали законным снижение уровня моего пенсионного обеспечения более чем в 2 раза по сравнению с достигнутым в 2011 году.</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Статья 13 Конвенции предусматривает право на эффективное средство правовой защиты в государственном органе</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как видно из представленных судебных актов, суды первой и второй инстанций РФ грубо игнорируют Конституцию РФ, нормы международного права, международные договора и саму Конвенцию по правам человека. Остальные судебные инстанции РФ Европейским Судом по правам человека не признаны эффективными средствами правовой защиты.</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Таким образом, в национальных судах Российской Федерации отсутствуют эффективные средства правовой защиты способные защитить меня от нарушения Конституции, невыполнения международных договоров и соблюдения в отношении меня международного права, в том числе и соблюдения ЕКПЧ.</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Статья 14. Конвенции, указывает, что «Пользование нравами и свободами, признанными в настоящей Конвенции, должно быть обеспечено без какой бы то ни было дискриминации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национальным меньшинствам, имущественного положения, рождения или по любым иным признакам».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Европейский Суд по правам человека в своих Постановлениях неоднократно указывал, что различное обращение с людьми находящимися в аналогичных ситуациях без объективного и разумного обоснования является дискриминацией (Постановление Европейского Суда по делу «Уиллис против Соединенного Королевства», жалоба №36042/97, ЕСНR 2002-IV. Статья 14 Конвенции).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Так, до 1 января 2012 года (даты введения в действие Федерального закона от 8 ноября 2011 года № 309-ФЗ) военнослужащие и лица, проходящие правоохранительную службу, в том числе военнослужащие органов военной прокуратуры и военных следственных органов Следственного комитета Российской Федерации, находились в сходной ситуации — при исчислении пенсии денежное довольствие, учитываемое для исчисления пенсии, учитывалось в объёме 100 процентов.</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Однако, в соответствии с частью 6 статьи 12 Федерального закона от 8 ноября 2011 года № 309 положения части второй статьи 43 Закона Российской Федерации от 12 февраля 1993 года N 4468-1 не применяются в отношении судей Военной коллегии Верховного Суда Российской Федерации и военных судов, прокурорских работников (в том числе военнослужащих органов военной прокуратуры) и сотрудников Следственного комитета Российской Федерации (в том числе военных следственных органов Следственного комитета Российской Федерации), пенсионеров из числа указанных лиц и членов их семей. То есть, относительно военнослужащих, положения части второй статьи 43 Закона Российской Федерации от 12 февраля 1993 года N 4468-1 не применяются к </w:t>
      </w:r>
      <w:r w:rsidRPr="000C3FD6">
        <w:rPr>
          <w:rFonts w:ascii="Times New Roman" w:hAnsi="Times New Roman"/>
          <w:color w:val="555555"/>
          <w:sz w:val="24"/>
          <w:szCs w:val="24"/>
          <w:shd w:val="clear" w:color="auto" w:fill="FFFFFF"/>
        </w:rPr>
        <w:lastRenderedPageBreak/>
        <w:t>военнослужащим органов военной прокуратуры и военных следственных органов Следственного комитета Российской Федерации, пенсионеров из числа указанных лиц и членов их семей.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«В сфере пенсионного обеспечения соблюдение принципа равенства означает, помимо прочего, запрет вводить не имеющие объективного и разумного оправдания различия в пенсионных правах лиц, принадлежащих к одной и той же категории (запрет различного обращения с лицами, находящимися в одинаковых или сходных ситуациях); различия в условиях приобретения отдельными категориями граждан права на пенсию и реализации пенсионных прав допустимы, если они объективно оправданны, </w:t>
      </w:r>
      <w:proofErr w:type="spellStart"/>
      <w:r w:rsidRPr="000C3FD6">
        <w:rPr>
          <w:rFonts w:ascii="Times New Roman" w:hAnsi="Times New Roman"/>
          <w:color w:val="555555"/>
          <w:sz w:val="24"/>
          <w:szCs w:val="24"/>
          <w:shd w:val="clear" w:color="auto" w:fill="FFFFFF"/>
        </w:rPr>
        <w:t>обоснованны</w:t>
      </w:r>
      <w:proofErr w:type="spellEnd"/>
      <w:r w:rsidRPr="000C3FD6">
        <w:rPr>
          <w:rFonts w:ascii="Times New Roman" w:hAnsi="Times New Roman"/>
          <w:color w:val="555555"/>
          <w:sz w:val="24"/>
          <w:szCs w:val="24"/>
          <w:shd w:val="clear" w:color="auto" w:fill="FFFFFF"/>
        </w:rPr>
        <w:t xml:space="preserve"> и преследуют конституционно значимые цели, а используемые для достижения этих целей правовые средства соразмерны им» (Постановление Конституционного Суда Российской Федерации от 16 июля 2007 года N 12-П).</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Распространение части 2 статьи 43 Закона РФ от 12 февраля 1993 года № 4468-1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 действие Федерального закона от 8 ноября 2011 года № 309-Ф3) и пенсионеров из числа указанных лиц, нарушает установленный ст. 19 Конституции Российской Федерации и ст. 14 ЕКПЧ принцип равенства.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Кроме того, считаю, что еще возникла дискриминация по возрастному цензу, т.к. пенсия напрямую будет зависеть от того в каком году ушел на пенсию, а год ухода на пенсию напрямую зависит от возраста (уходящий на пенсию в 2012 году будет получать 54% денежного довольствия учитываемого на исчисление пенсии, в 2013 – 56%, а в 2035 году – 100% соответственно);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Статья 15. Конвенции предусматривает «Отступление от соблюдения обязательств в чрезвычайных ситуациях», но только в той степени, в какой это обусловлено чрезвычайностью обстоятельств, при условии, что такие меры не противоречат другим ее обязательствам по международному праву. Кроме того, обязывает в таких случаях любую из Высоких Договаривающихся сторон исчерпывающим образом информировать Генерального секретаря Совета Европы о введенных ею мерах и о причинах их принятия.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данном случае отступление от соблюдения обязательств не было обусловлено никакими чрезвычайными обстоятельствами, а Генеральный секретарь Совета Европы не был проинформирован об этом.</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Более того, уменьшение уровня пенсии противоречит принятым Российской Федерацией обязательствам по «Соглашению о порядке пенсионного обеспечения военнослужащих и их семей и государственного страхования военнослужащих государств-участников Содружества Независимых государств» от 15 мая 1992 года, что само по себе, согласно ст. 15 Конвенции, исключает любые отступления от принятых Российской Федерацией обязательств в области пенсионного обеспечения военнослужащих.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Статья 17. Конвенции указывает, что «Ничто в настоящей Конвенции не может толковаться как означающее, что </w:t>
      </w:r>
      <w:proofErr w:type="spellStart"/>
      <w:r w:rsidRPr="000C3FD6">
        <w:rPr>
          <w:rFonts w:ascii="Times New Roman" w:hAnsi="Times New Roman"/>
          <w:color w:val="555555"/>
          <w:sz w:val="24"/>
          <w:szCs w:val="24"/>
          <w:shd w:val="clear" w:color="auto" w:fill="FFFFFF"/>
        </w:rPr>
        <w:t>какое_либо</w:t>
      </w:r>
      <w:proofErr w:type="spellEnd"/>
      <w:r w:rsidRPr="000C3FD6">
        <w:rPr>
          <w:rFonts w:ascii="Times New Roman" w:hAnsi="Times New Roman"/>
          <w:color w:val="555555"/>
          <w:sz w:val="24"/>
          <w:szCs w:val="24"/>
          <w:shd w:val="clear" w:color="auto" w:fill="FFFFFF"/>
        </w:rPr>
        <w:t xml:space="preserve"> государство, </w:t>
      </w:r>
      <w:proofErr w:type="spellStart"/>
      <w:r w:rsidRPr="000C3FD6">
        <w:rPr>
          <w:rFonts w:ascii="Times New Roman" w:hAnsi="Times New Roman"/>
          <w:color w:val="555555"/>
          <w:sz w:val="24"/>
          <w:szCs w:val="24"/>
          <w:shd w:val="clear" w:color="auto" w:fill="FFFFFF"/>
        </w:rPr>
        <w:t>какая_либо</w:t>
      </w:r>
      <w:proofErr w:type="spellEnd"/>
      <w:r w:rsidRPr="000C3FD6">
        <w:rPr>
          <w:rFonts w:ascii="Times New Roman" w:hAnsi="Times New Roman"/>
          <w:color w:val="555555"/>
          <w:sz w:val="24"/>
          <w:szCs w:val="24"/>
          <w:shd w:val="clear" w:color="auto" w:fill="FFFFFF"/>
        </w:rPr>
        <w:t xml:space="preserve"> группа лиц или какое либо лицо имеет право заниматься какой бы то ни было деятельностью или совершать какие бы то ни было действия, направленные на упразднение прав и свобод, признанных в настоящей Конвенции, или на их ограничение в большей мере, чем это предусматривается в Конвенции.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нашем же случае, как видно из настоящей жалобы, Российская Федерация, несмотря на Конституцию РФ, Международное соглашение, и Европейскую Конвенцию по Правам Человека произвольно уменьшила уровень моего пенсионного обеспечения.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Статья 1 Протокола 1 Конвенции указывает, что 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 При этом указано, что «требование» - даже относительно пенсии - может представлять собой собственность по смыслу статьи 1 Протокола № 1 к Конвенции, если оно в достаточной степени реализуемо. (Дело "Праведная против Российской Федерации" (</w:t>
      </w:r>
      <w:proofErr w:type="spellStart"/>
      <w:r w:rsidRPr="000C3FD6">
        <w:rPr>
          <w:rFonts w:ascii="Times New Roman" w:hAnsi="Times New Roman"/>
          <w:color w:val="555555"/>
          <w:sz w:val="24"/>
          <w:szCs w:val="24"/>
          <w:shd w:val="clear" w:color="auto" w:fill="FFFFFF"/>
        </w:rPr>
        <w:t>Pravednaya</w:t>
      </w:r>
      <w:proofErr w:type="spellEnd"/>
      <w:r w:rsidRPr="000C3FD6">
        <w:rPr>
          <w:rFonts w:ascii="Times New Roman" w:hAnsi="Times New Roman"/>
          <w:color w:val="555555"/>
          <w:sz w:val="24"/>
          <w:szCs w:val="24"/>
          <w:shd w:val="clear" w:color="auto" w:fill="FFFFFF"/>
        </w:rPr>
        <w:t xml:space="preserve"> v. </w:t>
      </w:r>
      <w:proofErr w:type="spellStart"/>
      <w:r w:rsidRPr="000C3FD6">
        <w:rPr>
          <w:rFonts w:ascii="Times New Roman" w:hAnsi="Times New Roman"/>
          <w:color w:val="555555"/>
          <w:sz w:val="24"/>
          <w:szCs w:val="24"/>
          <w:shd w:val="clear" w:color="auto" w:fill="FFFFFF"/>
        </w:rPr>
        <w:t>Russia</w:t>
      </w:r>
      <w:proofErr w:type="spellEnd"/>
      <w:r w:rsidRPr="000C3FD6">
        <w:rPr>
          <w:rFonts w:ascii="Times New Roman" w:hAnsi="Times New Roman"/>
          <w:color w:val="555555"/>
          <w:sz w:val="24"/>
          <w:szCs w:val="24"/>
          <w:shd w:val="clear" w:color="auto" w:fill="FFFFFF"/>
        </w:rPr>
        <w:t xml:space="preserve">), Постановление Европейского Суда </w:t>
      </w:r>
      <w:r w:rsidRPr="000C3FD6">
        <w:rPr>
          <w:rFonts w:ascii="Times New Roman" w:hAnsi="Times New Roman"/>
          <w:color w:val="555555"/>
          <w:sz w:val="24"/>
          <w:szCs w:val="24"/>
          <w:shd w:val="clear" w:color="auto" w:fill="FFFFFF"/>
        </w:rPr>
        <w:lastRenderedPageBreak/>
        <w:t>от 18 ноября 2004 г., жалоба N 69529/01; Дело "Кузнецова (</w:t>
      </w:r>
      <w:proofErr w:type="spellStart"/>
      <w:r w:rsidRPr="000C3FD6">
        <w:rPr>
          <w:rFonts w:ascii="Times New Roman" w:hAnsi="Times New Roman"/>
          <w:color w:val="555555"/>
          <w:sz w:val="24"/>
          <w:szCs w:val="24"/>
          <w:shd w:val="clear" w:color="auto" w:fill="FFFFFF"/>
        </w:rPr>
        <w:t>Kuznetsova</w:t>
      </w:r>
      <w:proofErr w:type="spellEnd"/>
      <w:r w:rsidRPr="000C3FD6">
        <w:rPr>
          <w:rFonts w:ascii="Times New Roman" w:hAnsi="Times New Roman"/>
          <w:color w:val="555555"/>
          <w:sz w:val="24"/>
          <w:szCs w:val="24"/>
          <w:shd w:val="clear" w:color="auto" w:fill="FFFFFF"/>
        </w:rPr>
        <w:t>) против Российской Федерации", Постановление Европейского Суда от 7 июня 2007 г., жалоба N 67579/01).</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Мне, 15 августа 2012 года была бессрочно назначена пенсия за выслугу лет, которая была жестко привязана к окладам денежного содержания действующих военнослужащих. По смыслу ст.1 Протокола 1 ЕКПЧ, уже назначенная пенсия является моей собственностью. Однако, в результате действий РФ, уровень моей пенсии необоснованно уменьшился более чем в 2 раза. Чем мне был нанесен значительный материальный ущерб.</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IV. EXPOSÉ RELATIF AUX PRESCRIPTIONS DE L’ARTICLE 35 § 1 DE LA CONVENTION</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STATEMENT RELATIVE TO ARTICLE 35 § 1 OF THE CONVENTION</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ЗАЯВЛЕНИЕ В СООТВЕТСТВИИ СО СТАТЬЁЙ 35 § 1 КОНВЕНЦИИ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Donner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chaque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grief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besoin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feuille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séparée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renseignements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demandés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points</w:t>
      </w:r>
      <w:proofErr w:type="spellEnd"/>
      <w:r w:rsidRPr="000C3FD6">
        <w:rPr>
          <w:rFonts w:ascii="Times New Roman" w:hAnsi="Times New Roman"/>
          <w:color w:val="555555"/>
          <w:sz w:val="24"/>
          <w:szCs w:val="24"/>
          <w:shd w:val="clear" w:color="auto" w:fill="FFFFFF"/>
        </w:rPr>
        <w:t xml:space="preserve"> 16 à 18 </w:t>
      </w:r>
      <w:proofErr w:type="spellStart"/>
      <w:r w:rsidRPr="000C3FD6">
        <w:rPr>
          <w:rFonts w:ascii="Times New Roman" w:hAnsi="Times New Roman"/>
          <w:color w:val="555555"/>
          <w:sz w:val="24"/>
          <w:szCs w:val="24"/>
          <w:shd w:val="clear" w:color="auto" w:fill="FFFFFF"/>
        </w:rPr>
        <w:t>ci-après</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necessary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give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details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mentioned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below</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under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points</w:t>
      </w:r>
      <w:proofErr w:type="spellEnd"/>
      <w:r w:rsidRPr="000C3FD6">
        <w:rPr>
          <w:rFonts w:ascii="Times New Roman" w:hAnsi="Times New Roman"/>
          <w:color w:val="555555"/>
          <w:sz w:val="24"/>
          <w:szCs w:val="24"/>
          <w:shd w:val="clear" w:color="auto" w:fill="FFFFFF"/>
        </w:rPr>
        <w:t xml:space="preserve"> 16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18 </w:t>
      </w:r>
      <w:proofErr w:type="spellStart"/>
      <w:r w:rsidRPr="000C3FD6">
        <w:rPr>
          <w:rFonts w:ascii="Times New Roman" w:hAnsi="Times New Roman"/>
          <w:color w:val="555555"/>
          <w:sz w:val="24"/>
          <w:szCs w:val="24"/>
          <w:shd w:val="clear" w:color="auto" w:fill="FFFFFF"/>
        </w:rPr>
        <w:t>on</w:t>
      </w:r>
      <w:proofErr w:type="spellEnd"/>
      <w:r w:rsidRPr="000C3FD6">
        <w:rPr>
          <w:rFonts w:ascii="Times New Roman" w:hAnsi="Times New Roman"/>
          <w:color w:val="555555"/>
          <w:sz w:val="24"/>
          <w:szCs w:val="24"/>
          <w:shd w:val="clear" w:color="auto" w:fill="FFFFFF"/>
        </w:rPr>
        <w:t xml:space="preserve"> a </w:t>
      </w:r>
      <w:proofErr w:type="spellStart"/>
      <w:r w:rsidRPr="000C3FD6">
        <w:rPr>
          <w:rFonts w:ascii="Times New Roman" w:hAnsi="Times New Roman"/>
          <w:color w:val="555555"/>
          <w:sz w:val="24"/>
          <w:szCs w:val="24"/>
          <w:shd w:val="clear" w:color="auto" w:fill="FFFFFF"/>
        </w:rPr>
        <w:t>separate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sheet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each</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separate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complaint</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(Если необходимо, укажите сведения, упомянутые в пунктах 16-18 на отдельном листе бумаги)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16. </w:t>
      </w:r>
      <w:proofErr w:type="spellStart"/>
      <w:r w:rsidRPr="000C3FD6">
        <w:rPr>
          <w:rFonts w:ascii="Times New Roman" w:hAnsi="Times New Roman"/>
          <w:color w:val="555555"/>
          <w:sz w:val="24"/>
          <w:szCs w:val="24"/>
          <w:shd w:val="clear" w:color="auto" w:fill="FFFFFF"/>
        </w:rPr>
        <w:t>Décision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interne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définitive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nature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décision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organe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judiciaire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autre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l’ayant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rendue</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Final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decision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court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authority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nature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decision</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«22» августа 2012 года апелляционным </w:t>
      </w:r>
      <w:proofErr w:type="spellStart"/>
      <w:r w:rsidRPr="000C3FD6">
        <w:rPr>
          <w:rFonts w:ascii="Times New Roman" w:hAnsi="Times New Roman"/>
          <w:color w:val="555555"/>
          <w:sz w:val="24"/>
          <w:szCs w:val="24"/>
          <w:shd w:val="clear" w:color="auto" w:fill="FFFFFF"/>
        </w:rPr>
        <w:t>определнием</w:t>
      </w:r>
      <w:proofErr w:type="spellEnd"/>
      <w:r w:rsidRPr="000C3FD6">
        <w:rPr>
          <w:rFonts w:ascii="Times New Roman" w:hAnsi="Times New Roman"/>
          <w:color w:val="555555"/>
          <w:sz w:val="24"/>
          <w:szCs w:val="24"/>
          <w:shd w:val="clear" w:color="auto" w:fill="FFFFFF"/>
        </w:rPr>
        <w:t xml:space="preserve"> Оренбургского областного суда решение Ленинского районного суда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оставлено без изменения, а моя апелляционная жалоба без удовлетворения.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17. </w:t>
      </w:r>
      <w:proofErr w:type="spellStart"/>
      <w:r w:rsidRPr="000C3FD6">
        <w:rPr>
          <w:rFonts w:ascii="Times New Roman" w:hAnsi="Times New Roman"/>
          <w:color w:val="555555"/>
          <w:sz w:val="24"/>
          <w:szCs w:val="24"/>
          <w:shd w:val="clear" w:color="auto" w:fill="FFFFFF"/>
        </w:rPr>
        <w:t>Autres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décisions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énumérées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l’ordre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chronologique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indiquant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chaque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décision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nature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l’organe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judiciaire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autre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l’ayant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rendue</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Other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decisions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list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chronological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order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giving</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court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authority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nature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decision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each</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them</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«13» июня 2012 года Ленинский районный суд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вынес решение об отказе в удовлетворении моих требований.</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«22» августа 2012 года апелляционным </w:t>
      </w:r>
      <w:proofErr w:type="spellStart"/>
      <w:r w:rsidRPr="000C3FD6">
        <w:rPr>
          <w:rFonts w:ascii="Times New Roman" w:hAnsi="Times New Roman"/>
          <w:color w:val="555555"/>
          <w:sz w:val="24"/>
          <w:szCs w:val="24"/>
          <w:shd w:val="clear" w:color="auto" w:fill="FFFFFF"/>
        </w:rPr>
        <w:t>определнием</w:t>
      </w:r>
      <w:proofErr w:type="spellEnd"/>
      <w:r w:rsidRPr="000C3FD6">
        <w:rPr>
          <w:rFonts w:ascii="Times New Roman" w:hAnsi="Times New Roman"/>
          <w:color w:val="555555"/>
          <w:sz w:val="24"/>
          <w:szCs w:val="24"/>
          <w:shd w:val="clear" w:color="auto" w:fill="FFFFFF"/>
        </w:rPr>
        <w:t xml:space="preserve"> Оренбургского областного суда решение Ленинского районного суда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оставлено без изменения, а моя апелляционная жалоба без удовлетворения.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18. </w:t>
      </w:r>
      <w:proofErr w:type="spellStart"/>
      <w:r w:rsidRPr="000C3FD6">
        <w:rPr>
          <w:rFonts w:ascii="Times New Roman" w:hAnsi="Times New Roman"/>
          <w:color w:val="555555"/>
          <w:sz w:val="24"/>
          <w:szCs w:val="24"/>
          <w:shd w:val="clear" w:color="auto" w:fill="FFFFFF"/>
        </w:rPr>
        <w:t>Disposez-vous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d’un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recours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vous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n'avez</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exercé</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oui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lequel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quel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motif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n’a</w:t>
      </w:r>
      <w:proofErr w:type="spellEnd"/>
      <w:r w:rsidRPr="000C3FD6">
        <w:rPr>
          <w:rFonts w:ascii="Times New Roman" w:hAnsi="Times New Roman"/>
          <w:color w:val="555555"/>
          <w:sz w:val="24"/>
          <w:szCs w:val="24"/>
          <w:shd w:val="clear" w:color="auto" w:fill="FFFFFF"/>
        </w:rPr>
        <w:t>-t-</w:t>
      </w:r>
      <w:proofErr w:type="spellStart"/>
      <w:r w:rsidRPr="000C3FD6">
        <w:rPr>
          <w:rFonts w:ascii="Times New Roman" w:hAnsi="Times New Roman"/>
          <w:color w:val="555555"/>
          <w:sz w:val="24"/>
          <w:szCs w:val="24"/>
          <w:shd w:val="clear" w:color="auto" w:fill="FFFFFF"/>
        </w:rPr>
        <w:t>il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été</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exercé</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Is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other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appeal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other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remedy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available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which</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have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used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explain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why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have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used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it</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настоящее время мною исчерпаны все доступные эффективные средства внутренней правовой защиты.</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Однако, в связи с тем, что ЕСПЧ еще не высказал своего мнения по поводу эффективности и целесообразности прохождения кассационной инстанции после изменения ГПК РФ 01.01.2012 года, мною в Оренбургский областной суд подана кассационная жалоба на судебные постановления первой и второй инстанций. (Приложение __ на __листах)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Кроме того, мною была направлена жалоба в Конституционный Суд РФ…….</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V. EXPOSÉ DE L'OBJET DE LA REQUÊTE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STATEMENT OF THE OBJECT OF THE APPLICATION</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19. Считаю, что действия Российской Федерации по уменьшению уровня моей пенсии нарушают Конституцию РФ, Международные договора заключенные РФ, а так же </w:t>
      </w:r>
      <w:proofErr w:type="spellStart"/>
      <w:r w:rsidRPr="000C3FD6">
        <w:rPr>
          <w:rFonts w:ascii="Times New Roman" w:hAnsi="Times New Roman"/>
          <w:color w:val="555555"/>
          <w:sz w:val="24"/>
          <w:szCs w:val="24"/>
          <w:shd w:val="clear" w:color="auto" w:fill="FFFFFF"/>
        </w:rPr>
        <w:t>ст.ст</w:t>
      </w:r>
      <w:proofErr w:type="spellEnd"/>
      <w:r w:rsidRPr="000C3FD6">
        <w:rPr>
          <w:rFonts w:ascii="Times New Roman" w:hAnsi="Times New Roman"/>
          <w:color w:val="555555"/>
          <w:sz w:val="24"/>
          <w:szCs w:val="24"/>
          <w:shd w:val="clear" w:color="auto" w:fill="FFFFFF"/>
        </w:rPr>
        <w:t>. 6.1, 14, 15, 17 и ст. 1 Протокола 1 Европейской Конвенции по правам человека. Более того, в результате уменьшения уровня моей пенсии, мне ежемесячно, начиная с 01.01.2012 года, наносится материальный вред в размере почти 25 000 рублей РФ (примерно 830 Евро). Причиненный мне материальный вред на сегодняшний день составляет около 250 тысяч рублей РФ (примерно 8300 Евро).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lastRenderedPageBreak/>
        <w:t xml:space="preserve">Поэтому, прошу уважаемый Суд, признать нарушения Российской Федерацией в отношении меня </w:t>
      </w:r>
      <w:proofErr w:type="spellStart"/>
      <w:r w:rsidRPr="000C3FD6">
        <w:rPr>
          <w:rFonts w:ascii="Times New Roman" w:hAnsi="Times New Roman"/>
          <w:color w:val="555555"/>
          <w:sz w:val="24"/>
          <w:szCs w:val="24"/>
          <w:shd w:val="clear" w:color="auto" w:fill="FFFFFF"/>
        </w:rPr>
        <w:t>ст.ст</w:t>
      </w:r>
      <w:proofErr w:type="spellEnd"/>
      <w:r w:rsidRPr="000C3FD6">
        <w:rPr>
          <w:rFonts w:ascii="Times New Roman" w:hAnsi="Times New Roman"/>
          <w:color w:val="555555"/>
          <w:sz w:val="24"/>
          <w:szCs w:val="24"/>
          <w:shd w:val="clear" w:color="auto" w:fill="FFFFFF"/>
        </w:rPr>
        <w:t>. 3,6,8,13,14, п.1 ст. 15, ст. 17 Конвенции о защите прав человека, а так же обязать Российскую Федерацию компенсировать мне нанесенный мне материальный вред на момент рассмотрения настоящей жалобы, а так же причиненный мне моральный вред в размере 50 000 Евро.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связи с тем, что указанные в данной жалобе действия РФ затронули широкий круг лиц – более 2 000 000 пенсионеров силовых структур, большинство из которых находятся в преклонном возрасте, и имеют многочисленные ранения и травмы полученные в период службы, и просто могут не дожить до рассмотрения данной жалобы, прошу суд объединить эту жалобу с аналогичными жалобами и рассмотреть в приоритетном порядке.</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VI. AUTRES INSTANCES INTERNATIONALES TRAITANT OU AYANT TRAITÉ L’AFFAIRE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STATEMENT CONCERNING OTHER INTERNATIONAL PROCEEDINGS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20. </w:t>
      </w:r>
      <w:proofErr w:type="spellStart"/>
      <w:r w:rsidRPr="000C3FD6">
        <w:rPr>
          <w:rFonts w:ascii="Times New Roman" w:hAnsi="Times New Roman"/>
          <w:color w:val="555555"/>
          <w:sz w:val="24"/>
          <w:szCs w:val="24"/>
          <w:shd w:val="clear" w:color="auto" w:fill="FFFFFF"/>
        </w:rPr>
        <w:t>Avez-vous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soumis</w:t>
      </w:r>
      <w:proofErr w:type="spellEnd"/>
      <w:r w:rsidRPr="000C3FD6">
        <w:rPr>
          <w:rFonts w:ascii="Times New Roman" w:hAnsi="Times New Roman"/>
          <w:color w:val="555555"/>
          <w:sz w:val="24"/>
          <w:szCs w:val="24"/>
          <w:shd w:val="clear" w:color="auto" w:fill="FFFFFF"/>
        </w:rPr>
        <w:t xml:space="preserve"> à </w:t>
      </w:r>
      <w:proofErr w:type="spellStart"/>
      <w:r w:rsidRPr="000C3FD6">
        <w:rPr>
          <w:rFonts w:ascii="Times New Roman" w:hAnsi="Times New Roman"/>
          <w:color w:val="555555"/>
          <w:sz w:val="24"/>
          <w:szCs w:val="24"/>
          <w:shd w:val="clear" w:color="auto" w:fill="FFFFFF"/>
        </w:rPr>
        <w:t>une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autre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instance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internationale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d’enquête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règlement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griefs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énoncés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dans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présente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requête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oui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fournir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indications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détaillées</w:t>
      </w:r>
      <w:proofErr w:type="spellEnd"/>
      <w:r w:rsidRPr="000C3FD6">
        <w:rPr>
          <w:rFonts w:ascii="Times New Roman" w:hAnsi="Times New Roman"/>
          <w:color w:val="555555"/>
          <w:sz w:val="24"/>
          <w:szCs w:val="24"/>
          <w:shd w:val="clear" w:color="auto" w:fill="FFFFFF"/>
        </w:rPr>
        <w:t xml:space="preserve"> à </w:t>
      </w:r>
      <w:proofErr w:type="spellStart"/>
      <w:r w:rsidRPr="000C3FD6">
        <w:rPr>
          <w:rFonts w:ascii="Times New Roman" w:hAnsi="Times New Roman"/>
          <w:color w:val="555555"/>
          <w:sz w:val="24"/>
          <w:szCs w:val="24"/>
          <w:shd w:val="clear" w:color="auto" w:fill="FFFFFF"/>
        </w:rPr>
        <w:t>ce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sujet</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Have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submitted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above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complaints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other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procedure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international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investigation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settlement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give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full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details</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В другие Международные инстанции я не обращался.</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VII. PIÈCES ANNEXÉES (PAS D’ORIGINAUX, UNIQUEMENT DES COPIES; PRIÈRE DE N'UTILISER NI AGRAFE, NI ADHÉSIF, NI LIEN D'AUCUNE SORTE)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LIST OF DOCUMENTS (NO ORIGINAL DOCUMENTS, ONLY PHOTOCOPIE; DO NOT STAPLE, TAPE OR BIND DOCUMENTS)</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СПИСОК ПРИЛОЖЕННЫХ ДОКУМЕНТОВ</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(HE ПРИЛАГАЙТЕ ОРИГИНАЛЫ ДОКУМЕНТОВ, А ИСКЛЮЧИТЕЛЬНО ФОТОКОПИИ; НЕ СКРЕПЛЯЙТЕ, НЕ СКЛЕИВАЙТЕ И НЕ СШИВАЙТЕ ДОКУМЕНТЫ)</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Joindre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copie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toutes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décisions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mentionnées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ch</w:t>
      </w:r>
      <w:proofErr w:type="spellEnd"/>
      <w:r w:rsidRPr="000C3FD6">
        <w:rPr>
          <w:rFonts w:ascii="Times New Roman" w:hAnsi="Times New Roman"/>
          <w:color w:val="555555"/>
          <w:sz w:val="24"/>
          <w:szCs w:val="24"/>
          <w:shd w:val="clear" w:color="auto" w:fill="FFFFFF"/>
        </w:rPr>
        <w:t xml:space="preserve">. IV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VI </w:t>
      </w:r>
      <w:proofErr w:type="spellStart"/>
      <w:r w:rsidRPr="000C3FD6">
        <w:rPr>
          <w:rFonts w:ascii="Times New Roman" w:hAnsi="Times New Roman"/>
          <w:color w:val="555555"/>
          <w:sz w:val="24"/>
          <w:szCs w:val="24"/>
          <w:shd w:val="clear" w:color="auto" w:fill="FFFFFF"/>
        </w:rPr>
        <w:t>ci-dessus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procurer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besoin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copies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nécessaires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d’impossibilité</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expliquer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pourquoi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celles-ci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peuvent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être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obtenues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documents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vous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seront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retournés</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w:t>
      </w:r>
      <w:proofErr w:type="spellStart"/>
      <w:r w:rsidRPr="000C3FD6">
        <w:rPr>
          <w:rFonts w:ascii="Times New Roman" w:hAnsi="Times New Roman"/>
          <w:color w:val="555555"/>
          <w:sz w:val="24"/>
          <w:szCs w:val="24"/>
          <w:shd w:val="clear" w:color="auto" w:fill="FFFFFF"/>
        </w:rPr>
        <w:t>Include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copies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all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decisions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referred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Parts</w:t>
      </w:r>
      <w:proofErr w:type="spellEnd"/>
      <w:r w:rsidRPr="000C3FD6">
        <w:rPr>
          <w:rFonts w:ascii="Times New Roman" w:hAnsi="Times New Roman"/>
          <w:color w:val="555555"/>
          <w:sz w:val="24"/>
          <w:szCs w:val="24"/>
          <w:shd w:val="clear" w:color="auto" w:fill="FFFFFF"/>
        </w:rPr>
        <w:t xml:space="preserve"> IV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VI </w:t>
      </w:r>
      <w:proofErr w:type="spellStart"/>
      <w:r w:rsidRPr="000C3FD6">
        <w:rPr>
          <w:rFonts w:ascii="Times New Roman" w:hAnsi="Times New Roman"/>
          <w:color w:val="555555"/>
          <w:sz w:val="24"/>
          <w:szCs w:val="24"/>
          <w:shd w:val="clear" w:color="auto" w:fill="FFFFFF"/>
        </w:rPr>
        <w:t>above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have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copies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should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obtain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cannot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obtain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explain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why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No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documents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will</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returned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you</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(Приложите копии всех решений, упомянутых в Разделах IV и VI. Если у Вас нет копий, Вам следует их получить. Если Вы не можете их получить, то объясните причину. Полученные документы не будут Вам возвращены.)</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1. Фотокопия исправленного искового заявления от «__» апреля 2012 года на 8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2. Фотокопия дополнения к исковому заявлению от «06» июня 2012 года на 2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3. Фотокопия решения Ленинского районного суда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от 13 июня 2012 года на __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4. Фотокопия апелляционной жалобы от «__» июля 2012 года на 10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5. Фотокопия апелляционного определения Ленинского районного суда </w:t>
      </w:r>
      <w:proofErr w:type="spellStart"/>
      <w:r w:rsidRPr="000C3FD6">
        <w:rPr>
          <w:rFonts w:ascii="Times New Roman" w:hAnsi="Times New Roman"/>
          <w:color w:val="555555"/>
          <w:sz w:val="24"/>
          <w:szCs w:val="24"/>
          <w:shd w:val="clear" w:color="auto" w:fill="FFFFFF"/>
        </w:rPr>
        <w:t>г.Оренбурга</w:t>
      </w:r>
      <w:proofErr w:type="spellEnd"/>
      <w:r w:rsidRPr="000C3FD6">
        <w:rPr>
          <w:rFonts w:ascii="Times New Roman" w:hAnsi="Times New Roman"/>
          <w:color w:val="555555"/>
          <w:sz w:val="24"/>
          <w:szCs w:val="24"/>
          <w:shd w:val="clear" w:color="auto" w:fill="FFFFFF"/>
        </w:rPr>
        <w:t xml:space="preserve"> от 22 августа 2012 года на __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6. Фотокопия запроса Координационного совета «Содружество общественных организаций ветеранов независимых государств» от «16» февраля 2012 года на </w:t>
      </w:r>
      <w:proofErr w:type="spellStart"/>
      <w:r w:rsidRPr="000C3FD6">
        <w:rPr>
          <w:rFonts w:ascii="Times New Roman" w:hAnsi="Times New Roman"/>
          <w:color w:val="555555"/>
          <w:sz w:val="24"/>
          <w:szCs w:val="24"/>
          <w:shd w:val="clear" w:color="auto" w:fill="FFFFFF"/>
        </w:rPr>
        <w:t>на</w:t>
      </w:r>
      <w:proofErr w:type="spellEnd"/>
      <w:r w:rsidRPr="000C3FD6">
        <w:rPr>
          <w:rFonts w:ascii="Times New Roman" w:hAnsi="Times New Roman"/>
          <w:color w:val="555555"/>
          <w:sz w:val="24"/>
          <w:szCs w:val="24"/>
          <w:shd w:val="clear" w:color="auto" w:fill="FFFFFF"/>
        </w:rPr>
        <w:t xml:space="preserve"> 3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7. Фотокопия определения Экономического Суда СНГ № 01-1/1-12 от 30 марта 2012 года на 3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8. Фотокопия запроса Свердловского районного суда </w:t>
      </w:r>
      <w:proofErr w:type="spellStart"/>
      <w:r w:rsidRPr="000C3FD6">
        <w:rPr>
          <w:rFonts w:ascii="Times New Roman" w:hAnsi="Times New Roman"/>
          <w:color w:val="555555"/>
          <w:sz w:val="24"/>
          <w:szCs w:val="24"/>
          <w:shd w:val="clear" w:color="auto" w:fill="FFFFFF"/>
        </w:rPr>
        <w:t>г.Костромы</w:t>
      </w:r>
      <w:proofErr w:type="spellEnd"/>
      <w:r w:rsidRPr="000C3FD6">
        <w:rPr>
          <w:rFonts w:ascii="Times New Roman" w:hAnsi="Times New Roman"/>
          <w:color w:val="555555"/>
          <w:sz w:val="24"/>
          <w:szCs w:val="24"/>
          <w:shd w:val="clear" w:color="auto" w:fill="FFFFFF"/>
        </w:rPr>
        <w:t xml:space="preserve"> в Конституционный Суд РФ от 05 июня 2012 года на 8 листах.</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VIII. DÉCLARATION ET SIGNATURE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DECLARATION AND SIGNATURE</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ЗАЯВЛЕНИЕ И ПОДПИСЬ</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Je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déclare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toute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conscience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loyauté</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que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les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renseignements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qui</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figurent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sur</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la</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présente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formule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requête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lastRenderedPageBreak/>
        <w:t>sont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exacts</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 xml:space="preserve">I </w:t>
      </w:r>
      <w:proofErr w:type="spellStart"/>
      <w:r w:rsidRPr="000C3FD6">
        <w:rPr>
          <w:rFonts w:ascii="Times New Roman" w:hAnsi="Times New Roman"/>
          <w:color w:val="555555"/>
          <w:sz w:val="24"/>
          <w:szCs w:val="24"/>
          <w:shd w:val="clear" w:color="auto" w:fill="FFFFFF"/>
        </w:rPr>
        <w:t>hereby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declare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that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to</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best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of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my</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knowledge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and</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belief</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information</w:t>
      </w:r>
      <w:proofErr w:type="spellEnd"/>
      <w:r w:rsidRPr="000C3FD6">
        <w:rPr>
          <w:rFonts w:ascii="Times New Roman" w:hAnsi="Times New Roman"/>
          <w:color w:val="555555"/>
          <w:sz w:val="24"/>
          <w:szCs w:val="24"/>
          <w:shd w:val="clear" w:color="auto" w:fill="FFFFFF"/>
        </w:rPr>
        <w:t xml:space="preserve"> I </w:t>
      </w:r>
      <w:proofErr w:type="spellStart"/>
      <w:r w:rsidRPr="000C3FD6">
        <w:rPr>
          <w:rFonts w:ascii="Times New Roman" w:hAnsi="Times New Roman"/>
          <w:color w:val="555555"/>
          <w:sz w:val="24"/>
          <w:szCs w:val="24"/>
          <w:shd w:val="clear" w:color="auto" w:fill="FFFFFF"/>
        </w:rPr>
        <w:t>have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given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the</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present</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application</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form</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is</w:t>
      </w:r>
      <w:proofErr w:type="spellEnd"/>
      <w:r w:rsidRPr="000C3FD6">
        <w:rPr>
          <w:rFonts w:ascii="Times New Roman" w:hAnsi="Times New Roman"/>
          <w:color w:val="555555"/>
          <w:sz w:val="24"/>
          <w:szCs w:val="24"/>
          <w:shd w:val="clear" w:color="auto" w:fill="FFFFFF"/>
        </w:rPr>
        <w:t xml:space="preserve"> </w:t>
      </w:r>
      <w:proofErr w:type="spellStart"/>
      <w:r w:rsidRPr="000C3FD6">
        <w:rPr>
          <w:rFonts w:ascii="Times New Roman" w:hAnsi="Times New Roman"/>
          <w:color w:val="555555"/>
          <w:sz w:val="24"/>
          <w:szCs w:val="24"/>
          <w:shd w:val="clear" w:color="auto" w:fill="FFFFFF"/>
        </w:rPr>
        <w:t>correct</w:t>
      </w:r>
      <w:proofErr w:type="spellEnd"/>
      <w:r w:rsidRPr="000C3FD6">
        <w:rPr>
          <w:rFonts w:ascii="Times New Roman" w:hAnsi="Times New Roman"/>
          <w:color w:val="555555"/>
          <w:sz w:val="24"/>
          <w:szCs w:val="24"/>
          <w:shd w:val="clear" w:color="auto" w:fill="FFFFFF"/>
        </w:rPr>
        <w:t>.</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Настоящим, исходя из моих знаний и убеждений, заявляю, что все сведения, которые я указал(а) в формуляре, являются верными.</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Lieu</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Place</w:t>
      </w:r>
      <w:proofErr w:type="spellEnd"/>
      <w:r w:rsidRPr="000C3FD6">
        <w:rPr>
          <w:rFonts w:ascii="Times New Roman" w:hAnsi="Times New Roman"/>
          <w:color w:val="555555"/>
          <w:sz w:val="24"/>
          <w:szCs w:val="24"/>
          <w:shd w:val="clear" w:color="auto" w:fill="FFFFFF"/>
        </w:rPr>
        <w:t xml:space="preserve"> / Место</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Российская Федерация, город Бузулук</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 </w:t>
      </w:r>
      <w:proofErr w:type="spellStart"/>
      <w:r w:rsidRPr="000C3FD6">
        <w:rPr>
          <w:rFonts w:ascii="Times New Roman" w:hAnsi="Times New Roman"/>
          <w:color w:val="555555"/>
          <w:sz w:val="24"/>
          <w:szCs w:val="24"/>
          <w:shd w:val="clear" w:color="auto" w:fill="FFFFFF"/>
        </w:rPr>
        <w:t>Date</w:t>
      </w:r>
      <w:proofErr w:type="spellEnd"/>
      <w:r w:rsidRPr="000C3FD6">
        <w:rPr>
          <w:rFonts w:ascii="Times New Roman" w:hAnsi="Times New Roman"/>
          <w:color w:val="555555"/>
          <w:sz w:val="24"/>
          <w:szCs w:val="24"/>
          <w:shd w:val="clear" w:color="auto" w:fill="FFFFFF"/>
        </w:rPr>
        <w:t xml:space="preserve"> / Дата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«__» октября 2012 года.</w:t>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rPr>
        <w:br w:type="textWrapping" w:clear="all"/>
      </w:r>
      <w:r w:rsidRPr="000C3FD6">
        <w:rPr>
          <w:rFonts w:ascii="Times New Roman" w:hAnsi="Times New Roman"/>
          <w:color w:val="555555"/>
          <w:sz w:val="24"/>
          <w:szCs w:val="24"/>
          <w:shd w:val="clear" w:color="auto" w:fill="FFFFFF"/>
        </w:rPr>
        <w:t>_______________________________ П.А. СВЯТКИН</w:t>
      </w:r>
    </w:p>
    <w:sectPr w:rsidR="000C3FD6" w:rsidRPr="000C3FD6" w:rsidSect="003A56C5">
      <w:footerReference w:type="default" r:id="rId6"/>
      <w:pgSz w:w="12240" w:h="15840"/>
      <w:pgMar w:top="567" w:right="567" w:bottom="567" w:left="1134"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84F96" w:rsidRDefault="00984F96" w:rsidP="003A56C5">
      <w:pPr>
        <w:spacing w:after="0" w:line="240" w:lineRule="auto"/>
      </w:pPr>
      <w:r>
        <w:separator/>
      </w:r>
    </w:p>
  </w:endnote>
  <w:endnote w:type="continuationSeparator" w:id="0">
    <w:p w:rsidR="00984F96" w:rsidRDefault="00984F96" w:rsidP="003A5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3566186"/>
      <w:docPartObj>
        <w:docPartGallery w:val="Page Numbers (Bottom of Page)"/>
        <w:docPartUnique/>
      </w:docPartObj>
    </w:sdtPr>
    <w:sdtEndPr/>
    <w:sdtContent>
      <w:p w:rsidR="003A56C5" w:rsidRDefault="003A56C5">
        <w:pPr>
          <w:pStyle w:val="a6"/>
          <w:jc w:val="right"/>
        </w:pPr>
        <w:r>
          <w:fldChar w:fldCharType="begin"/>
        </w:r>
        <w:r>
          <w:instrText>PAGE   \* MERGEFORMAT</w:instrText>
        </w:r>
        <w:r>
          <w:fldChar w:fldCharType="separate"/>
        </w:r>
        <w:r>
          <w:t>2</w:t>
        </w:r>
        <w:r>
          <w:fldChar w:fldCharType="end"/>
        </w:r>
      </w:p>
    </w:sdtContent>
  </w:sdt>
  <w:p w:rsidR="003A56C5" w:rsidRDefault="003A56C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84F96" w:rsidRDefault="00984F96" w:rsidP="003A56C5">
      <w:pPr>
        <w:spacing w:after="0" w:line="240" w:lineRule="auto"/>
      </w:pPr>
      <w:r>
        <w:separator/>
      </w:r>
    </w:p>
  </w:footnote>
  <w:footnote w:type="continuationSeparator" w:id="0">
    <w:p w:rsidR="00984F96" w:rsidRDefault="00984F96" w:rsidP="003A56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84"/>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092"/>
    <w:rsid w:val="000C3FD6"/>
    <w:rsid w:val="0038334E"/>
    <w:rsid w:val="003A56C5"/>
    <w:rsid w:val="004210BB"/>
    <w:rsid w:val="00675092"/>
    <w:rsid w:val="00984F96"/>
    <w:rsid w:val="00AF3BDB"/>
    <w:rsid w:val="00D92346"/>
    <w:rsid w:val="00E27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D2AB94"/>
  <w14:defaultImageDpi w14:val="0"/>
  <w15:docId w15:val="{79EF633F-E375-449C-A7A8-23E2CBD7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75092"/>
    <w:pPr>
      <w:spacing w:after="0" w:line="240" w:lineRule="auto"/>
    </w:pPr>
  </w:style>
  <w:style w:type="paragraph" w:styleId="a4">
    <w:name w:val="header"/>
    <w:basedOn w:val="a"/>
    <w:link w:val="a5"/>
    <w:uiPriority w:val="99"/>
    <w:unhideWhenUsed/>
    <w:rsid w:val="003A56C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A56C5"/>
  </w:style>
  <w:style w:type="paragraph" w:styleId="a6">
    <w:name w:val="footer"/>
    <w:basedOn w:val="a"/>
    <w:link w:val="a7"/>
    <w:uiPriority w:val="99"/>
    <w:unhideWhenUsed/>
    <w:rsid w:val="003A56C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A5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4774</Words>
  <Characters>27217</Characters>
  <Application>Microsoft Office Word</Application>
  <DocSecurity>0</DocSecurity>
  <Lines>226</Lines>
  <Paragraphs>63</Paragraphs>
  <ScaleCrop>false</ScaleCrop>
  <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Иванов</dc:creator>
  <cp:keywords/>
  <dc:description/>
  <cp:lastModifiedBy>Иван Иванов</cp:lastModifiedBy>
  <cp:revision>3</cp:revision>
  <dcterms:created xsi:type="dcterms:W3CDTF">2020-07-31T08:30:00Z</dcterms:created>
  <dcterms:modified xsi:type="dcterms:W3CDTF">2020-07-31T08:30:00Z</dcterms:modified>
</cp:coreProperties>
</file>