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C87" w:rsidRDefault="00294CFB">
      <w:r>
        <w:t>Материалы для отправки Президенту</w:t>
      </w:r>
    </w:p>
    <w:p w:rsidR="00294CFB" w:rsidRDefault="00294CFB" w:rsidP="00294CFB">
      <w:pPr>
        <w:jc w:val="right"/>
        <w:rPr>
          <w:b/>
          <w:bCs/>
        </w:rPr>
      </w:pPr>
      <w:r>
        <w:rPr>
          <w:b/>
          <w:bCs/>
        </w:rPr>
        <w:t>Председателю Совета Федерации</w:t>
      </w:r>
    </w:p>
    <w:p w:rsidR="00294CFB" w:rsidRDefault="00294CFB" w:rsidP="00294CFB">
      <w:pPr>
        <w:jc w:val="right"/>
        <w:rPr>
          <w:b/>
          <w:bCs/>
        </w:rPr>
      </w:pPr>
      <w:r>
        <w:rPr>
          <w:b/>
          <w:bCs/>
        </w:rPr>
        <w:t>Федерального Собрания Российской Федерации</w:t>
      </w:r>
    </w:p>
    <w:p w:rsidR="00294CFB" w:rsidRDefault="00294CFB" w:rsidP="00294CFB">
      <w:pPr>
        <w:jc w:val="right"/>
        <w:rPr>
          <w:b/>
          <w:bCs/>
        </w:rPr>
      </w:pPr>
      <w:r>
        <w:rPr>
          <w:b/>
          <w:bCs/>
        </w:rPr>
        <w:t>Матвиенко Валентине Ивановне</w:t>
      </w:r>
    </w:p>
    <w:p w:rsidR="00294CFB" w:rsidRDefault="00294CFB" w:rsidP="00294CFB">
      <w:pPr>
        <w:jc w:val="right"/>
        <w:rPr>
          <w:b/>
          <w:bCs/>
        </w:rPr>
      </w:pPr>
    </w:p>
    <w:p w:rsidR="00294CFB" w:rsidRDefault="00294CFB" w:rsidP="00294CFB">
      <w:pPr>
        <w:jc w:val="right"/>
        <w:rPr>
          <w:b/>
          <w:bCs/>
        </w:rPr>
      </w:pPr>
      <w:r>
        <w:rPr>
          <w:b/>
          <w:bCs/>
        </w:rPr>
        <w:t>От ветерана военной службы</w:t>
      </w:r>
    </w:p>
    <w:p w:rsidR="00294CFB" w:rsidRDefault="00294CFB" w:rsidP="00294CFB">
      <w:pPr>
        <w:jc w:val="right"/>
        <w:rPr>
          <w:b/>
          <w:bCs/>
        </w:rPr>
      </w:pPr>
      <w:proofErr w:type="spellStart"/>
      <w:r>
        <w:rPr>
          <w:b/>
          <w:bCs/>
        </w:rPr>
        <w:t>Насибулы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Яруллы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Латфуловича</w:t>
      </w:r>
      <w:proofErr w:type="spellEnd"/>
    </w:p>
    <w:p w:rsidR="00294CFB" w:rsidRDefault="00294CFB" w:rsidP="00294CFB">
      <w:pPr>
        <w:jc w:val="right"/>
        <w:rPr>
          <w:b/>
          <w:bCs/>
        </w:rPr>
      </w:pPr>
      <w:r>
        <w:rPr>
          <w:b/>
          <w:bCs/>
        </w:rPr>
        <w:t xml:space="preserve">141092, Московская область, </w:t>
      </w:r>
    </w:p>
    <w:p w:rsidR="00294CFB" w:rsidRDefault="00294CFB" w:rsidP="00294CFB">
      <w:pPr>
        <w:jc w:val="right"/>
        <w:rPr>
          <w:b/>
          <w:bCs/>
        </w:rPr>
      </w:pPr>
      <w:r>
        <w:rPr>
          <w:b/>
          <w:bCs/>
        </w:rPr>
        <w:t xml:space="preserve">г. Королев, </w:t>
      </w:r>
      <w:proofErr w:type="spellStart"/>
      <w:r>
        <w:rPr>
          <w:b/>
          <w:bCs/>
        </w:rPr>
        <w:t>мкр</w:t>
      </w:r>
      <w:proofErr w:type="spellEnd"/>
      <w:r>
        <w:rPr>
          <w:b/>
          <w:bCs/>
        </w:rPr>
        <w:t>. Юбилейный</w:t>
      </w:r>
    </w:p>
    <w:p w:rsidR="00294CFB" w:rsidRDefault="00294CFB" w:rsidP="00294CFB">
      <w:pPr>
        <w:jc w:val="right"/>
        <w:rPr>
          <w:b/>
          <w:bCs/>
        </w:rPr>
      </w:pPr>
      <w:r>
        <w:rPr>
          <w:b/>
          <w:bCs/>
        </w:rPr>
        <w:t xml:space="preserve">ул. </w:t>
      </w:r>
      <w:proofErr w:type="gramStart"/>
      <w:r>
        <w:rPr>
          <w:b/>
          <w:bCs/>
        </w:rPr>
        <w:t>Лесная</w:t>
      </w:r>
      <w:proofErr w:type="gramEnd"/>
      <w:r>
        <w:rPr>
          <w:b/>
          <w:bCs/>
        </w:rPr>
        <w:t>, дом 6 кв. 8</w:t>
      </w:r>
    </w:p>
    <w:p w:rsidR="00294CFB" w:rsidRDefault="00294CFB" w:rsidP="00294CFB">
      <w:pPr>
        <w:jc w:val="right"/>
        <w:rPr>
          <w:b/>
          <w:bCs/>
        </w:rPr>
      </w:pPr>
    </w:p>
    <w:p w:rsidR="00294CFB" w:rsidRDefault="00294CFB" w:rsidP="00294CFB">
      <w:pPr>
        <w:jc w:val="right"/>
        <w:rPr>
          <w:b/>
          <w:bCs/>
        </w:rPr>
      </w:pPr>
    </w:p>
    <w:p w:rsidR="00294CFB" w:rsidRDefault="00294CFB" w:rsidP="00294CFB">
      <w:pPr>
        <w:jc w:val="center"/>
        <w:rPr>
          <w:b/>
          <w:bCs/>
        </w:rPr>
      </w:pPr>
      <w:proofErr w:type="gramStart"/>
      <w:r>
        <w:rPr>
          <w:b/>
          <w:bCs/>
        </w:rPr>
        <w:t>Уважаемый</w:t>
      </w:r>
      <w:proofErr w:type="gramEnd"/>
      <w:r>
        <w:rPr>
          <w:b/>
          <w:bCs/>
        </w:rPr>
        <w:t xml:space="preserve"> Валентина Ивановна!</w:t>
      </w:r>
    </w:p>
    <w:p w:rsidR="00294CFB" w:rsidRDefault="00294CFB" w:rsidP="00294CFB">
      <w:pPr>
        <w:spacing w:after="160" w:line="259" w:lineRule="auto"/>
        <w:ind w:firstLine="708"/>
        <w:jc w:val="both"/>
        <w:rPr>
          <w:rFonts w:eastAsia="Calibri"/>
        </w:rPr>
      </w:pPr>
      <w:r w:rsidRPr="007E31EE">
        <w:rPr>
          <w:rFonts w:eastAsia="Calibri"/>
        </w:rPr>
        <w:t xml:space="preserve">Довожу до Вашего сведения информацию по </w:t>
      </w:r>
      <w:proofErr w:type="gramStart"/>
      <w:r w:rsidRPr="007E31EE">
        <w:rPr>
          <w:rFonts w:eastAsia="Calibri"/>
        </w:rPr>
        <w:t>коррупции</w:t>
      </w:r>
      <w:proofErr w:type="gramEnd"/>
      <w:r w:rsidRPr="007E31EE">
        <w:rPr>
          <w:rFonts w:eastAsia="Calibri"/>
        </w:rPr>
        <w:t xml:space="preserve"> поглотившей Правительство Российской Федерации уже более шести лет, поощряемой депутатами Государственной Думы Федерального собрания Российской Федерации. Суть коррупции заключается в саботаже</w:t>
      </w:r>
      <w:r>
        <w:rPr>
          <w:rFonts w:eastAsia="Calibri"/>
        </w:rPr>
        <w:t xml:space="preserve"> позиции Конституционного Суда РФ, восьмикратного неисполнения </w:t>
      </w:r>
      <w:r w:rsidRPr="007E31EE">
        <w:rPr>
          <w:rFonts w:eastAsia="Calibri"/>
        </w:rPr>
        <w:t xml:space="preserve"> Указа от 7 мая 2012 года № 604 </w:t>
      </w:r>
      <w:r w:rsidRPr="007E31EE">
        <w:rPr>
          <w:rFonts w:eastAsia="Calibri"/>
          <w:bCs/>
          <w:color w:val="000000"/>
        </w:rPr>
        <w:t>«О дальнейшем совершенствовании военной службы в Российской Федерации»</w:t>
      </w:r>
      <w:r>
        <w:rPr>
          <w:rFonts w:eastAsia="Calibri"/>
          <w:bCs/>
          <w:color w:val="000000"/>
        </w:rPr>
        <w:t>,</w:t>
      </w:r>
      <w:r w:rsidRPr="007E31EE">
        <w:rPr>
          <w:rFonts w:eastAsia="Calibri"/>
          <w:bCs/>
          <w:color w:val="000000"/>
        </w:rPr>
        <w:t xml:space="preserve"> </w:t>
      </w:r>
      <w:r>
        <w:rPr>
          <w:rFonts w:eastAsia="Calibri"/>
          <w:bCs/>
          <w:color w:val="000000"/>
        </w:rPr>
        <w:t>а также постоянного, начиная с 2016 года, незаконного приостановления части 2 статьи 43 Закона 4465-1 ос 12 февраля 1993 года.</w:t>
      </w:r>
      <w:r w:rsidRPr="006148D0">
        <w:rPr>
          <w:rFonts w:eastAsia="Calibri"/>
        </w:rPr>
        <w:t xml:space="preserve"> </w:t>
      </w:r>
      <w:proofErr w:type="gramStart"/>
      <w:r w:rsidRPr="006148D0">
        <w:rPr>
          <w:rFonts w:eastAsia="Calibri"/>
        </w:rPr>
        <w:t>Позиция</w:t>
      </w:r>
      <w:r w:rsidRPr="006148D0">
        <w:rPr>
          <w:rFonts w:ascii="Baskerville Old Face" w:eastAsia="Calibri" w:hAnsi="Baskerville Old Face"/>
        </w:rPr>
        <w:t xml:space="preserve"> </w:t>
      </w:r>
      <w:r w:rsidRPr="006148D0">
        <w:rPr>
          <w:rFonts w:eastAsia="Calibri"/>
        </w:rPr>
        <w:t>Конституционного Суда</w:t>
      </w:r>
      <w:r>
        <w:rPr>
          <w:rFonts w:eastAsia="Calibri"/>
        </w:rPr>
        <w:t xml:space="preserve"> РФ, основанная на 94 статье Бюджетного кодекса состоит</w:t>
      </w:r>
      <w:proofErr w:type="gramEnd"/>
      <w:r>
        <w:rPr>
          <w:rFonts w:eastAsia="Calibri"/>
        </w:rPr>
        <w:t xml:space="preserve"> в следующем:</w:t>
      </w:r>
    </w:p>
    <w:p w:rsidR="00294CFB" w:rsidRPr="006148D0" w:rsidRDefault="00294CFB" w:rsidP="00294CFB">
      <w:pPr>
        <w:rPr>
          <w:rFonts w:ascii="Courier New" w:eastAsia="Calibri" w:hAnsi="Courier New" w:cs="Courier New"/>
          <w:sz w:val="21"/>
          <w:szCs w:val="21"/>
        </w:rPr>
      </w:pPr>
      <w:r w:rsidRPr="006148D0">
        <w:rPr>
          <w:rFonts w:ascii="Courier New" w:eastAsia="Calibri" w:hAnsi="Courier New" w:cs="Courier New"/>
          <w:sz w:val="21"/>
          <w:szCs w:val="21"/>
        </w:rPr>
        <w:t>1.</w:t>
      </w:r>
      <w:r w:rsidRPr="006148D0">
        <w:rPr>
          <w:rFonts w:ascii="Courier New" w:eastAsia="Calibri" w:hAnsi="Courier New" w:cs="Courier New"/>
          <w:sz w:val="21"/>
          <w:szCs w:val="21"/>
        </w:rPr>
        <w:tab/>
      </w:r>
      <w:proofErr w:type="gramStart"/>
      <w:r w:rsidRPr="006148D0">
        <w:rPr>
          <w:rFonts w:ascii="Courier New" w:eastAsia="Calibri" w:hAnsi="Courier New" w:cs="Courier New"/>
          <w:sz w:val="21"/>
          <w:szCs w:val="21"/>
        </w:rPr>
        <w:t>Само по себе изменение способа определения размеров тех или иных денежных выплат - при соблюдении конституционных принципов справедливости, равенства, соразмерности, а также стабильности и гарантированности прав граждан - является прерогативой законодателя (постановления от 19 июня 2002 года N 11-П, от 27 ноября 2008 года N 11-П, определения от 11 июля 2002 года N 191-О, от 16 мая 2007 года N 375-О-П и</w:t>
      </w:r>
      <w:proofErr w:type="gramEnd"/>
      <w:r w:rsidRPr="006148D0">
        <w:rPr>
          <w:rFonts w:ascii="Courier New" w:eastAsia="Calibri" w:hAnsi="Courier New" w:cs="Courier New"/>
          <w:sz w:val="21"/>
          <w:szCs w:val="21"/>
        </w:rPr>
        <w:t xml:space="preserve"> др.).</w:t>
      </w:r>
    </w:p>
    <w:p w:rsidR="00294CFB" w:rsidRPr="006148D0" w:rsidRDefault="00294CFB" w:rsidP="00294CFB">
      <w:pPr>
        <w:rPr>
          <w:rFonts w:ascii="Courier New" w:eastAsia="Calibri" w:hAnsi="Courier New" w:cs="Courier New"/>
          <w:sz w:val="21"/>
          <w:szCs w:val="21"/>
        </w:rPr>
      </w:pPr>
      <w:r w:rsidRPr="006148D0">
        <w:rPr>
          <w:rFonts w:ascii="Courier New" w:eastAsia="Calibri" w:hAnsi="Courier New" w:cs="Courier New"/>
          <w:sz w:val="21"/>
          <w:szCs w:val="21"/>
        </w:rPr>
        <w:t>2.</w:t>
      </w:r>
      <w:r w:rsidRPr="006148D0">
        <w:rPr>
          <w:rFonts w:ascii="Courier New" w:eastAsia="Calibri" w:hAnsi="Courier New" w:cs="Courier New"/>
          <w:sz w:val="21"/>
          <w:szCs w:val="21"/>
        </w:rPr>
        <w:tab/>
        <w:t>Недопустимость внесения произвольных изменений в действующую систему норм (постановления от 24 мая 2001 года N 8-П, от 29 января 2004 года N 2-П и др.).</w:t>
      </w:r>
    </w:p>
    <w:p w:rsidR="00294CFB" w:rsidRPr="006148D0" w:rsidRDefault="00294CFB" w:rsidP="00294CFB">
      <w:pPr>
        <w:rPr>
          <w:rFonts w:ascii="Courier New" w:eastAsia="Calibri" w:hAnsi="Courier New" w:cs="Courier New"/>
          <w:sz w:val="21"/>
          <w:szCs w:val="21"/>
        </w:rPr>
      </w:pPr>
      <w:r w:rsidRPr="006148D0">
        <w:rPr>
          <w:rFonts w:ascii="Courier New" w:eastAsia="Calibri" w:hAnsi="Courier New" w:cs="Courier New"/>
          <w:sz w:val="21"/>
          <w:szCs w:val="21"/>
        </w:rPr>
        <w:t>3.</w:t>
      </w:r>
      <w:r w:rsidRPr="006148D0">
        <w:rPr>
          <w:rFonts w:ascii="Courier New" w:eastAsia="Calibri" w:hAnsi="Courier New" w:cs="Courier New"/>
          <w:sz w:val="21"/>
          <w:szCs w:val="21"/>
        </w:rPr>
        <w:tab/>
      </w:r>
      <w:proofErr w:type="gramStart"/>
      <w:r w:rsidRPr="006148D0">
        <w:rPr>
          <w:rFonts w:ascii="Courier New" w:eastAsia="Calibri" w:hAnsi="Courier New" w:cs="Courier New"/>
          <w:sz w:val="21"/>
          <w:szCs w:val="21"/>
        </w:rPr>
        <w:t xml:space="preserve">Как таковой он (бюджет) не порождает и не отменяет прав и обязательств и потому не может в качестве </w:t>
      </w:r>
      <w:proofErr w:type="spellStart"/>
      <w:r w:rsidRPr="006148D0">
        <w:rPr>
          <w:rFonts w:ascii="Courier New" w:eastAsia="Calibri" w:hAnsi="Courier New" w:cs="Courier New"/>
          <w:sz w:val="21"/>
          <w:szCs w:val="21"/>
        </w:rPr>
        <w:t>lex</w:t>
      </w:r>
      <w:proofErr w:type="spellEnd"/>
      <w:r w:rsidRPr="006148D0">
        <w:rPr>
          <w:rFonts w:ascii="Courier New" w:eastAsia="Calibri" w:hAnsi="Courier New" w:cs="Courier New"/>
          <w:sz w:val="21"/>
          <w:szCs w:val="21"/>
        </w:rPr>
        <w:t xml:space="preserve"> </w:t>
      </w:r>
      <w:proofErr w:type="spellStart"/>
      <w:r w:rsidRPr="006148D0">
        <w:rPr>
          <w:rFonts w:ascii="Courier New" w:eastAsia="Calibri" w:hAnsi="Courier New" w:cs="Courier New"/>
          <w:sz w:val="21"/>
          <w:szCs w:val="21"/>
        </w:rPr>
        <w:t>posterior</w:t>
      </w:r>
      <w:proofErr w:type="spellEnd"/>
      <w:r w:rsidRPr="006148D0">
        <w:rPr>
          <w:rFonts w:ascii="Courier New" w:eastAsia="Calibri" w:hAnsi="Courier New" w:cs="Courier New"/>
          <w:sz w:val="21"/>
          <w:szCs w:val="21"/>
        </w:rPr>
        <w:t xml:space="preserve"> (последующего закона) изменять положения других федеральных законов, в том числе федеральных законов о налогах, а также материальных законов, затрагивающих расходы Российской Федерации, и тем более - лишать их юридической силы (постановление от 24 апреля 2004 года № 9-П). </w:t>
      </w:r>
      <w:proofErr w:type="gramEnd"/>
    </w:p>
    <w:p w:rsidR="00294CFB" w:rsidRPr="006148D0" w:rsidRDefault="00294CFB" w:rsidP="00294CFB">
      <w:pPr>
        <w:ind w:firstLine="708"/>
        <w:rPr>
          <w:rFonts w:ascii="Courier New" w:eastAsia="Calibri" w:hAnsi="Courier New" w:cs="Courier New"/>
          <w:sz w:val="21"/>
          <w:szCs w:val="21"/>
        </w:rPr>
      </w:pPr>
      <w:r>
        <w:rPr>
          <w:rFonts w:ascii="Courier New" w:eastAsia="Calibri" w:hAnsi="Courier New" w:cs="Courier New"/>
          <w:sz w:val="21"/>
          <w:szCs w:val="21"/>
        </w:rPr>
        <w:t>Данный пункт</w:t>
      </w:r>
      <w:r w:rsidRPr="006148D0">
        <w:rPr>
          <w:rFonts w:ascii="Courier New" w:eastAsia="Calibri" w:hAnsi="Courier New" w:cs="Courier New"/>
          <w:sz w:val="21"/>
          <w:szCs w:val="21"/>
        </w:rPr>
        <w:t xml:space="preserve"> позиции КС РФ</w:t>
      </w:r>
      <w:r>
        <w:rPr>
          <w:rFonts w:ascii="Courier New" w:eastAsia="Calibri" w:hAnsi="Courier New" w:cs="Courier New"/>
          <w:sz w:val="21"/>
          <w:szCs w:val="21"/>
        </w:rPr>
        <w:t xml:space="preserve"> согласуется</w:t>
      </w:r>
      <w:r w:rsidRPr="006148D0">
        <w:rPr>
          <w:rFonts w:ascii="Courier New" w:eastAsia="Calibri" w:hAnsi="Courier New" w:cs="Courier New"/>
          <w:sz w:val="21"/>
          <w:szCs w:val="21"/>
        </w:rPr>
        <w:t xml:space="preserve"> в</w:t>
      </w:r>
      <w:r>
        <w:rPr>
          <w:rFonts w:ascii="Courier New" w:eastAsia="Calibri" w:hAnsi="Courier New" w:cs="Courier New"/>
          <w:sz w:val="21"/>
          <w:szCs w:val="21"/>
        </w:rPr>
        <w:t xml:space="preserve"> полной мере с бюджетным кодексом в соответствии с</w:t>
      </w:r>
      <w:r w:rsidRPr="006148D0">
        <w:rPr>
          <w:rFonts w:ascii="Courier New" w:eastAsia="Calibri" w:hAnsi="Courier New" w:cs="Courier New"/>
          <w:sz w:val="21"/>
          <w:szCs w:val="21"/>
        </w:rPr>
        <w:t xml:space="preserve"> 94 стать</w:t>
      </w:r>
      <w:r>
        <w:rPr>
          <w:rFonts w:ascii="Courier New" w:eastAsia="Calibri" w:hAnsi="Courier New" w:cs="Courier New"/>
          <w:sz w:val="21"/>
          <w:szCs w:val="21"/>
        </w:rPr>
        <w:t>ей</w:t>
      </w:r>
      <w:r w:rsidRPr="006148D0">
        <w:rPr>
          <w:rFonts w:ascii="Courier New" w:eastAsia="Calibri" w:hAnsi="Courier New" w:cs="Courier New"/>
          <w:sz w:val="21"/>
          <w:szCs w:val="21"/>
        </w:rPr>
        <w:t xml:space="preserve">, в которой предусматриваются разные </w:t>
      </w:r>
      <w:r w:rsidRPr="006148D0">
        <w:rPr>
          <w:rFonts w:ascii="Courier New" w:eastAsia="Calibri" w:hAnsi="Courier New" w:cs="Courier New"/>
          <w:sz w:val="21"/>
          <w:szCs w:val="21"/>
        </w:rPr>
        <w:lastRenderedPageBreak/>
        <w:t>источники финансирования дефицита расходной части внутреннего бюджета в</w:t>
      </w:r>
      <w:r>
        <w:rPr>
          <w:rFonts w:ascii="Courier New" w:eastAsia="Calibri" w:hAnsi="Courier New" w:cs="Courier New"/>
          <w:sz w:val="21"/>
          <w:szCs w:val="21"/>
        </w:rPr>
        <w:t xml:space="preserve"> качестве компенсации отменяемых</w:t>
      </w:r>
      <w:r w:rsidRPr="006148D0">
        <w:rPr>
          <w:rFonts w:ascii="Courier New" w:eastAsia="Calibri" w:hAnsi="Courier New" w:cs="Courier New"/>
          <w:sz w:val="21"/>
          <w:szCs w:val="21"/>
        </w:rPr>
        <w:t xml:space="preserve"> прав. Таким образам, КС РФ в качестве возможного варианта изменения прав, ставит обязательность компенсации этих прав, но не отмены другими законами или </w:t>
      </w:r>
      <w:r>
        <w:rPr>
          <w:rFonts w:ascii="Courier New" w:eastAsia="Calibri" w:hAnsi="Courier New" w:cs="Courier New"/>
          <w:sz w:val="21"/>
          <w:szCs w:val="21"/>
        </w:rPr>
        <w:t xml:space="preserve">нормативными </w:t>
      </w:r>
      <w:r w:rsidRPr="006148D0">
        <w:rPr>
          <w:rFonts w:ascii="Courier New" w:eastAsia="Calibri" w:hAnsi="Courier New" w:cs="Courier New"/>
          <w:sz w:val="21"/>
          <w:szCs w:val="21"/>
        </w:rPr>
        <w:t>правовыми актами, как это стало правилом действующего министерства финансов</w:t>
      </w:r>
      <w:r>
        <w:rPr>
          <w:rFonts w:ascii="Courier New" w:eastAsia="Calibri" w:hAnsi="Courier New" w:cs="Courier New"/>
          <w:sz w:val="21"/>
          <w:szCs w:val="21"/>
        </w:rPr>
        <w:t xml:space="preserve"> РФ. </w:t>
      </w:r>
      <w:r w:rsidRPr="006148D0">
        <w:rPr>
          <w:rFonts w:ascii="Courier New" w:eastAsia="Calibri" w:hAnsi="Courier New" w:cs="Courier New"/>
          <w:sz w:val="21"/>
          <w:szCs w:val="21"/>
        </w:rPr>
        <w:t>Только люди с искаженным административным мышлением, направленным на процесс изъятия благ, могут игнорировать данную статью Бюджетного кодекса. Такие люди не должны управлять бюджетом страны.</w:t>
      </w:r>
      <w:r>
        <w:rPr>
          <w:rFonts w:ascii="Courier New" w:eastAsia="Calibri" w:hAnsi="Courier New" w:cs="Courier New"/>
          <w:sz w:val="21"/>
          <w:szCs w:val="21"/>
        </w:rPr>
        <w:t xml:space="preserve"> </w:t>
      </w:r>
      <w:proofErr w:type="gramStart"/>
      <w:r w:rsidRPr="006148D0">
        <w:rPr>
          <w:rFonts w:ascii="Courier New" w:eastAsia="Calibri" w:hAnsi="Courier New" w:cs="Courier New"/>
          <w:sz w:val="21"/>
          <w:szCs w:val="21"/>
        </w:rPr>
        <w:t xml:space="preserve">Таким образом, можно констатировать, что </w:t>
      </w:r>
      <w:r>
        <w:rPr>
          <w:rFonts w:ascii="Courier New" w:eastAsia="Calibri" w:hAnsi="Courier New" w:cs="Courier New"/>
          <w:sz w:val="21"/>
          <w:szCs w:val="21"/>
        </w:rPr>
        <w:t xml:space="preserve">законопроекты </w:t>
      </w:r>
      <w:r>
        <w:rPr>
          <w:rFonts w:ascii="Trebuchet MS" w:hAnsi="Trebuchet MS"/>
          <w:color w:val="333333"/>
          <w:sz w:val="20"/>
          <w:szCs w:val="20"/>
          <w:lang w:eastAsia="ru-RU"/>
        </w:rPr>
        <w:t>N 1027752-7 «</w:t>
      </w:r>
      <w:r w:rsidRPr="003E1FA8">
        <w:rPr>
          <w:rFonts w:ascii="Trebuchet MS" w:hAnsi="Trebuchet MS"/>
          <w:color w:val="333333"/>
          <w:sz w:val="20"/>
          <w:szCs w:val="20"/>
          <w:lang w:eastAsia="ru-RU"/>
        </w:rPr>
        <w:t xml:space="preserve">О </w:t>
      </w:r>
      <w:r>
        <w:rPr>
          <w:rFonts w:ascii="Trebuchet MS" w:hAnsi="Trebuchet MS"/>
          <w:color w:val="333333"/>
          <w:sz w:val="20"/>
          <w:szCs w:val="20"/>
          <w:lang w:eastAsia="ru-RU"/>
        </w:rPr>
        <w:t>приостановлении действия части второй статьи 43 Закона 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 (далее законопроект</w:t>
      </w:r>
      <w:proofErr w:type="gramEnd"/>
      <w:r>
        <w:rPr>
          <w:rFonts w:ascii="Trebuchet MS" w:hAnsi="Trebuchet MS"/>
          <w:color w:val="333333"/>
          <w:sz w:val="20"/>
          <w:szCs w:val="20"/>
          <w:lang w:eastAsia="ru-RU"/>
        </w:rPr>
        <w:t xml:space="preserve"> № 1027752-7</w:t>
      </w:r>
      <w:proofErr w:type="gramStart"/>
      <w:r>
        <w:rPr>
          <w:rFonts w:ascii="Trebuchet MS" w:hAnsi="Trebuchet MS"/>
          <w:color w:val="333333"/>
          <w:sz w:val="20"/>
          <w:szCs w:val="20"/>
          <w:lang w:eastAsia="ru-RU"/>
        </w:rPr>
        <w:t xml:space="preserve"> </w:t>
      </w:r>
      <w:r>
        <w:rPr>
          <w:rFonts w:eastAsia="Calibri"/>
          <w:color w:val="333333"/>
          <w:shd w:val="clear" w:color="auto" w:fill="F5F5F5"/>
        </w:rPr>
        <w:t>)</w:t>
      </w:r>
      <w:proofErr w:type="gramEnd"/>
      <w:r>
        <w:rPr>
          <w:rFonts w:ascii="Trebuchet MS" w:hAnsi="Trebuchet MS"/>
          <w:color w:val="333333"/>
          <w:sz w:val="20"/>
          <w:szCs w:val="20"/>
          <w:lang w:eastAsia="ru-RU"/>
        </w:rPr>
        <w:t>, и их семей</w:t>
      </w:r>
      <w:r w:rsidRPr="00580C15">
        <w:rPr>
          <w:rFonts w:ascii="Trebuchet MS" w:hAnsi="Trebuchet MS"/>
          <w:color w:val="333333"/>
          <w:sz w:val="20"/>
          <w:szCs w:val="20"/>
          <w:lang w:eastAsia="ru-RU"/>
        </w:rPr>
        <w:t>» и</w:t>
      </w:r>
      <w:r>
        <w:rPr>
          <w:rFonts w:ascii="Trebuchet MS" w:hAnsi="Trebuchet MS"/>
          <w:color w:val="333333"/>
          <w:sz w:val="20"/>
          <w:szCs w:val="20"/>
          <w:lang w:eastAsia="ru-RU"/>
        </w:rPr>
        <w:t xml:space="preserve"> </w:t>
      </w:r>
      <w:r w:rsidRPr="002C4070">
        <w:t>№ 1027743-7</w:t>
      </w:r>
      <w:r w:rsidRPr="002C4070">
        <w:rPr>
          <w:rFonts w:ascii="Courier New" w:eastAsia="Calibri" w:hAnsi="Courier New" w:cs="Courier New"/>
        </w:rPr>
        <w:t xml:space="preserve"> </w:t>
      </w:r>
      <w:r w:rsidRPr="002C4070">
        <w:rPr>
          <w:color w:val="000000"/>
        </w:rPr>
        <w:t>"</w:t>
      </w:r>
      <w:r w:rsidRPr="002C4070">
        <w:rPr>
          <w:bCs/>
        </w:rPr>
        <w:t>О федеральном бюджете на 2021 год</w:t>
      </w:r>
      <w:r w:rsidRPr="002C4070">
        <w:t xml:space="preserve"> </w:t>
      </w:r>
      <w:r w:rsidRPr="002C4070">
        <w:rPr>
          <w:bCs/>
        </w:rPr>
        <w:t>и на плановый период 2022 и 2023 годов</w:t>
      </w:r>
      <w:r w:rsidRPr="002C4070">
        <w:rPr>
          <w:color w:val="000000"/>
        </w:rPr>
        <w:t>"</w:t>
      </w:r>
      <w:r>
        <w:rPr>
          <w:rFonts w:ascii="Courier New" w:eastAsia="Calibri" w:hAnsi="Courier New" w:cs="Courier New"/>
          <w:sz w:val="21"/>
          <w:szCs w:val="21"/>
        </w:rPr>
        <w:t xml:space="preserve"> не долж</w:t>
      </w:r>
      <w:r w:rsidRPr="006148D0">
        <w:rPr>
          <w:rFonts w:ascii="Courier New" w:eastAsia="Calibri" w:hAnsi="Courier New" w:cs="Courier New"/>
          <w:sz w:val="21"/>
          <w:szCs w:val="21"/>
        </w:rPr>
        <w:t>н</w:t>
      </w:r>
      <w:r>
        <w:rPr>
          <w:rFonts w:ascii="Courier New" w:eastAsia="Calibri" w:hAnsi="Courier New" w:cs="Courier New"/>
          <w:sz w:val="21"/>
          <w:szCs w:val="21"/>
        </w:rPr>
        <w:t>ы</w:t>
      </w:r>
      <w:r w:rsidRPr="006148D0">
        <w:rPr>
          <w:rFonts w:ascii="Courier New" w:eastAsia="Calibri" w:hAnsi="Courier New" w:cs="Courier New"/>
          <w:sz w:val="21"/>
          <w:szCs w:val="21"/>
        </w:rPr>
        <w:t xml:space="preserve"> приниматься </w:t>
      </w:r>
      <w:r>
        <w:rPr>
          <w:rFonts w:ascii="Courier New" w:eastAsia="Calibri" w:hAnsi="Courier New" w:cs="Courier New"/>
          <w:sz w:val="21"/>
          <w:szCs w:val="21"/>
        </w:rPr>
        <w:t>в предложенных вариантах и подлежа</w:t>
      </w:r>
      <w:r w:rsidRPr="006148D0">
        <w:rPr>
          <w:rFonts w:ascii="Courier New" w:eastAsia="Calibri" w:hAnsi="Courier New" w:cs="Courier New"/>
          <w:sz w:val="21"/>
          <w:szCs w:val="21"/>
        </w:rPr>
        <w:t xml:space="preserve">т внесению поправок </w:t>
      </w:r>
      <w:r>
        <w:rPr>
          <w:rFonts w:ascii="Courier New" w:eastAsia="Calibri" w:hAnsi="Courier New" w:cs="Courier New"/>
          <w:sz w:val="21"/>
          <w:szCs w:val="21"/>
        </w:rPr>
        <w:t xml:space="preserve">и изменений </w:t>
      </w:r>
      <w:r w:rsidRPr="006148D0">
        <w:rPr>
          <w:rFonts w:ascii="Courier New" w:eastAsia="Calibri" w:hAnsi="Courier New" w:cs="Courier New"/>
          <w:sz w:val="21"/>
          <w:szCs w:val="21"/>
        </w:rPr>
        <w:t>в части финанс</w:t>
      </w:r>
      <w:r>
        <w:rPr>
          <w:rFonts w:ascii="Courier New" w:eastAsia="Calibri" w:hAnsi="Courier New" w:cs="Courier New"/>
          <w:sz w:val="21"/>
          <w:szCs w:val="21"/>
        </w:rPr>
        <w:t xml:space="preserve">ирован </w:t>
      </w:r>
      <w:r w:rsidRPr="006148D0">
        <w:rPr>
          <w:rFonts w:ascii="Courier New" w:eastAsia="Calibri" w:hAnsi="Courier New" w:cs="Courier New"/>
          <w:sz w:val="21"/>
          <w:szCs w:val="21"/>
        </w:rPr>
        <w:t>пенсионного раздела расходной части бюджета, тем более, что нарушаются только что принятые изменения в Конституцию РФ.</w:t>
      </w:r>
    </w:p>
    <w:p w:rsidR="00294CFB" w:rsidRPr="006148D0" w:rsidRDefault="00294CFB" w:rsidP="00294CFB">
      <w:pPr>
        <w:spacing w:after="160" w:line="259" w:lineRule="auto"/>
        <w:ind w:firstLine="708"/>
        <w:jc w:val="both"/>
        <w:rPr>
          <w:rFonts w:ascii="Baskerville Old Face" w:eastAsia="Calibri" w:hAnsi="Baskerville Old Face"/>
        </w:rPr>
      </w:pPr>
    </w:p>
    <w:p w:rsidR="00294CFB" w:rsidRPr="007E31EE" w:rsidRDefault="00294CFB" w:rsidP="00294CFB">
      <w:pPr>
        <w:spacing w:after="160" w:line="259" w:lineRule="auto"/>
        <w:jc w:val="both"/>
        <w:rPr>
          <w:rFonts w:eastAsia="Calibri"/>
          <w:color w:val="333333"/>
          <w:shd w:val="clear" w:color="auto" w:fill="F5F5F5"/>
        </w:rPr>
      </w:pPr>
      <w:r w:rsidRPr="007E31EE">
        <w:rPr>
          <w:rFonts w:eastAsia="Calibri"/>
          <w:color w:val="333333"/>
          <w:shd w:val="clear" w:color="auto" w:fill="F5F5F5"/>
        </w:rPr>
        <w:t xml:space="preserve">В связи с данными действиями Правительства РФ </w:t>
      </w:r>
    </w:p>
    <w:p w:rsidR="00294CFB" w:rsidRPr="007E31EE" w:rsidRDefault="00294CFB" w:rsidP="00294CFB">
      <w:pPr>
        <w:spacing w:after="160" w:line="259" w:lineRule="auto"/>
        <w:jc w:val="center"/>
        <w:rPr>
          <w:rFonts w:eastAsia="Calibri"/>
          <w:color w:val="333333"/>
        </w:rPr>
      </w:pPr>
      <w:r w:rsidRPr="007E31EE">
        <w:rPr>
          <w:rFonts w:eastAsia="Calibri"/>
          <w:color w:val="333333"/>
          <w:shd w:val="clear" w:color="auto" w:fill="F5F5F5"/>
        </w:rPr>
        <w:t>ПРОШУ:</w:t>
      </w:r>
    </w:p>
    <w:p w:rsidR="00294CFB" w:rsidRDefault="00294CFB" w:rsidP="00294CFB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eastAsia="Calibri"/>
          <w:color w:val="333333"/>
          <w:shd w:val="clear" w:color="auto" w:fill="F5F5F5"/>
        </w:rPr>
      </w:pPr>
      <w:r>
        <w:rPr>
          <w:rFonts w:eastAsia="Calibri"/>
          <w:color w:val="333333"/>
          <w:shd w:val="clear" w:color="auto" w:fill="F5F5F5"/>
        </w:rPr>
        <w:t>Признать</w:t>
      </w:r>
      <w:r w:rsidRPr="007E31EE">
        <w:rPr>
          <w:rFonts w:eastAsia="Calibri"/>
          <w:color w:val="333333"/>
          <w:shd w:val="clear" w:color="auto" w:fill="F5F5F5"/>
        </w:rPr>
        <w:t xml:space="preserve"> законопроект</w:t>
      </w:r>
      <w:r>
        <w:rPr>
          <w:rFonts w:eastAsia="Calibri"/>
          <w:color w:val="333333"/>
          <w:shd w:val="clear" w:color="auto" w:fill="F5F5F5"/>
        </w:rPr>
        <w:t xml:space="preserve"> </w:t>
      </w:r>
      <w:r>
        <w:rPr>
          <w:rFonts w:ascii="Trebuchet MS" w:hAnsi="Trebuchet MS"/>
          <w:color w:val="333333"/>
          <w:sz w:val="20"/>
          <w:szCs w:val="20"/>
          <w:lang w:eastAsia="ru-RU"/>
        </w:rPr>
        <w:t>N 1027752-7</w:t>
      </w:r>
      <w:r w:rsidRPr="007E31EE">
        <w:rPr>
          <w:rFonts w:eastAsia="Calibri"/>
          <w:color w:val="333333"/>
          <w:shd w:val="clear" w:color="auto" w:fill="F5F5F5"/>
        </w:rPr>
        <w:t>, не соответствующим</w:t>
      </w:r>
      <w:r>
        <w:rPr>
          <w:rFonts w:eastAsia="Calibri"/>
          <w:color w:val="333333"/>
          <w:shd w:val="clear" w:color="auto" w:fill="F5F5F5"/>
        </w:rPr>
        <w:t xml:space="preserve">: </w:t>
      </w:r>
    </w:p>
    <w:p w:rsidR="00294CFB" w:rsidRDefault="00294CFB" w:rsidP="00294CFB">
      <w:pPr>
        <w:ind w:firstLine="360"/>
        <w:jc w:val="both"/>
        <w:rPr>
          <w:rFonts w:eastAsia="Calibri"/>
          <w:color w:val="333333"/>
          <w:shd w:val="clear" w:color="auto" w:fill="F5F5F5"/>
        </w:rPr>
      </w:pPr>
      <w:r>
        <w:rPr>
          <w:rFonts w:eastAsia="Calibri"/>
          <w:color w:val="333333"/>
          <w:shd w:val="clear" w:color="auto" w:fill="F5F5F5"/>
        </w:rPr>
        <w:t>-</w:t>
      </w:r>
      <w:r w:rsidRPr="007E31EE">
        <w:rPr>
          <w:rFonts w:eastAsia="Calibri"/>
          <w:color w:val="333333"/>
          <w:shd w:val="clear" w:color="auto" w:fill="F5F5F5"/>
        </w:rPr>
        <w:t xml:space="preserve"> статьям 84 и 94 Бюджетного Кодекса Российской Федерации</w:t>
      </w:r>
      <w:r>
        <w:rPr>
          <w:rFonts w:eastAsia="Calibri"/>
          <w:color w:val="333333"/>
          <w:shd w:val="clear" w:color="auto" w:fill="F5F5F5"/>
        </w:rPr>
        <w:t>, гарантирующих  выполнение публичных обязательств государства путем непосредственного исполнения законодательства или принятием соответствующих  компенсационных обязательств при невозможности непосредственного исполнения</w:t>
      </w:r>
      <w:proofErr w:type="gramStart"/>
      <w:r>
        <w:rPr>
          <w:rFonts w:eastAsia="Calibri"/>
          <w:color w:val="333333"/>
          <w:shd w:val="clear" w:color="auto" w:fill="F5F5F5"/>
        </w:rPr>
        <w:t>.;</w:t>
      </w:r>
      <w:proofErr w:type="gramEnd"/>
    </w:p>
    <w:p w:rsidR="00294CFB" w:rsidRDefault="00294CFB" w:rsidP="00294CFB">
      <w:pPr>
        <w:ind w:firstLine="360"/>
        <w:jc w:val="both"/>
        <w:rPr>
          <w:rFonts w:eastAsia="Calibri"/>
          <w:color w:val="333333"/>
          <w:shd w:val="clear" w:color="auto" w:fill="F5F5F5"/>
        </w:rPr>
      </w:pPr>
      <w:r>
        <w:rPr>
          <w:rFonts w:eastAsia="Calibri"/>
          <w:color w:val="333333"/>
          <w:shd w:val="clear" w:color="auto" w:fill="F5F5F5"/>
        </w:rPr>
        <w:t>- позиции Конституционного Суда;</w:t>
      </w:r>
    </w:p>
    <w:p w:rsidR="00294CFB" w:rsidRDefault="00294CFB" w:rsidP="00294CFB">
      <w:pPr>
        <w:jc w:val="both"/>
        <w:rPr>
          <w:rFonts w:eastAsia="Calibri"/>
          <w:color w:val="333333"/>
          <w:shd w:val="clear" w:color="auto" w:fill="F5F5F5"/>
        </w:rPr>
      </w:pPr>
      <w:r>
        <w:rPr>
          <w:rFonts w:eastAsia="Calibri"/>
          <w:color w:val="333333"/>
          <w:shd w:val="clear" w:color="auto" w:fill="F5F5F5"/>
        </w:rPr>
        <w:t>-Указу Президента РФ от 7 мая 2012 года № 604;</w:t>
      </w:r>
    </w:p>
    <w:p w:rsidR="00294CFB" w:rsidRDefault="00294CFB" w:rsidP="00294CFB">
      <w:pPr>
        <w:ind w:firstLine="284"/>
        <w:jc w:val="both"/>
        <w:rPr>
          <w:rFonts w:eastAsia="Calibri"/>
          <w:color w:val="333333"/>
          <w:shd w:val="clear" w:color="auto" w:fill="F5F5F5"/>
        </w:rPr>
      </w:pPr>
      <w:r>
        <w:rPr>
          <w:rFonts w:eastAsia="Calibri"/>
          <w:color w:val="333333"/>
          <w:shd w:val="clear" w:color="auto" w:fill="F5F5F5"/>
        </w:rPr>
        <w:t>- пункту 6 статьи 75 Конституции РФ.</w:t>
      </w:r>
    </w:p>
    <w:p w:rsidR="00294CFB" w:rsidRPr="001D5EAD" w:rsidRDefault="00294CFB" w:rsidP="00294CFB">
      <w:pPr>
        <w:ind w:firstLine="360"/>
        <w:jc w:val="both"/>
        <w:rPr>
          <w:rFonts w:eastAsia="Calibri"/>
          <w:color w:val="333333"/>
          <w:shd w:val="clear" w:color="auto" w:fill="F5F5F5"/>
        </w:rPr>
      </w:pPr>
      <w:r>
        <w:rPr>
          <w:rFonts w:eastAsia="Calibri"/>
          <w:color w:val="333333"/>
          <w:shd w:val="clear" w:color="auto" w:fill="F5F5F5"/>
        </w:rPr>
        <w:t>- статье 94 Бюджетного кодекса РФ.</w:t>
      </w:r>
    </w:p>
    <w:p w:rsidR="00294CFB" w:rsidRDefault="00294CFB" w:rsidP="00294CFB">
      <w:pPr>
        <w:ind w:firstLine="360"/>
        <w:jc w:val="both"/>
        <w:rPr>
          <w:rFonts w:eastAsia="Calibri"/>
          <w:color w:val="333333"/>
          <w:shd w:val="clear" w:color="auto" w:fill="F5F5F5"/>
        </w:rPr>
      </w:pPr>
      <w:r w:rsidRPr="007E31EE">
        <w:rPr>
          <w:rFonts w:eastAsia="Calibri"/>
          <w:color w:val="333333"/>
          <w:shd w:val="clear" w:color="auto" w:fill="F5F5F5"/>
        </w:rPr>
        <w:t>2. Отклонить законопроект № 802513-7.</w:t>
      </w:r>
    </w:p>
    <w:p w:rsidR="00294CFB" w:rsidRDefault="00294CFB" w:rsidP="00294CFB">
      <w:pPr>
        <w:ind w:firstLine="360"/>
        <w:jc w:val="both"/>
        <w:rPr>
          <w:color w:val="000000"/>
        </w:rPr>
      </w:pPr>
      <w:r>
        <w:rPr>
          <w:rFonts w:eastAsia="Calibri"/>
          <w:color w:val="333333"/>
          <w:shd w:val="clear" w:color="auto" w:fill="F5F5F5"/>
        </w:rPr>
        <w:t xml:space="preserve">.3. Признать законопроект </w:t>
      </w:r>
      <w:r w:rsidRPr="002C4070">
        <w:t>№ 1027743-7</w:t>
      </w:r>
      <w:r w:rsidRPr="002C4070">
        <w:rPr>
          <w:rFonts w:ascii="Courier New" w:eastAsia="Calibri" w:hAnsi="Courier New" w:cs="Courier New"/>
        </w:rPr>
        <w:t xml:space="preserve"> </w:t>
      </w:r>
      <w:r w:rsidRPr="002C4070">
        <w:rPr>
          <w:color w:val="000000"/>
        </w:rPr>
        <w:t>"</w:t>
      </w:r>
      <w:r w:rsidRPr="002C4070">
        <w:rPr>
          <w:bCs/>
        </w:rPr>
        <w:t>О федеральном бюджете на 2021 год</w:t>
      </w:r>
      <w:r w:rsidRPr="002C4070">
        <w:t xml:space="preserve"> </w:t>
      </w:r>
      <w:r w:rsidRPr="002C4070">
        <w:rPr>
          <w:bCs/>
        </w:rPr>
        <w:t>и на плановый период 2022 и 2023 годов</w:t>
      </w:r>
      <w:r w:rsidRPr="002C4070">
        <w:rPr>
          <w:color w:val="000000"/>
        </w:rPr>
        <w:t>"</w:t>
      </w:r>
      <w:r>
        <w:rPr>
          <w:color w:val="000000"/>
        </w:rPr>
        <w:t xml:space="preserve"> не соответствующим:</w:t>
      </w:r>
    </w:p>
    <w:p w:rsidR="00294CFB" w:rsidRDefault="00294CFB" w:rsidP="00294CFB">
      <w:pPr>
        <w:ind w:firstLine="360"/>
        <w:jc w:val="both"/>
        <w:rPr>
          <w:rFonts w:eastAsia="Calibri"/>
          <w:color w:val="333333"/>
          <w:shd w:val="clear" w:color="auto" w:fill="F5F5F5"/>
        </w:rPr>
      </w:pPr>
      <w:r>
        <w:rPr>
          <w:rFonts w:eastAsia="Calibri"/>
          <w:color w:val="333333"/>
          <w:shd w:val="clear" w:color="auto" w:fill="F5F5F5"/>
        </w:rPr>
        <w:t>- позиции Конституционного Суда;</w:t>
      </w:r>
    </w:p>
    <w:p w:rsidR="00294CFB" w:rsidRDefault="00294CFB" w:rsidP="00294CFB">
      <w:pPr>
        <w:ind w:firstLine="360"/>
        <w:jc w:val="both"/>
        <w:rPr>
          <w:rFonts w:eastAsia="Calibri"/>
          <w:color w:val="333333"/>
          <w:shd w:val="clear" w:color="auto" w:fill="F5F5F5"/>
        </w:rPr>
      </w:pPr>
      <w:r>
        <w:rPr>
          <w:rFonts w:eastAsia="Calibri"/>
          <w:color w:val="333333"/>
          <w:shd w:val="clear" w:color="auto" w:fill="F5F5F5"/>
        </w:rPr>
        <w:t>-Указу Президента РФ от 7 мая 2012 года № 604;</w:t>
      </w:r>
    </w:p>
    <w:p w:rsidR="00294CFB" w:rsidRDefault="00294CFB" w:rsidP="00294CFB">
      <w:pPr>
        <w:ind w:firstLine="360"/>
        <w:jc w:val="both"/>
        <w:rPr>
          <w:rFonts w:eastAsia="Calibri"/>
          <w:color w:val="333333"/>
          <w:shd w:val="clear" w:color="auto" w:fill="F5F5F5"/>
        </w:rPr>
      </w:pPr>
      <w:r>
        <w:rPr>
          <w:rFonts w:eastAsia="Calibri"/>
          <w:color w:val="333333"/>
          <w:shd w:val="clear" w:color="auto" w:fill="F5F5F5"/>
        </w:rPr>
        <w:t>- пункту 6 статьи 75 Конституции РФ;</w:t>
      </w:r>
    </w:p>
    <w:p w:rsidR="00294CFB" w:rsidRDefault="00294CFB" w:rsidP="00294CFB">
      <w:pPr>
        <w:ind w:firstLine="360"/>
        <w:jc w:val="both"/>
        <w:rPr>
          <w:rFonts w:eastAsia="Calibri"/>
          <w:color w:val="333333"/>
          <w:shd w:val="clear" w:color="auto" w:fill="F5F5F5"/>
        </w:rPr>
      </w:pPr>
      <w:r>
        <w:rPr>
          <w:rFonts w:eastAsia="Calibri"/>
          <w:color w:val="333333"/>
          <w:shd w:val="clear" w:color="auto" w:fill="F5F5F5"/>
        </w:rPr>
        <w:t>- статье 94 Бюджетного кодекса РФ.</w:t>
      </w:r>
    </w:p>
    <w:p w:rsidR="00294CFB" w:rsidRDefault="00294CFB" w:rsidP="00294CFB">
      <w:pPr>
        <w:jc w:val="both"/>
        <w:rPr>
          <w:rFonts w:eastAsia="Calibri"/>
          <w:color w:val="333333"/>
          <w:shd w:val="clear" w:color="auto" w:fill="F5F5F5"/>
        </w:rPr>
      </w:pPr>
      <w:r>
        <w:rPr>
          <w:rFonts w:eastAsia="Calibri"/>
          <w:color w:val="333333"/>
          <w:shd w:val="clear" w:color="auto" w:fill="F5F5F5"/>
        </w:rPr>
        <w:t>4. Вернуть законопроект на доработку.</w:t>
      </w:r>
    </w:p>
    <w:p w:rsidR="00294CFB" w:rsidRDefault="00294CFB" w:rsidP="00294CFB">
      <w:pPr>
        <w:jc w:val="both"/>
        <w:rPr>
          <w:rFonts w:eastAsia="Calibri"/>
          <w:color w:val="333333"/>
          <w:shd w:val="clear" w:color="auto" w:fill="F5F5F5"/>
        </w:rPr>
      </w:pPr>
      <w:r>
        <w:rPr>
          <w:rFonts w:eastAsia="Calibri"/>
          <w:color w:val="333333"/>
          <w:shd w:val="clear" w:color="auto" w:fill="F5F5F5"/>
        </w:rPr>
        <w:t>5.  Считать данное обращение досудебным актом урегулирования спорных вопросов.</w:t>
      </w:r>
    </w:p>
    <w:p w:rsidR="00294CFB" w:rsidRPr="001D5EAD" w:rsidRDefault="00294CFB" w:rsidP="00294CFB">
      <w:pPr>
        <w:jc w:val="both"/>
        <w:rPr>
          <w:rFonts w:eastAsia="Calibri"/>
          <w:color w:val="333333"/>
          <w:shd w:val="clear" w:color="auto" w:fill="F5F5F5"/>
        </w:rPr>
      </w:pPr>
      <w:r>
        <w:rPr>
          <w:rFonts w:eastAsia="Calibri"/>
          <w:color w:val="333333"/>
          <w:shd w:val="clear" w:color="auto" w:fill="F5F5F5"/>
        </w:rPr>
        <w:t>6. Ответ прислать по электронной почте.</w:t>
      </w:r>
    </w:p>
    <w:p w:rsidR="00294CFB" w:rsidRDefault="00294CFB" w:rsidP="00294CFB">
      <w:pPr>
        <w:shd w:val="clear" w:color="auto" w:fill="FFFFFF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</w:rPr>
        <w:t xml:space="preserve">Подполковник в отставке, кандидат технических наук, старший научный сотрудник, магистр юридических наук </w:t>
      </w:r>
      <w:proofErr w:type="spellStart"/>
      <w:r>
        <w:rPr>
          <w:color w:val="000000"/>
        </w:rPr>
        <w:t>Насибула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Ярулла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Латфулович</w:t>
      </w:r>
      <w:proofErr w:type="spellEnd"/>
    </w:p>
    <w:p w:rsidR="00294CFB" w:rsidRPr="00536A5F" w:rsidRDefault="00294CFB" w:rsidP="00294CFB">
      <w:pPr>
        <w:pStyle w:val="s1"/>
        <w:spacing w:before="0" w:beforeAutospacing="0" w:after="0" w:afterAutospacing="0"/>
        <w:ind w:firstLine="709"/>
        <w:jc w:val="both"/>
      </w:pPr>
      <w:r>
        <w:t>15.11.2020 г.</w:t>
      </w:r>
    </w:p>
    <w:p w:rsidR="00294CFB" w:rsidRDefault="00294CFB" w:rsidP="00294CFB">
      <w:pPr>
        <w:jc w:val="center"/>
        <w:rPr>
          <w:bCs/>
        </w:rPr>
      </w:pPr>
    </w:p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/>
    <w:p w:rsidR="00294CFB" w:rsidRDefault="00294CFB">
      <w:bookmarkStart w:id="0" w:name="_GoBack"/>
      <w:bookmarkEnd w:id="0"/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 xml:space="preserve">Фамилия, Имя, Отчество: </w:t>
      </w:r>
      <w:proofErr w:type="spellStart"/>
      <w:r w:rsidRPr="00BE2C27">
        <w:rPr>
          <w:rFonts w:ascii="Courier New" w:hAnsi="Courier New" w:cs="Courier New"/>
        </w:rPr>
        <w:t>Насибула</w:t>
      </w:r>
      <w:proofErr w:type="spellEnd"/>
      <w:r w:rsidRPr="00BE2C27">
        <w:rPr>
          <w:rFonts w:ascii="Courier New" w:hAnsi="Courier New" w:cs="Courier New"/>
        </w:rPr>
        <w:t xml:space="preserve"> </w:t>
      </w:r>
      <w:proofErr w:type="spellStart"/>
      <w:r w:rsidRPr="00BE2C27">
        <w:rPr>
          <w:rFonts w:ascii="Courier New" w:hAnsi="Courier New" w:cs="Courier New"/>
        </w:rPr>
        <w:t>Ярулла</w:t>
      </w:r>
      <w:proofErr w:type="spellEnd"/>
      <w:r w:rsidRPr="00BE2C27">
        <w:rPr>
          <w:rFonts w:ascii="Courier New" w:hAnsi="Courier New" w:cs="Courier New"/>
        </w:rPr>
        <w:t xml:space="preserve"> </w:t>
      </w:r>
      <w:proofErr w:type="spellStart"/>
      <w:r w:rsidRPr="00BE2C27">
        <w:rPr>
          <w:rFonts w:ascii="Courier New" w:hAnsi="Courier New" w:cs="Courier New"/>
        </w:rPr>
        <w:t>Латфулович</w:t>
      </w:r>
      <w:proofErr w:type="spellEnd"/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</w:p>
    <w:p w:rsidR="00294CFB" w:rsidRPr="00866910" w:rsidRDefault="00294CFB" w:rsidP="00294CFB">
      <w:pPr>
        <w:pStyle w:val="a5"/>
        <w:rPr>
          <w:rFonts w:ascii="Courier New" w:hAnsi="Courier New" w:cs="Courier New"/>
          <w:lang w:val="en-US"/>
        </w:rPr>
      </w:pPr>
      <w:r w:rsidRPr="00866910">
        <w:rPr>
          <w:rFonts w:ascii="Courier New" w:hAnsi="Courier New" w:cs="Courier New"/>
          <w:lang w:val="en-US"/>
        </w:rPr>
        <w:t>E-mail: nasibula@mail.ru</w:t>
      </w:r>
    </w:p>
    <w:p w:rsidR="00294CFB" w:rsidRPr="00866910" w:rsidRDefault="00294CFB" w:rsidP="00294CFB">
      <w:pPr>
        <w:pStyle w:val="a5"/>
        <w:rPr>
          <w:rFonts w:ascii="Courier New" w:hAnsi="Courier New" w:cs="Courier New"/>
          <w:lang w:val="en-US"/>
        </w:rPr>
      </w:pPr>
    </w:p>
    <w:p w:rsidR="00294CFB" w:rsidRPr="00866910" w:rsidRDefault="00294CFB" w:rsidP="00294CFB">
      <w:pPr>
        <w:pStyle w:val="a5"/>
        <w:rPr>
          <w:rFonts w:ascii="Courier New" w:hAnsi="Courier New" w:cs="Courier New"/>
          <w:lang w:val="en-US"/>
        </w:rPr>
      </w:pP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 xml:space="preserve">Кому: Государственная Дума / 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 xml:space="preserve">Тема: 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Текст: Председателю Государственной Думы РФ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Володину Вячеславу Викторовичу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От ветерана военной службы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proofErr w:type="spellStart"/>
      <w:r w:rsidRPr="00BE2C27">
        <w:rPr>
          <w:rFonts w:ascii="Courier New" w:hAnsi="Courier New" w:cs="Courier New"/>
        </w:rPr>
        <w:t>Насибулы</w:t>
      </w:r>
      <w:proofErr w:type="spellEnd"/>
      <w:r w:rsidRPr="00BE2C27">
        <w:rPr>
          <w:rFonts w:ascii="Courier New" w:hAnsi="Courier New" w:cs="Courier New"/>
        </w:rPr>
        <w:t xml:space="preserve"> </w:t>
      </w:r>
      <w:proofErr w:type="spellStart"/>
      <w:r w:rsidRPr="00BE2C27">
        <w:rPr>
          <w:rFonts w:ascii="Courier New" w:hAnsi="Courier New" w:cs="Courier New"/>
        </w:rPr>
        <w:t>Яруллы</w:t>
      </w:r>
      <w:proofErr w:type="spellEnd"/>
      <w:r w:rsidRPr="00BE2C27">
        <w:rPr>
          <w:rFonts w:ascii="Courier New" w:hAnsi="Courier New" w:cs="Courier New"/>
        </w:rPr>
        <w:t xml:space="preserve"> </w:t>
      </w:r>
      <w:proofErr w:type="spellStart"/>
      <w:r w:rsidRPr="00BE2C27">
        <w:rPr>
          <w:rFonts w:ascii="Courier New" w:hAnsi="Courier New" w:cs="Courier New"/>
        </w:rPr>
        <w:t>Латфуловича</w:t>
      </w:r>
      <w:proofErr w:type="spellEnd"/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 xml:space="preserve">141092, Московская область, 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 xml:space="preserve">г. Королев, </w:t>
      </w:r>
      <w:proofErr w:type="spellStart"/>
      <w:r w:rsidRPr="00BE2C27">
        <w:rPr>
          <w:rFonts w:ascii="Courier New" w:hAnsi="Courier New" w:cs="Courier New"/>
        </w:rPr>
        <w:t>мкр</w:t>
      </w:r>
      <w:proofErr w:type="spellEnd"/>
      <w:r w:rsidRPr="00BE2C27">
        <w:rPr>
          <w:rFonts w:ascii="Courier New" w:hAnsi="Courier New" w:cs="Courier New"/>
        </w:rPr>
        <w:t>. Юбилейный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 xml:space="preserve">ул. </w:t>
      </w:r>
      <w:proofErr w:type="gramStart"/>
      <w:r w:rsidRPr="00BE2C27">
        <w:rPr>
          <w:rFonts w:ascii="Courier New" w:hAnsi="Courier New" w:cs="Courier New"/>
        </w:rPr>
        <w:t>Лесная</w:t>
      </w:r>
      <w:proofErr w:type="gramEnd"/>
      <w:r w:rsidRPr="00BE2C27">
        <w:rPr>
          <w:rFonts w:ascii="Courier New" w:hAnsi="Courier New" w:cs="Courier New"/>
        </w:rPr>
        <w:t>, дом 6 кв. 8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Уважаемый Вячеслав Викторович!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 xml:space="preserve">Довожу до Вашего сведения информацию по </w:t>
      </w:r>
      <w:proofErr w:type="gramStart"/>
      <w:r w:rsidRPr="00BE2C27">
        <w:rPr>
          <w:rFonts w:ascii="Courier New" w:hAnsi="Courier New" w:cs="Courier New"/>
        </w:rPr>
        <w:t>коррупции</w:t>
      </w:r>
      <w:proofErr w:type="gramEnd"/>
      <w:r w:rsidRPr="00BE2C27">
        <w:rPr>
          <w:rFonts w:ascii="Courier New" w:hAnsi="Courier New" w:cs="Courier New"/>
        </w:rPr>
        <w:t xml:space="preserve"> поглотившей Правительство Российской Федерации уже более шести лет, поощряемой депутатами Государственной Думы Федерального собрания Российской Федерации. Суть коррупции заключается в саботаже позиции Конституционного Суда РФ, восьмикратного неисполнения  Указа от 7 мая 2012 года № 604 «О дальнейшем совершенствовании военной службы в Российской Федерации», а также постоянного, начиная с 2016 года, незаконного приостановления части 2 статьи 43 Закона 4465-1 ос 12 февраля 1993 года. </w:t>
      </w:r>
      <w:proofErr w:type="gramStart"/>
      <w:r w:rsidRPr="00BE2C27">
        <w:rPr>
          <w:rFonts w:ascii="Courier New" w:hAnsi="Courier New" w:cs="Courier New"/>
        </w:rPr>
        <w:t>Позиция Конституционного Суда РФ, основанная на 94 статье Бюджетного кодекса состоит</w:t>
      </w:r>
      <w:proofErr w:type="gramEnd"/>
      <w:r w:rsidRPr="00BE2C27">
        <w:rPr>
          <w:rFonts w:ascii="Courier New" w:hAnsi="Courier New" w:cs="Courier New"/>
        </w:rPr>
        <w:t xml:space="preserve"> в следующем: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1.</w:t>
      </w:r>
      <w:r w:rsidRPr="00BE2C27">
        <w:rPr>
          <w:rFonts w:ascii="Courier New" w:hAnsi="Courier New" w:cs="Courier New"/>
        </w:rPr>
        <w:tab/>
      </w:r>
      <w:proofErr w:type="gramStart"/>
      <w:r w:rsidRPr="00BE2C27">
        <w:rPr>
          <w:rFonts w:ascii="Courier New" w:hAnsi="Courier New" w:cs="Courier New"/>
        </w:rPr>
        <w:t>Само по себе изменение способа определения размеров тех или иных денежных выплат - при соблюдении конституционных принципов справедливости, равенства, соразмерности, а также стабильности и гарантированности прав граждан - является прерогативой законодателя (постановления от 19 июня 2002 года N 11-П, от 27 ноября 2008 года N 11-П, определения от 11 июля 2002 года N 191-О, от 16 мая 2007 года N 375-О-П и</w:t>
      </w:r>
      <w:proofErr w:type="gramEnd"/>
      <w:r w:rsidRPr="00BE2C27">
        <w:rPr>
          <w:rFonts w:ascii="Courier New" w:hAnsi="Courier New" w:cs="Courier New"/>
        </w:rPr>
        <w:t xml:space="preserve"> др.).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2.</w:t>
      </w:r>
      <w:r w:rsidRPr="00BE2C27">
        <w:rPr>
          <w:rFonts w:ascii="Courier New" w:hAnsi="Courier New" w:cs="Courier New"/>
        </w:rPr>
        <w:tab/>
        <w:t>Недопустимость внесения произвольных изменений в действующую систему норм (постановления от 24 мая 2001 года N 8-П, от 29 января 2004 года N 2-П и др.).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3.</w:t>
      </w:r>
      <w:r w:rsidRPr="00BE2C27">
        <w:rPr>
          <w:rFonts w:ascii="Courier New" w:hAnsi="Courier New" w:cs="Courier New"/>
        </w:rPr>
        <w:tab/>
      </w:r>
      <w:proofErr w:type="gramStart"/>
      <w:r w:rsidRPr="00BE2C27">
        <w:rPr>
          <w:rFonts w:ascii="Courier New" w:hAnsi="Courier New" w:cs="Courier New"/>
        </w:rPr>
        <w:t xml:space="preserve">Как таковой он (бюджет) не порождает и не отменяет прав и обязательств и потому не может в качестве </w:t>
      </w:r>
      <w:proofErr w:type="spellStart"/>
      <w:r w:rsidRPr="00BE2C27">
        <w:rPr>
          <w:rFonts w:ascii="Courier New" w:hAnsi="Courier New" w:cs="Courier New"/>
        </w:rPr>
        <w:t>lex</w:t>
      </w:r>
      <w:proofErr w:type="spellEnd"/>
      <w:r w:rsidRPr="00BE2C27">
        <w:rPr>
          <w:rFonts w:ascii="Courier New" w:hAnsi="Courier New" w:cs="Courier New"/>
        </w:rPr>
        <w:t xml:space="preserve"> </w:t>
      </w:r>
      <w:proofErr w:type="spellStart"/>
      <w:r w:rsidRPr="00BE2C27">
        <w:rPr>
          <w:rFonts w:ascii="Courier New" w:hAnsi="Courier New" w:cs="Courier New"/>
        </w:rPr>
        <w:t>posterior</w:t>
      </w:r>
      <w:proofErr w:type="spellEnd"/>
      <w:r w:rsidRPr="00BE2C27">
        <w:rPr>
          <w:rFonts w:ascii="Courier New" w:hAnsi="Courier New" w:cs="Courier New"/>
        </w:rPr>
        <w:t xml:space="preserve"> (последующего закона) изменять положения других федеральных законов, в том числе федеральных законов о налогах, а также материальных законов, затрагивающих расходы Российской Федерации, и тем более - лишать их юридической силы (постановление от 24 апреля 2004 года № 9-П). </w:t>
      </w:r>
      <w:proofErr w:type="gramEnd"/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 xml:space="preserve">Данный пункт позиции КС РФ согласуется в полной мере с бюджетным кодексом в соответствии с 94 статьей, в которой предусматриваются разные источники финансирования дефицита расходной части внутреннего бюджета в качестве компенсации отменяемых прав. Таким образам, КС РФ в качестве возможного варианта изменения прав, ставит обязательность компенсации этих прав, но не отмены другими законами или нормативными правовыми актами, как это стало правилом действующего министерства финансов РФ. Только люди с искаженным административным мышлением, направленным на процесс изъятия благ, могут игнорировать данную статью Бюджетного кодекса. Такие люди не должны управлять бюджетом страны. </w:t>
      </w:r>
      <w:proofErr w:type="gramStart"/>
      <w:r w:rsidRPr="00BE2C27">
        <w:rPr>
          <w:rFonts w:ascii="Courier New" w:hAnsi="Courier New" w:cs="Courier New"/>
        </w:rPr>
        <w:t>Таким образом, можно констатировать, что законопроекты N 1027752-7 «О приостановлении действия части второй статьи 43 Закона 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 (далее законопроект</w:t>
      </w:r>
      <w:proofErr w:type="gramEnd"/>
      <w:r w:rsidRPr="00BE2C27">
        <w:rPr>
          <w:rFonts w:ascii="Courier New" w:hAnsi="Courier New" w:cs="Courier New"/>
        </w:rPr>
        <w:t xml:space="preserve"> № 1027752-7</w:t>
      </w:r>
      <w:proofErr w:type="gramStart"/>
      <w:r w:rsidRPr="00BE2C27">
        <w:rPr>
          <w:rFonts w:ascii="Courier New" w:hAnsi="Courier New" w:cs="Courier New"/>
        </w:rPr>
        <w:t xml:space="preserve"> )</w:t>
      </w:r>
      <w:proofErr w:type="gramEnd"/>
      <w:r w:rsidRPr="00BE2C27">
        <w:rPr>
          <w:rFonts w:ascii="Courier New" w:hAnsi="Courier New" w:cs="Courier New"/>
        </w:rPr>
        <w:t>, и их семей» и № 1027743-7 "О федеральном бюджете на 2021 год и на плановый период 2022 и 2023 годов" не должны приниматься в предложенных вариантах и подлежат внесению поправок и изменений в части финансирован пенсионного раздела расходной части бюджета, тем более, что нарушаются только что принятые изменения в Конституцию РФ.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 xml:space="preserve">В связи с данными действиями Правительства РФ 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ПРОШУ: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1.</w:t>
      </w:r>
      <w:r w:rsidRPr="00BE2C27">
        <w:rPr>
          <w:rFonts w:ascii="Courier New" w:hAnsi="Courier New" w:cs="Courier New"/>
        </w:rPr>
        <w:tab/>
        <w:t xml:space="preserve">Признать законопроект N 1027752-7, не соответствующим: 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- статьям 84 и 94 Бюджетного Кодекса Российской Федерации, гарантирующих  выполнение публичных обязательств государства путем непосредственного исполнения законодательства или принятием соответствующих  компенсационных обязательств при невозможности непосредственного исполнения</w:t>
      </w:r>
      <w:proofErr w:type="gramStart"/>
      <w:r w:rsidRPr="00BE2C27">
        <w:rPr>
          <w:rFonts w:ascii="Courier New" w:hAnsi="Courier New" w:cs="Courier New"/>
        </w:rPr>
        <w:t>.;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proofErr w:type="gramEnd"/>
      <w:r w:rsidRPr="00BE2C27">
        <w:rPr>
          <w:rFonts w:ascii="Courier New" w:hAnsi="Courier New" w:cs="Courier New"/>
        </w:rPr>
        <w:t>- позиции Конституционного Суда;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-Указу Президента РФ от 7 мая 2012 года № 604;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- пункту 6 статьи 75 Конституции РФ.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- статье 94 Бюджетного кодекса РФ.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2. Отклонить законопроект № 802513-7 во втором чтении.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.3. Признать законопроект № 1027743-7 "О федеральном бюджете на 2021 год и на плановый период 2022 и 2023 годов" не соответствующим: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- позиции Конституционного Суда;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-Указу Президента РФ от 7 мая 2012 года № 604;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- пункту 6 статьи 75 Конституции РФ;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- статье 94 Бюджетного кодекса РФ.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 xml:space="preserve">4. Создать комиссию по внесению поправок в расходную часть </w:t>
      </w:r>
      <w:proofErr w:type="spellStart"/>
      <w:r w:rsidRPr="00BE2C27">
        <w:rPr>
          <w:rFonts w:ascii="Courier New" w:hAnsi="Courier New" w:cs="Courier New"/>
        </w:rPr>
        <w:t>бюжетс</w:t>
      </w:r>
      <w:proofErr w:type="spellEnd"/>
      <w:r w:rsidRPr="00BE2C27">
        <w:rPr>
          <w:rFonts w:ascii="Courier New" w:hAnsi="Courier New" w:cs="Courier New"/>
        </w:rPr>
        <w:t xml:space="preserve"> 2021 года в части урегулирования вопросов пенсионного обеспечения граждан РФ.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5.  Считать данное обращение досудебным актом урегулирования спорных вопросов.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6. Ответ прислать по электронной почте.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 xml:space="preserve">Подполковник в отставке, кандидат технических наук, старший научный сотрудник, магистр юридических наук </w:t>
      </w:r>
      <w:proofErr w:type="spellStart"/>
      <w:r w:rsidRPr="00BE2C27">
        <w:rPr>
          <w:rFonts w:ascii="Courier New" w:hAnsi="Courier New" w:cs="Courier New"/>
        </w:rPr>
        <w:t>Насибула</w:t>
      </w:r>
      <w:proofErr w:type="spellEnd"/>
      <w:r w:rsidRPr="00BE2C27">
        <w:rPr>
          <w:rFonts w:ascii="Courier New" w:hAnsi="Courier New" w:cs="Courier New"/>
        </w:rPr>
        <w:t xml:space="preserve"> </w:t>
      </w:r>
      <w:proofErr w:type="spellStart"/>
      <w:r w:rsidRPr="00BE2C27">
        <w:rPr>
          <w:rFonts w:ascii="Courier New" w:hAnsi="Courier New" w:cs="Courier New"/>
        </w:rPr>
        <w:t>Ярулла</w:t>
      </w:r>
      <w:proofErr w:type="spellEnd"/>
      <w:r w:rsidRPr="00BE2C27">
        <w:rPr>
          <w:rFonts w:ascii="Courier New" w:hAnsi="Courier New" w:cs="Courier New"/>
        </w:rPr>
        <w:t xml:space="preserve"> </w:t>
      </w:r>
      <w:proofErr w:type="spellStart"/>
      <w:r w:rsidRPr="00BE2C27">
        <w:rPr>
          <w:rFonts w:ascii="Courier New" w:hAnsi="Courier New" w:cs="Courier New"/>
        </w:rPr>
        <w:t>Латфулович</w:t>
      </w:r>
      <w:proofErr w:type="spellEnd"/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16.11.2020 г.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Для корректной работы с формой создания обращений рекомендуется использовать 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 xml:space="preserve">версии веб-браузеров MS IE 10.0, </w:t>
      </w:r>
      <w:proofErr w:type="spellStart"/>
      <w:r w:rsidRPr="00BE2C27">
        <w:rPr>
          <w:rFonts w:ascii="Courier New" w:hAnsi="Courier New" w:cs="Courier New"/>
        </w:rPr>
        <w:t>Mozilla</w:t>
      </w:r>
      <w:proofErr w:type="spellEnd"/>
      <w:r w:rsidRPr="00BE2C27">
        <w:rPr>
          <w:rFonts w:ascii="Courier New" w:hAnsi="Courier New" w:cs="Courier New"/>
        </w:rPr>
        <w:t xml:space="preserve"> FF 22.0, </w:t>
      </w:r>
      <w:proofErr w:type="spellStart"/>
      <w:r w:rsidRPr="00BE2C27">
        <w:rPr>
          <w:rFonts w:ascii="Courier New" w:hAnsi="Courier New" w:cs="Courier New"/>
        </w:rPr>
        <w:t>Google</w:t>
      </w:r>
      <w:proofErr w:type="spellEnd"/>
      <w:r w:rsidRPr="00BE2C27">
        <w:rPr>
          <w:rFonts w:ascii="Courier New" w:hAnsi="Courier New" w:cs="Courier New"/>
        </w:rPr>
        <w:t xml:space="preserve"> </w:t>
      </w:r>
      <w:proofErr w:type="spellStart"/>
      <w:r w:rsidRPr="00BE2C27">
        <w:rPr>
          <w:rFonts w:ascii="Courier New" w:hAnsi="Courier New" w:cs="Courier New"/>
        </w:rPr>
        <w:t>Chrome</w:t>
      </w:r>
      <w:proofErr w:type="spellEnd"/>
      <w:r w:rsidRPr="00BE2C27">
        <w:rPr>
          <w:rFonts w:ascii="Courier New" w:hAnsi="Courier New" w:cs="Courier New"/>
        </w:rPr>
        <w:t xml:space="preserve"> 27.0, </w:t>
      </w:r>
      <w:proofErr w:type="spellStart"/>
      <w:r w:rsidRPr="00BE2C27">
        <w:rPr>
          <w:rFonts w:ascii="Courier New" w:hAnsi="Courier New" w:cs="Courier New"/>
        </w:rPr>
        <w:t>Яндекс</w:t>
      </w:r>
      <w:proofErr w:type="gramStart"/>
      <w:r w:rsidRPr="00BE2C27">
        <w:rPr>
          <w:rFonts w:ascii="Courier New" w:hAnsi="Courier New" w:cs="Courier New"/>
        </w:rPr>
        <w:t>.Б</w:t>
      </w:r>
      <w:proofErr w:type="gramEnd"/>
      <w:r w:rsidRPr="00BE2C27">
        <w:rPr>
          <w:rFonts w:ascii="Courier New" w:hAnsi="Courier New" w:cs="Courier New"/>
        </w:rPr>
        <w:t>раузер</w:t>
      </w:r>
      <w:proofErr w:type="spellEnd"/>
      <w:r w:rsidRPr="00BE2C27">
        <w:rPr>
          <w:rFonts w:ascii="Courier New" w:hAnsi="Courier New" w:cs="Courier New"/>
        </w:rPr>
        <w:t xml:space="preserve"> 15.0 и выше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Начало формы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Ваше обращение отправлено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Оно будет рассмотрено в соответствии с требованиями Федерального закона от 02.05.2006 года № 59-ФЗ «О порядке рассмотрения обращений граждан Российской Федерации».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Статус рассмотрения обращения Вы можете проверить в своем Личном кабинете. Также уведомления об изменении статуса Вашего обращения будут направлены на указанный Вами при регистрации адрес электронной почты.</w:t>
      </w:r>
    </w:p>
    <w:p w:rsidR="00294CFB" w:rsidRPr="00BE2C27" w:rsidRDefault="00294CFB" w:rsidP="00294CFB">
      <w:pPr>
        <w:pStyle w:val="a5"/>
        <w:rPr>
          <w:rFonts w:ascii="Courier New" w:hAnsi="Courier New" w:cs="Courier New"/>
        </w:rPr>
      </w:pPr>
      <w:r w:rsidRPr="00BE2C27">
        <w:rPr>
          <w:rFonts w:ascii="Courier New" w:hAnsi="Courier New" w:cs="Courier New"/>
        </w:rPr>
        <w:t>Конец формы</w:t>
      </w:r>
    </w:p>
    <w:p w:rsidR="00294CFB" w:rsidRDefault="00294CFB" w:rsidP="00294CFB">
      <w:pPr>
        <w:pStyle w:val="a5"/>
        <w:rPr>
          <w:rFonts w:ascii="Courier New" w:hAnsi="Courier New" w:cs="Courier New"/>
        </w:rPr>
      </w:pPr>
    </w:p>
    <w:p w:rsidR="00294CFB" w:rsidRDefault="00294CFB"/>
    <w:p w:rsidR="00294CFB" w:rsidRDefault="00294CFB">
      <w:r>
        <w:rPr>
          <w:noProof/>
          <w:lang w:eastAsia="ru-RU"/>
        </w:rPr>
        <w:drawing>
          <wp:inline distT="0" distB="0" distL="0" distR="0">
            <wp:extent cx="5940425" cy="83832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2387476-142388213 Ответ КО СФ РФ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83832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вет Еомитета ГД по бюджету и налогам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4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21309"/>
    <w:multiLevelType w:val="hybridMultilevel"/>
    <w:tmpl w:val="1F264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CFB"/>
    <w:rsid w:val="00294CFB"/>
    <w:rsid w:val="00AE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CF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294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Plain Text"/>
    <w:basedOn w:val="a"/>
    <w:link w:val="a6"/>
    <w:uiPriority w:val="99"/>
    <w:unhideWhenUsed/>
    <w:rsid w:val="00294CFB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6">
    <w:name w:val="Текст Знак"/>
    <w:basedOn w:val="a0"/>
    <w:link w:val="a5"/>
    <w:uiPriority w:val="99"/>
    <w:rsid w:val="00294CFB"/>
    <w:rPr>
      <w:rFonts w:ascii="Consolas" w:hAnsi="Consolas" w:cs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4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4CF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294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Plain Text"/>
    <w:basedOn w:val="a"/>
    <w:link w:val="a6"/>
    <w:uiPriority w:val="99"/>
    <w:unhideWhenUsed/>
    <w:rsid w:val="00294CFB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6">
    <w:name w:val="Текст Знак"/>
    <w:basedOn w:val="a0"/>
    <w:link w:val="a5"/>
    <w:uiPriority w:val="99"/>
    <w:rsid w:val="00294CFB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1512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1</cp:revision>
  <dcterms:created xsi:type="dcterms:W3CDTF">2020-12-14T07:50:00Z</dcterms:created>
  <dcterms:modified xsi:type="dcterms:W3CDTF">2020-12-14T07:59:00Z</dcterms:modified>
</cp:coreProperties>
</file>