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943" w:rsidRDefault="00B52CC4">
      <w:pPr>
        <w:jc w:val="right"/>
        <w:rPr>
          <w:i/>
          <w:iCs/>
        </w:rPr>
      </w:pPr>
      <w:bookmarkStart w:id="0" w:name="_GoBack"/>
      <w:bookmarkEnd w:id="0"/>
      <w:r>
        <w:rPr>
          <w:i/>
          <w:iCs/>
        </w:rPr>
        <w:t>Президенту Российской Федерации</w:t>
      </w:r>
    </w:p>
    <w:p w:rsidR="00FC2943" w:rsidRDefault="00B52CC4">
      <w:pPr>
        <w:jc w:val="right"/>
        <w:rPr>
          <w:i/>
          <w:iCs/>
        </w:rPr>
      </w:pPr>
      <w:r>
        <w:rPr>
          <w:i/>
          <w:iCs/>
        </w:rPr>
        <w:t xml:space="preserve">: </w:t>
      </w:r>
    </w:p>
    <w:p w:rsidR="00FC2943" w:rsidRDefault="00B52CC4">
      <w:pPr>
        <w:jc w:val="right"/>
        <w:rPr>
          <w:i/>
          <w:iCs/>
        </w:rPr>
      </w:pPr>
      <w:r>
        <w:rPr>
          <w:i/>
          <w:iCs/>
        </w:rPr>
        <w:t xml:space="preserve">Фамилия, имя, отчество: </w:t>
      </w:r>
      <w:proofErr w:type="spellStart"/>
      <w:r>
        <w:rPr>
          <w:i/>
          <w:iCs/>
        </w:rPr>
        <w:t>Насибула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Ярулла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Латфулович</w:t>
      </w:r>
      <w:proofErr w:type="spellEnd"/>
    </w:p>
    <w:p w:rsidR="00FC2943" w:rsidRDefault="00B52CC4">
      <w:pPr>
        <w:jc w:val="right"/>
        <w:rPr>
          <w:i/>
          <w:iCs/>
        </w:rPr>
      </w:pPr>
      <w:r>
        <w:rPr>
          <w:i/>
          <w:iCs/>
        </w:rPr>
        <w:t>Адрес электронной почты: nasibula@mail.ru</w:t>
      </w:r>
    </w:p>
    <w:p w:rsidR="00FC2943" w:rsidRDefault="00B52CC4">
      <w:pPr>
        <w:jc w:val="right"/>
        <w:rPr>
          <w:i/>
          <w:iCs/>
        </w:rPr>
      </w:pPr>
      <w:r>
        <w:rPr>
          <w:i/>
          <w:iCs/>
        </w:rPr>
        <w:t>Телефон: +79163468680</w:t>
      </w:r>
    </w:p>
    <w:p w:rsidR="00FC2943" w:rsidRDefault="00B52CC4">
      <w:pPr>
        <w:jc w:val="right"/>
        <w:rPr>
          <w:i/>
          <w:iCs/>
        </w:rPr>
      </w:pPr>
      <w:r>
        <w:rPr>
          <w:i/>
          <w:iCs/>
        </w:rPr>
        <w:t>Тип: сообщение о коррупции</w:t>
      </w:r>
    </w:p>
    <w:p w:rsidR="00FC2943" w:rsidRDefault="00B52CC4">
      <w:pPr>
        <w:spacing w:before="340"/>
        <w:jc w:val="center"/>
        <w:rPr>
          <w:b/>
          <w:bCs/>
        </w:rPr>
      </w:pPr>
      <w:r>
        <w:rPr>
          <w:b/>
          <w:bCs/>
        </w:rPr>
        <w:t>Текст</w:t>
      </w:r>
    </w:p>
    <w:p w:rsidR="00FC2943" w:rsidRDefault="00B52CC4">
      <w:pPr>
        <w:spacing w:before="170"/>
      </w:pPr>
      <w:r>
        <w:t>Уважаемый Владимир Владимирович!</w:t>
      </w:r>
    </w:p>
    <w:p w:rsidR="00FC2943" w:rsidRDefault="00B52CC4">
      <w:pPr>
        <w:spacing w:before="170"/>
      </w:pPr>
      <w:r>
        <w:t>Довожу до Вашего сведения коррупционную</w:t>
      </w:r>
      <w:r>
        <w:t xml:space="preserve"> схему работы законодательных органов власти при обеспечении бюджетных обязательств государства перед пенсионерами, получающими пенсионное обеспечение по Закону от 12 февраля 1993 года «О пенсионном обеспечении…».</w:t>
      </w:r>
    </w:p>
    <w:p w:rsidR="00FC2943" w:rsidRDefault="00B52CC4">
      <w:pPr>
        <w:spacing w:before="170"/>
      </w:pPr>
      <w:r>
        <w:t>Суть заключается в следующем. Имеется четк</w:t>
      </w:r>
      <w:r>
        <w:t>ая, ясная и однозначная позиция высшего органа судебной власти нашего государства – Конституционного Суда РФ, исходящая из концепции, что Российская Федерация – социальное государство. Основные положения данной позиции высшей судебной власти – Конституцион</w:t>
      </w:r>
      <w:r>
        <w:t>ного Суда РФ, обязательные для беспрекословного исполнения всеми органами л\власти страны,  выражены следующим образом:</w:t>
      </w:r>
    </w:p>
    <w:p w:rsidR="00FC2943" w:rsidRDefault="00B52CC4">
      <w:pPr>
        <w:spacing w:before="170"/>
      </w:pPr>
      <w:r>
        <w:t xml:space="preserve">«1. </w:t>
      </w:r>
      <w:proofErr w:type="gramStart"/>
      <w:r>
        <w:t>Само по себе изменение способа определения размеров тех или иных денежных выплат - при соблюдении конституционных принципов справедл</w:t>
      </w:r>
      <w:r>
        <w:t>ивости, равенства, соразмерности, а также стабильности и гарантированности прав граждан - является прерогативой законодателя (постановления от 19 июня 2002 года N 11-П, от 27 ноября 2008 года N 11-П, определения от 11 июля 2002 года N 191-О, от 16 мая 2007</w:t>
      </w:r>
      <w:r>
        <w:t xml:space="preserve"> года N 375-О-П и</w:t>
      </w:r>
      <w:proofErr w:type="gramEnd"/>
      <w:r>
        <w:t xml:space="preserve"> др.).</w:t>
      </w:r>
    </w:p>
    <w:p w:rsidR="00FC2943" w:rsidRDefault="00B52CC4">
      <w:pPr>
        <w:spacing w:before="170"/>
      </w:pPr>
      <w:r>
        <w:t>2. Недопустимость внесения произвольных изменений в действующую систему норм (постановления от 24 мая 2001 года N 8-П, от 29 января 2004 года N 2-П и др.).</w:t>
      </w:r>
    </w:p>
    <w:p w:rsidR="00FC2943" w:rsidRDefault="00B52CC4">
      <w:pPr>
        <w:spacing w:before="170"/>
      </w:pPr>
      <w:r>
        <w:t xml:space="preserve">3. </w:t>
      </w:r>
      <w:proofErr w:type="gramStart"/>
      <w:r>
        <w:t xml:space="preserve">Как таковой он (бюджет) не порождает и не отменяет прав и обязательств и </w:t>
      </w:r>
      <w:r>
        <w:t xml:space="preserve">потому не может в качестве </w:t>
      </w:r>
      <w:proofErr w:type="spellStart"/>
      <w:r>
        <w:t>lex</w:t>
      </w:r>
      <w:proofErr w:type="spellEnd"/>
      <w:r>
        <w:t xml:space="preserve"> </w:t>
      </w:r>
      <w:proofErr w:type="spellStart"/>
      <w:r>
        <w:t>posterior</w:t>
      </w:r>
      <w:proofErr w:type="spellEnd"/>
      <w:r>
        <w:t xml:space="preserve"> (последующего закона) изменять положения других федеральных законов, в том числе федеральных законов о налогах, а также материальных законов, затрагивающих расходы Российской Федерации, и тем более - лишать их юриди</w:t>
      </w:r>
      <w:r>
        <w:t>ческой силы (постановление от 24 апреля 2004 года № 9-П).»</w:t>
      </w:r>
      <w:proofErr w:type="gramEnd"/>
    </w:p>
    <w:p w:rsidR="00FC2943" w:rsidRDefault="00B52CC4">
      <w:pPr>
        <w:spacing w:before="170"/>
      </w:pPr>
      <w:r>
        <w:t xml:space="preserve">Ввиду неоднократных нарушений пенсионного законодательства по пенсионному обеспечению, я обратился в законодательные органы власти, Государственную Думу и Совет Федерации с изложением </w:t>
      </w:r>
      <w:proofErr w:type="gramStart"/>
      <w:r>
        <w:t>во</w:t>
      </w:r>
      <w:proofErr w:type="gramEnd"/>
      <w:r>
        <w:t xml:space="preserve"> - первых д</w:t>
      </w:r>
      <w:r>
        <w:t>анной позиции Конституционного Суда РФ,</w:t>
      </w:r>
    </w:p>
    <w:p w:rsidR="00FC2943" w:rsidRDefault="00B52CC4">
      <w:pPr>
        <w:spacing w:before="170"/>
      </w:pPr>
      <w:r>
        <w:t>Во-вторых, я просил: «Признать законопроект N 1027752-7, не соответствующим:</w:t>
      </w:r>
    </w:p>
    <w:p w:rsidR="00FC2943" w:rsidRDefault="00B52CC4">
      <w:pPr>
        <w:spacing w:before="170"/>
      </w:pPr>
      <w:r>
        <w:t>- статьям 84 и 94 Бюджетного Кодекса Российской Федерации, гарантирующих  выполнение публичных обязательств государства путем непосредствен</w:t>
      </w:r>
      <w:r>
        <w:t>ного исполнения законодательства или принятием соответствующих  компенсационных обязатель</w:t>
      </w:r>
      <w:proofErr w:type="gramStart"/>
      <w:r>
        <w:t>ств пр</w:t>
      </w:r>
      <w:proofErr w:type="gramEnd"/>
      <w:r>
        <w:t>и невозможности непосредственного исполнения;</w:t>
      </w:r>
    </w:p>
    <w:p w:rsidR="00FC2943" w:rsidRDefault="00B52CC4">
      <w:pPr>
        <w:spacing w:before="170"/>
      </w:pPr>
      <w:r>
        <w:t>- позиции Конституционного Суда;</w:t>
      </w:r>
    </w:p>
    <w:p w:rsidR="00FC2943" w:rsidRDefault="00B52CC4">
      <w:pPr>
        <w:spacing w:before="170"/>
      </w:pPr>
      <w:r>
        <w:t>-Указу Президента РФ от 7 мая 2012 года № 604;</w:t>
      </w:r>
    </w:p>
    <w:p w:rsidR="00FC2943" w:rsidRDefault="00B52CC4">
      <w:pPr>
        <w:spacing w:before="170"/>
      </w:pPr>
      <w:r>
        <w:t>- пункту 6 статьи 75 Конституции РФ</w:t>
      </w:r>
      <w:r>
        <w:t>.</w:t>
      </w:r>
    </w:p>
    <w:p w:rsidR="00FC2943" w:rsidRDefault="00B52CC4">
      <w:pPr>
        <w:spacing w:before="170"/>
      </w:pPr>
      <w:r>
        <w:t>- отклонить законопроект № 802513-7.</w:t>
      </w:r>
    </w:p>
    <w:p w:rsidR="00FC2943" w:rsidRDefault="00B52CC4">
      <w:pPr>
        <w:spacing w:before="170"/>
      </w:pPr>
      <w:r>
        <w:lastRenderedPageBreak/>
        <w:t>На свои обращения я получи ответы, полностью раскрывающие коррупционность принятых решений.</w:t>
      </w:r>
    </w:p>
    <w:p w:rsidR="00FC2943" w:rsidRDefault="00B52CC4">
      <w:pPr>
        <w:spacing w:before="170"/>
      </w:pPr>
      <w:r>
        <w:t>Комитет по обороне Совета Федерации РФ полностью согласился с данными доводами. Привожу цитату из ответа.</w:t>
      </w:r>
    </w:p>
    <w:p w:rsidR="00FC2943" w:rsidRDefault="00B52CC4">
      <w:pPr>
        <w:spacing w:before="170"/>
      </w:pPr>
      <w:r>
        <w:t xml:space="preserve">«Комитет полностью </w:t>
      </w:r>
      <w:r>
        <w:t>разделяет Вашу позицию по вопросу приостановки ежегодного увеличения пенсий гражданам, уволенным с военной службы, не менее чем на 2% сверх уровня инфляции».</w:t>
      </w:r>
    </w:p>
    <w:p w:rsidR="00FC2943" w:rsidRDefault="00B52CC4">
      <w:pPr>
        <w:spacing w:before="170"/>
      </w:pPr>
      <w:r>
        <w:t>А далее, вопреки нормам Конституции РФ, Комитет по обороне сообщает: «Комитет с сожалением признае</w:t>
      </w:r>
      <w:r>
        <w:t>т вынужденную меру приостановления до 1 января 2022 года действия положения части второй статьи 43 Закона Российской Федерации от 1993 года. Вместе с тем отмечаем, что при принятии указанного закона, федеральный законодатель исходил из экономических возмож</w:t>
      </w:r>
      <w:r>
        <w:t>ностей государства, при неукоснительном соблюдении конституционных принципов справедливости и обеспечении социальной стабильности в обществе.</w:t>
      </w:r>
    </w:p>
    <w:p w:rsidR="00FC2943" w:rsidRDefault="00B52CC4">
      <w:pPr>
        <w:spacing w:before="170"/>
      </w:pPr>
      <w:r>
        <w:t>В связи с чем, предложения, изложенные в Вашем обращении, не могут быть реализованы».</w:t>
      </w:r>
    </w:p>
    <w:p w:rsidR="00FC2943" w:rsidRDefault="00B52CC4">
      <w:pPr>
        <w:spacing w:before="170"/>
      </w:pPr>
      <w:r>
        <w:t>Такая позиция, исключающая т</w:t>
      </w:r>
      <w:r>
        <w:t>вердые установки высшего судебного органа страны очень напрягает и настораживает  граждан. Это есть не что иное, как превышение должностных полномочий, т.е. коррупцию в высших органах власти, и требует срочного ремонта (исправления). Далее я напоминаю, что</w:t>
      </w:r>
      <w:r>
        <w:t xml:space="preserve"> такое же обращение было сделано и в Государственную Думу РФ. Оттуда был ответ из Комитета по бюджету и налогам:</w:t>
      </w:r>
    </w:p>
    <w:p w:rsidR="00FC2943" w:rsidRDefault="00B52CC4">
      <w:pPr>
        <w:spacing w:before="170"/>
      </w:pPr>
      <w:r>
        <w:t xml:space="preserve">«Ваше обращение от 16 ноября 2020 года, поступившее в Государственную Думу Федерального Собрания Российской Федерации, рассмотрено и принято к </w:t>
      </w:r>
      <w:r>
        <w:t>сведению». То есть они также согласились с доводами моего обращения, однако, также не выполнили указания высшего судебного органа страны – Конституционного суда. Таким образом, констатируем, что коррупция проникла и в ГД РФ. Подводя итог всему изложенному,</w:t>
      </w:r>
      <w:r>
        <w:t xml:space="preserve"> приходим к выводу, что в стране образовался коррумпированный законодательный орган власти, возглавляемый Министерством финансов Российской Федерации, способный дестабилизировать ситуацию в вооруженных силах </w:t>
      </w:r>
      <w:proofErr w:type="gramStart"/>
      <w:r>
        <w:t>и</w:t>
      </w:r>
      <w:proofErr w:type="gramEnd"/>
      <w:r>
        <w:t xml:space="preserve"> в конце концов привести к разрушению страны. Э</w:t>
      </w:r>
      <w:r>
        <w:t xml:space="preserve">того вооруженные силы страны не хотят и просят Главнокомандующего принять неотложные меры по ликвидации данной ситуации. Органом, дестабилизирующим финансовое положение страны, является Министерство финансов, которое за последние 9 (девять) лет, по данным </w:t>
      </w:r>
      <w:r>
        <w:t>Комитета по обороне ГД РФ, изъяло у военных пенсионеров без суда и следствия более 2,8 трлн. рублей. Это на данный момент уже является внутренним долгом страны перед военными пенсионерами, осуществленное коррупционным способом (превышением своих полномочий</w:t>
      </w:r>
      <w:r>
        <w:t>), которое необходимо им вернуть.</w:t>
      </w:r>
    </w:p>
    <w:p w:rsidR="00FC2943" w:rsidRDefault="00B52CC4">
      <w:pPr>
        <w:spacing w:before="170"/>
      </w:pPr>
      <w:r>
        <w:t xml:space="preserve">С уважением магистр юридических наук ветеран военной службы </w:t>
      </w:r>
      <w:proofErr w:type="spellStart"/>
      <w:r>
        <w:t>Насибула</w:t>
      </w:r>
      <w:proofErr w:type="spellEnd"/>
      <w:r>
        <w:t xml:space="preserve"> Я. Л.</w:t>
      </w:r>
    </w:p>
    <w:p w:rsidR="00FC2943" w:rsidRDefault="00B52CC4">
      <w:pPr>
        <w:spacing w:before="170"/>
      </w:pPr>
      <w:r>
        <w:t>14.12.2020 года</w:t>
      </w:r>
    </w:p>
    <w:p w:rsidR="00FC2943" w:rsidRDefault="00B52CC4">
      <w:pPr>
        <w:spacing w:before="340"/>
        <w:rPr>
          <w:i/>
          <w:iCs/>
        </w:rPr>
      </w:pPr>
      <w:r>
        <w:rPr>
          <w:i/>
          <w:iCs/>
        </w:rPr>
        <w:t>Отправлено: 14 декабря 2020 года, 12:09</w:t>
      </w:r>
    </w:p>
    <w:sectPr w:rsidR="00FC2943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1"/>
    <w:family w:val="roman"/>
    <w:pitch w:val="variable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943"/>
    <w:rsid w:val="00B52CC4"/>
    <w:rsid w:val="00FC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oto Sans CJK SC Regular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oto Sans CJK SC Regular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788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2</cp:revision>
  <dcterms:created xsi:type="dcterms:W3CDTF">2020-12-14T09:10:00Z</dcterms:created>
  <dcterms:modified xsi:type="dcterms:W3CDTF">2020-12-14T09:10:00Z</dcterms:modified>
  <dc:language>ru-RU</dc:language>
</cp:coreProperties>
</file>