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F29" w:rsidRDefault="00307F29" w:rsidP="00307F29">
      <w:pPr>
        <w:shd w:val="clear" w:color="auto" w:fill="FFFFFF"/>
        <w:spacing w:after="221" w:line="259" w:lineRule="atLeast"/>
        <w:jc w:val="both"/>
        <w:rPr>
          <w:rFonts w:ascii="Times New Roman" w:hAnsi="Times New Roman" w:cs="Times New Roman"/>
          <w:color w:val="3D3D3D"/>
          <w:sz w:val="24"/>
          <w:szCs w:val="24"/>
          <w:shd w:val="clear" w:color="auto" w:fill="FFFFFF"/>
        </w:rPr>
      </w:pPr>
      <w:r>
        <w:rPr>
          <w:rFonts w:ascii="Times New Roman" w:hAnsi="Times New Roman" w:cs="Times New Roman"/>
          <w:color w:val="3D3D3D"/>
          <w:sz w:val="24"/>
          <w:szCs w:val="24"/>
          <w:shd w:val="clear" w:color="auto" w:fill="FFFFFF"/>
        </w:rPr>
        <w:t xml:space="preserve">    </w:t>
      </w:r>
      <w:proofErr w:type="gramStart"/>
      <w:r>
        <w:rPr>
          <w:rFonts w:ascii="Times New Roman" w:hAnsi="Times New Roman" w:cs="Times New Roman"/>
          <w:color w:val="3D3D3D"/>
          <w:sz w:val="24"/>
          <w:szCs w:val="24"/>
          <w:shd w:val="clear" w:color="auto" w:fill="FFFFFF"/>
        </w:rPr>
        <w:t>В административном исковом заявлении мною оспариваются действия начальника по увольнению меня с военной службы с нарушением абзаца 2 и 3 пункта 1 статьи 23 Федерального закона № 76-ФЗ «О статусе военнослужащих», без моего согласия и без предоставления жилого помещения для постоянного проживания, на законных основаниях по избранному месту постоянного проживания совпадающего с последним местом службы, т.к. я признан нуждающимся в</w:t>
      </w:r>
      <w:proofErr w:type="gramEnd"/>
      <w:r>
        <w:rPr>
          <w:rFonts w:ascii="Times New Roman" w:hAnsi="Times New Roman" w:cs="Times New Roman"/>
          <w:color w:val="3D3D3D"/>
          <w:sz w:val="24"/>
          <w:szCs w:val="24"/>
          <w:shd w:val="clear" w:color="auto" w:fill="FFFFFF"/>
        </w:rPr>
        <w:t xml:space="preserve"> жилом </w:t>
      </w:r>
      <w:proofErr w:type="gramStart"/>
      <w:r>
        <w:rPr>
          <w:rFonts w:ascii="Times New Roman" w:hAnsi="Times New Roman" w:cs="Times New Roman"/>
          <w:color w:val="3D3D3D"/>
          <w:sz w:val="24"/>
          <w:szCs w:val="24"/>
          <w:shd w:val="clear" w:color="auto" w:fill="FFFFFF"/>
        </w:rPr>
        <w:t>помещении</w:t>
      </w:r>
      <w:proofErr w:type="gramEnd"/>
      <w:r>
        <w:rPr>
          <w:rFonts w:ascii="Times New Roman" w:hAnsi="Times New Roman" w:cs="Times New Roman"/>
          <w:color w:val="3D3D3D"/>
          <w:sz w:val="24"/>
          <w:szCs w:val="24"/>
          <w:shd w:val="clear" w:color="auto" w:fill="FFFFFF"/>
        </w:rPr>
        <w:t xml:space="preserve"> по месту прохождения военной службы и принят на соответствующий учёт, жилым помещением по месту прохождения военной службы не обеспечен и своего согласия на увольнение не давал, проживаю в служебном жилом помещении.</w:t>
      </w:r>
    </w:p>
    <w:p w:rsidR="00307F29" w:rsidRDefault="00307F29" w:rsidP="00307F29">
      <w:pPr>
        <w:shd w:val="clear" w:color="auto" w:fill="FFFFFF"/>
        <w:spacing w:line="233" w:lineRule="atLeast"/>
        <w:ind w:firstLine="540"/>
        <w:jc w:val="both"/>
        <w:rPr>
          <w:rFonts w:ascii="Times New Roman" w:hAnsi="Times New Roman" w:cs="Times New Roman"/>
          <w:color w:val="3D3D3D"/>
          <w:sz w:val="24"/>
          <w:szCs w:val="24"/>
          <w:shd w:val="clear" w:color="auto" w:fill="FFFFFF"/>
        </w:rPr>
      </w:pPr>
      <w:r>
        <w:rPr>
          <w:rFonts w:ascii="Times New Roman" w:hAnsi="Times New Roman" w:cs="Times New Roman"/>
          <w:color w:val="3D3D3D"/>
          <w:sz w:val="24"/>
          <w:szCs w:val="24"/>
          <w:shd w:val="clear" w:color="auto" w:fill="FFFFFF"/>
        </w:rPr>
        <w:t xml:space="preserve">  Абзац 2 и 3 пункта 1 статьи 23 Федерального закона № 76-ФЗ «О статусе военнослужащих» гласит:</w:t>
      </w:r>
    </w:p>
    <w:p w:rsidR="00307F29" w:rsidRDefault="00307F29" w:rsidP="00307F29">
      <w:pPr>
        <w:shd w:val="clear" w:color="auto" w:fill="FFFFFF"/>
        <w:spacing w:line="233" w:lineRule="atLeast"/>
        <w:ind w:firstLine="540"/>
        <w:jc w:val="both"/>
        <w:rPr>
          <w:rFonts w:ascii="Times New Roman" w:eastAsia="Times New Roman" w:hAnsi="Times New Roman" w:cs="Times New Roman"/>
          <w:color w:val="000000"/>
          <w:sz w:val="24"/>
          <w:szCs w:val="24"/>
          <w:lang w:eastAsia="ru-RU"/>
        </w:rPr>
      </w:pPr>
      <w:r>
        <w:rPr>
          <w:rFonts w:ascii="Times New Roman" w:hAnsi="Times New Roman" w:cs="Times New Roman"/>
          <w:color w:val="3D3D3D"/>
          <w:sz w:val="24"/>
          <w:szCs w:val="24"/>
          <w:shd w:val="clear" w:color="auto" w:fill="FFFFFF"/>
        </w:rPr>
        <w:t xml:space="preserve"> </w:t>
      </w:r>
      <w:proofErr w:type="gramStart"/>
      <w:r>
        <w:rPr>
          <w:rFonts w:ascii="Times New Roman" w:hAnsi="Times New Roman" w:cs="Times New Roman"/>
          <w:color w:val="3D3D3D"/>
          <w:sz w:val="24"/>
          <w:szCs w:val="24"/>
          <w:shd w:val="clear" w:color="auto" w:fill="FFFFFF"/>
        </w:rPr>
        <w:t>«</w:t>
      </w:r>
      <w:r>
        <w:rPr>
          <w:rFonts w:ascii="Times New Roman" w:eastAsia="Times New Roman" w:hAnsi="Times New Roman" w:cs="Times New Roman"/>
          <w:color w:val="000000"/>
          <w:sz w:val="24"/>
          <w:szCs w:val="24"/>
          <w:lang w:eastAsia="ru-RU"/>
        </w:rPr>
        <w:t>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или федеральном государственном органе, в которых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w:t>
      </w:r>
      <w:proofErr w:type="gramEnd"/>
      <w:r>
        <w:rPr>
          <w:rFonts w:ascii="Times New Roman" w:eastAsia="Times New Roman" w:hAnsi="Times New Roman" w:cs="Times New Roman"/>
          <w:color w:val="000000"/>
          <w:sz w:val="24"/>
          <w:szCs w:val="24"/>
          <w:lang w:eastAsia="ru-RU"/>
        </w:rPr>
        <w:t xml:space="preserve"> связи с организационно-штатными мероприятиями без предоставления им жилых помещений или жилищной субсидии, за исключением случаев, предусмотренных </w:t>
      </w:r>
      <w:r>
        <w:rPr>
          <w:rFonts w:ascii="Times New Roman" w:eastAsia="Times New Roman" w:hAnsi="Times New Roman" w:cs="Times New Roman"/>
          <w:sz w:val="24"/>
          <w:szCs w:val="24"/>
          <w:lang w:eastAsia="ru-RU"/>
        </w:rPr>
        <w:t>абзацем третьим</w:t>
      </w:r>
      <w:r>
        <w:rPr>
          <w:rFonts w:ascii="Times New Roman" w:eastAsia="Times New Roman" w:hAnsi="Times New Roman" w:cs="Times New Roman"/>
          <w:color w:val="000000"/>
          <w:sz w:val="24"/>
          <w:szCs w:val="24"/>
          <w:lang w:eastAsia="ru-RU"/>
        </w:rPr>
        <w:t>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w:t>
      </w:r>
      <w:r>
        <w:rPr>
          <w:rFonts w:ascii="Times New Roman" w:eastAsia="Times New Roman" w:hAnsi="Times New Roman" w:cs="Times New Roman"/>
          <w:sz w:val="24"/>
          <w:szCs w:val="24"/>
          <w:lang w:eastAsia="ru-RU"/>
        </w:rPr>
        <w:t>пунктом 14 статьи 15</w:t>
      </w:r>
      <w:r>
        <w:rPr>
          <w:rFonts w:ascii="Times New Roman" w:eastAsia="Times New Roman" w:hAnsi="Times New Roman" w:cs="Times New Roman"/>
          <w:color w:val="000000"/>
          <w:sz w:val="24"/>
          <w:szCs w:val="24"/>
          <w:lang w:eastAsia="ru-RU"/>
        </w:rPr>
        <w:t> настоящего Федерального закона.</w:t>
      </w:r>
      <w:bookmarkStart w:id="0" w:name="dst577"/>
      <w:bookmarkStart w:id="1" w:name="dst532"/>
      <w:bookmarkEnd w:id="0"/>
      <w:bookmarkEnd w:id="1"/>
    </w:p>
    <w:p w:rsidR="00307F29" w:rsidRDefault="00307F29" w:rsidP="00307F29">
      <w:pPr>
        <w:shd w:val="clear" w:color="auto" w:fill="FFFFFF"/>
        <w:spacing w:line="233" w:lineRule="atLeast"/>
        <w:ind w:firstLine="540"/>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В случаях, если военнослужащие - граждане, указанные в </w:t>
      </w:r>
      <w:hyperlink r:id="rId5" w:anchor="dst576" w:history="1">
        <w:r w:rsidRPr="00307F29">
          <w:rPr>
            <w:rStyle w:val="a3"/>
            <w:color w:val="auto"/>
            <w:sz w:val="24"/>
            <w:szCs w:val="24"/>
          </w:rPr>
          <w:t>абзаце втором</w:t>
        </w:r>
      </w:hyperlink>
      <w:r>
        <w:rPr>
          <w:rFonts w:ascii="Times New Roman" w:eastAsia="Times New Roman" w:hAnsi="Times New Roman" w:cs="Times New Roman"/>
          <w:color w:val="000000"/>
          <w:sz w:val="24"/>
          <w:szCs w:val="24"/>
          <w:lang w:eastAsia="ru-RU"/>
        </w:rPr>
        <w:t>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w:t>
      </w:r>
      <w:proofErr w:type="gramEnd"/>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исполнительной власти или федеральным государственным органом, в которых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w:t>
      </w:r>
      <w:proofErr w:type="gramEnd"/>
      <w:r>
        <w:rPr>
          <w:rFonts w:ascii="Times New Roman" w:eastAsia="Times New Roman" w:hAnsi="Times New Roman" w:cs="Times New Roman"/>
          <w:color w:val="000000"/>
          <w:sz w:val="24"/>
          <w:szCs w:val="24"/>
          <w:lang w:eastAsia="ru-RU"/>
        </w:rPr>
        <w:t xml:space="preserve"> власти, органах местного самоуправления 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 При этом порядок 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или федеральным государственным органом, в которых федеральным законом предусмотрена военная служба.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w:t>
      </w:r>
      <w:r>
        <w:rPr>
          <w:rFonts w:ascii="Times New Roman" w:eastAsia="Times New Roman" w:hAnsi="Times New Roman" w:cs="Times New Roman"/>
          <w:color w:val="000000"/>
          <w:sz w:val="24"/>
          <w:szCs w:val="24"/>
          <w:lang w:eastAsia="ru-RU"/>
        </w:rPr>
        <w:lastRenderedPageBreak/>
        <w:t>жилищной субсидии обеспечиваются жилыми помещениями в форме и порядке, которые предусмотрены настоящим Федеральным </w:t>
      </w:r>
      <w:r>
        <w:rPr>
          <w:rFonts w:ascii="Times New Roman" w:eastAsia="Times New Roman" w:hAnsi="Times New Roman" w:cs="Times New Roman"/>
          <w:sz w:val="24"/>
          <w:szCs w:val="24"/>
          <w:lang w:eastAsia="ru-RU"/>
        </w:rPr>
        <w:t>законом</w:t>
      </w:r>
      <w:proofErr w:type="gramStart"/>
      <w:r>
        <w:rPr>
          <w:rFonts w:ascii="Times New Roman" w:eastAsia="Times New Roman" w:hAnsi="Times New Roman" w:cs="Times New Roman"/>
          <w:color w:val="000000"/>
          <w:sz w:val="24"/>
          <w:szCs w:val="24"/>
          <w:lang w:eastAsia="ru-RU"/>
        </w:rPr>
        <w:t>.»</w:t>
      </w:r>
      <w:proofErr w:type="gramEnd"/>
    </w:p>
    <w:p w:rsidR="00307F29" w:rsidRDefault="00307F29" w:rsidP="00307F29">
      <w:pPr>
        <w:shd w:val="clear" w:color="auto" w:fill="FFFFFF"/>
        <w:spacing w:line="233" w:lineRule="atLeast"/>
        <w:ind w:firstLine="540"/>
        <w:jc w:val="both"/>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Аналогичное</w:t>
      </w:r>
      <w:proofErr w:type="gramEnd"/>
      <w:r>
        <w:rPr>
          <w:rFonts w:ascii="Times New Roman" w:eastAsia="Times New Roman" w:hAnsi="Times New Roman" w:cs="Times New Roman"/>
          <w:color w:val="000000"/>
          <w:sz w:val="24"/>
          <w:szCs w:val="24"/>
          <w:lang w:eastAsia="ru-RU"/>
        </w:rPr>
        <w:t xml:space="preserve"> положения закреплены в </w:t>
      </w:r>
      <w:r>
        <w:rPr>
          <w:rFonts w:ascii="Times New Roman" w:hAnsi="Times New Roman" w:cs="Times New Roman"/>
          <w:sz w:val="24"/>
          <w:szCs w:val="24"/>
          <w:bdr w:val="none" w:sz="0" w:space="0" w:color="auto" w:frame="1"/>
        </w:rPr>
        <w:t>пункте 17 статьи 34</w:t>
      </w:r>
      <w:r>
        <w:rPr>
          <w:rFonts w:ascii="Times New Roman" w:hAnsi="Times New Roman" w:cs="Times New Roman"/>
          <w:color w:val="000000"/>
          <w:sz w:val="24"/>
          <w:szCs w:val="24"/>
        </w:rPr>
        <w:t xml:space="preserve"> Положения о порядке прохождения военной службы, утвержденного Указом Президента Российской Федерации от 16 сентября 1999 г. N 1237: </w:t>
      </w:r>
    </w:p>
    <w:p w:rsidR="00307F29" w:rsidRDefault="00307F29" w:rsidP="00307F29">
      <w:pPr>
        <w:shd w:val="clear" w:color="auto" w:fill="FFFFFF"/>
        <w:spacing w:line="233" w:lineRule="atLeast"/>
        <w:ind w:firstLine="540"/>
        <w:jc w:val="both"/>
        <w:rPr>
          <w:rFonts w:ascii="Times New Roman" w:hAnsi="Times New Roman" w:cs="Times New Roman"/>
          <w:bCs/>
          <w:color w:val="000000"/>
          <w:sz w:val="24"/>
          <w:szCs w:val="24"/>
          <w:shd w:val="clear" w:color="auto" w:fill="FFFFFF"/>
        </w:rPr>
      </w:pPr>
      <w:r>
        <w:rPr>
          <w:rFonts w:ascii="Times New Roman" w:hAnsi="Times New Roman" w:cs="Times New Roman"/>
          <w:color w:val="000000"/>
          <w:sz w:val="24"/>
          <w:szCs w:val="24"/>
        </w:rPr>
        <w:t xml:space="preserve"> «</w:t>
      </w:r>
      <w:r>
        <w:rPr>
          <w:rFonts w:ascii="Times New Roman" w:hAnsi="Times New Roman" w:cs="Times New Roman"/>
          <w:bCs/>
          <w:color w:val="000000"/>
          <w:sz w:val="24"/>
          <w:szCs w:val="24"/>
          <w:shd w:val="clear" w:color="auto" w:fill="FFFFFF"/>
        </w:rPr>
        <w:t xml:space="preserve">17. </w:t>
      </w:r>
      <w:proofErr w:type="gramStart"/>
      <w:r>
        <w:rPr>
          <w:rFonts w:ascii="Times New Roman" w:hAnsi="Times New Roman" w:cs="Times New Roman"/>
          <w:bCs/>
          <w:color w:val="000000"/>
          <w:sz w:val="24"/>
          <w:szCs w:val="24"/>
          <w:shd w:val="clear" w:color="auto" w:fill="FFFFFF"/>
        </w:rPr>
        <w:t>Военнослужащий, общая продолжительность военной службы которого составляет 10 лет и более, нуждающийся в жилом помещении, без его согласия не может быть уволен с военной службы по достижении предельного возраста пребывания на военной службе, по состоянию здоровья или в связи с организационно-штатными мероприятиями без предоставления ему жилого помещения либо субсидии для приобретения или строительства жилого помещения по нормам, установленным </w:t>
      </w:r>
      <w:hyperlink r:id="rId6" w:anchor="block_50" w:history="1">
        <w:r w:rsidRPr="00307F29">
          <w:rPr>
            <w:rStyle w:val="a3"/>
            <w:rFonts w:ascii="Times New Roman" w:hAnsi="Times New Roman" w:cs="Times New Roman"/>
            <w:bCs/>
            <w:color w:val="auto"/>
            <w:sz w:val="24"/>
            <w:szCs w:val="24"/>
            <w:u w:val="none"/>
          </w:rPr>
          <w:t>жилищным законодательством</w:t>
        </w:r>
        <w:proofErr w:type="gramEnd"/>
      </w:hyperlink>
      <w:r>
        <w:rPr>
          <w:rFonts w:ascii="Times New Roman" w:hAnsi="Times New Roman" w:cs="Times New Roman"/>
          <w:bCs/>
          <w:color w:val="000000"/>
          <w:sz w:val="24"/>
          <w:szCs w:val="24"/>
          <w:shd w:val="clear" w:color="auto" w:fill="FFFFFF"/>
        </w:rPr>
        <w:t>, за исключением случаев, предусмотренных </w:t>
      </w:r>
      <w:r>
        <w:rPr>
          <w:rFonts w:ascii="Times New Roman" w:hAnsi="Times New Roman" w:cs="Times New Roman"/>
          <w:bCs/>
          <w:sz w:val="24"/>
          <w:szCs w:val="24"/>
        </w:rPr>
        <w:t>абзацем третьим пункта 1 статьи 23</w:t>
      </w:r>
      <w:r>
        <w:rPr>
          <w:rFonts w:ascii="Times New Roman" w:hAnsi="Times New Roman" w:cs="Times New Roman"/>
          <w:bCs/>
          <w:color w:val="000000"/>
          <w:sz w:val="24"/>
          <w:szCs w:val="24"/>
          <w:shd w:val="clear" w:color="auto" w:fill="FFFFFF"/>
        </w:rPr>
        <w:t> Федерального закона "О статусе военнослужащих". 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proofErr w:type="gramStart"/>
      <w:r>
        <w:rPr>
          <w:rFonts w:ascii="Times New Roman" w:hAnsi="Times New Roman" w:cs="Times New Roman"/>
          <w:bCs/>
          <w:color w:val="000000"/>
          <w:sz w:val="24"/>
          <w:szCs w:val="24"/>
          <w:shd w:val="clear" w:color="auto" w:fill="FFFFFF"/>
        </w:rPr>
        <w:t>.»</w:t>
      </w:r>
      <w:proofErr w:type="gramEnd"/>
    </w:p>
    <w:p w:rsidR="00307F29" w:rsidRDefault="00307F29" w:rsidP="00307F29">
      <w:pPr>
        <w:shd w:val="clear" w:color="auto" w:fill="FFFFFF"/>
        <w:spacing w:line="233" w:lineRule="atLeast"/>
        <w:ind w:firstLine="540"/>
        <w:jc w:val="both"/>
        <w:rPr>
          <w:rFonts w:ascii="Times New Roman" w:hAnsi="Times New Roman" w:cs="Times New Roman"/>
          <w:bCs/>
          <w:color w:val="000000"/>
          <w:sz w:val="24"/>
          <w:szCs w:val="24"/>
          <w:shd w:val="clear" w:color="auto" w:fill="FFFFFF"/>
        </w:rPr>
      </w:pPr>
      <w:proofErr w:type="gramStart"/>
      <w:r>
        <w:rPr>
          <w:rFonts w:ascii="Times New Roman" w:hAnsi="Times New Roman" w:cs="Times New Roman"/>
          <w:color w:val="000000"/>
          <w:sz w:val="24"/>
          <w:szCs w:val="24"/>
        </w:rPr>
        <w:t>При этом в соответствии с </w:t>
      </w:r>
      <w:hyperlink r:id="rId7" w:anchor="101461" w:history="1">
        <w:r w:rsidRPr="00307F29">
          <w:rPr>
            <w:rStyle w:val="a3"/>
            <w:rFonts w:ascii="Times New Roman" w:hAnsi="Times New Roman" w:cs="Times New Roman"/>
            <w:color w:val="auto"/>
            <w:sz w:val="24"/>
            <w:szCs w:val="24"/>
            <w:u w:val="none"/>
            <w:bdr w:val="none" w:sz="0" w:space="0" w:color="auto" w:frame="1"/>
          </w:rPr>
          <w:t>п. 14 ст. 34</w:t>
        </w:r>
      </w:hyperlink>
      <w:r>
        <w:rPr>
          <w:rFonts w:ascii="Times New Roman" w:hAnsi="Times New Roman" w:cs="Times New Roman"/>
          <w:color w:val="000000"/>
          <w:sz w:val="24"/>
          <w:szCs w:val="24"/>
        </w:rPr>
        <w:t> Положения о порядке прохождения военной службы увольнению военнослужащего должен предшествовать комплекс мероприятий, направленных на соблюдение прав военнослужащих, в том числе, предусмотренных п. 1 ст. 15 и п. 1 ст. 23 Федерального закона "О статусе военнослужащих", согласно которым невозможно произвести увольнение определенной категории военнослужащих, к которой относится заявитель, без выяснения его согласия</w:t>
      </w:r>
      <w:proofErr w:type="gramEnd"/>
      <w:r>
        <w:rPr>
          <w:rFonts w:ascii="Times New Roman" w:hAnsi="Times New Roman" w:cs="Times New Roman"/>
          <w:color w:val="000000"/>
          <w:sz w:val="24"/>
          <w:szCs w:val="24"/>
        </w:rPr>
        <w:t xml:space="preserve"> на увольнение без предоставления им жилых помещений для постоянного проживания.</w:t>
      </w:r>
    </w:p>
    <w:p w:rsidR="00307F29" w:rsidRDefault="00307F29" w:rsidP="00307F29">
      <w:pPr>
        <w:pStyle w:val="1"/>
        <w:spacing w:before="0" w:beforeAutospacing="0" w:after="111" w:afterAutospacing="0" w:line="288" w:lineRule="atLeast"/>
        <w:jc w:val="both"/>
        <w:rPr>
          <w:b w:val="0"/>
          <w:color w:val="000000"/>
          <w:sz w:val="24"/>
          <w:szCs w:val="24"/>
          <w:shd w:val="clear" w:color="auto" w:fill="FFFFFF"/>
        </w:rPr>
      </w:pPr>
      <w:r>
        <w:rPr>
          <w:b w:val="0"/>
          <w:bCs w:val="0"/>
          <w:color w:val="000000"/>
          <w:sz w:val="24"/>
          <w:szCs w:val="24"/>
          <w:shd w:val="clear" w:color="auto" w:fill="FFFFFF"/>
        </w:rPr>
        <w:t xml:space="preserve">     </w:t>
      </w:r>
      <w:proofErr w:type="gramStart"/>
      <w:r>
        <w:rPr>
          <w:b w:val="0"/>
          <w:bCs w:val="0"/>
          <w:color w:val="000000"/>
          <w:sz w:val="24"/>
          <w:szCs w:val="24"/>
          <w:shd w:val="clear" w:color="auto" w:fill="FFFFFF"/>
        </w:rPr>
        <w:t xml:space="preserve">Из содержания названных правовых норм, в их взаимосвязи следует, что данные нормы содержат прямой запрет на увольнение данной категории военнослужащих </w:t>
      </w:r>
      <w:r>
        <w:rPr>
          <w:b w:val="0"/>
          <w:color w:val="000000"/>
          <w:sz w:val="24"/>
          <w:szCs w:val="24"/>
        </w:rPr>
        <w:t xml:space="preserve">без их согласия и без предоставления им жилых помещений или жилищной субсидии, за исключением тех из них, в силу </w:t>
      </w:r>
      <w:r>
        <w:rPr>
          <w:b w:val="0"/>
          <w:sz w:val="24"/>
          <w:szCs w:val="24"/>
        </w:rPr>
        <w:t>пункта 14 статьи 15</w:t>
      </w:r>
      <w:r>
        <w:rPr>
          <w:b w:val="0"/>
          <w:color w:val="000000"/>
          <w:sz w:val="24"/>
          <w:szCs w:val="24"/>
        </w:rPr>
        <w:t> Федерального закона № 76-ФЗ, кто пожелал изменить своё постоянное местожительство при увольнении с военной службы и был обеспечен</w:t>
      </w:r>
      <w:proofErr w:type="gramEnd"/>
      <w:r>
        <w:rPr>
          <w:b w:val="0"/>
          <w:color w:val="000000"/>
          <w:sz w:val="24"/>
          <w:szCs w:val="24"/>
        </w:rPr>
        <w:t xml:space="preserve"> жильём по месту службы во время её прохождения, в том числе и служебным. Таким </w:t>
      </w:r>
      <w:proofErr w:type="gramStart"/>
      <w:r>
        <w:rPr>
          <w:b w:val="0"/>
          <w:color w:val="000000"/>
          <w:sz w:val="24"/>
          <w:szCs w:val="24"/>
        </w:rPr>
        <w:t>образом</w:t>
      </w:r>
      <w:proofErr w:type="gramEnd"/>
      <w:r>
        <w:rPr>
          <w:b w:val="0"/>
          <w:color w:val="000000"/>
          <w:sz w:val="24"/>
          <w:szCs w:val="24"/>
        </w:rPr>
        <w:t xml:space="preserve"> запрет увольнения без согласия и без предоставления жилых помещений или жилищной субсидии данной категории военнослужащих, избравших постоянное место жительства совпадающее с последним местом службы, носит безусловный характер и не зависит от их обеспеченности жильём во время прохождения военной службы т.к. положения норм изложенных в пункте 14 статьи 15 </w:t>
      </w:r>
      <w:r>
        <w:rPr>
          <w:b w:val="0"/>
          <w:color w:val="3D3D3D"/>
          <w:sz w:val="24"/>
          <w:szCs w:val="24"/>
          <w:shd w:val="clear" w:color="auto" w:fill="FFFFFF"/>
        </w:rPr>
        <w:t>Федерального закона № 76-ФЗ «О статусе военнослужащих»</w:t>
      </w:r>
      <w:r>
        <w:rPr>
          <w:b w:val="0"/>
          <w:color w:val="000000"/>
          <w:sz w:val="24"/>
          <w:szCs w:val="24"/>
        </w:rPr>
        <w:t xml:space="preserve"> к таким военнослужащим, не применимы. Однако суд апелляционной инстанции указывает на то, что его противоположная позиция в данном вопросе совпадает с </w:t>
      </w:r>
      <w:proofErr w:type="gramStart"/>
      <w:r>
        <w:rPr>
          <w:b w:val="0"/>
          <w:color w:val="000000"/>
          <w:sz w:val="24"/>
          <w:szCs w:val="24"/>
        </w:rPr>
        <w:t>позицией</w:t>
      </w:r>
      <w:proofErr w:type="gramEnd"/>
      <w:r>
        <w:rPr>
          <w:b w:val="0"/>
          <w:color w:val="000000"/>
          <w:sz w:val="24"/>
          <w:szCs w:val="24"/>
        </w:rPr>
        <w:t xml:space="preserve"> изложенной в Обзоре практики применения военными судами законодательства о воинской обязанности, военной службе и статусе военнослужащих в 2019 году, утверждённого Президиумом Верховного Суда РФ 17.06.2020 и что в силу п. 3 ч. 3 ст. 310 КАС РФ является правильным истолкованием закона, однако данное утверждение не может быть правомерным, т.к. согласно п. 3 ч. 3 ст. 310 только постановления </w:t>
      </w:r>
      <w:r>
        <w:rPr>
          <w:b w:val="0"/>
          <w:color w:val="000000"/>
          <w:sz w:val="24"/>
          <w:szCs w:val="24"/>
          <w:shd w:val="clear" w:color="auto" w:fill="FFFFFF"/>
        </w:rPr>
        <w:t xml:space="preserve">Конституционного Суда Российской Федерации, Пленума Верховного Суда Российской Федерации и Президиума Верховного Суда Российской Федерации являются таковыми, но ни как не Обзоры судебной практики. </w:t>
      </w:r>
    </w:p>
    <w:p w:rsidR="00307F29" w:rsidRDefault="00307F29" w:rsidP="00307F29">
      <w:pPr>
        <w:pStyle w:val="1"/>
        <w:spacing w:before="0" w:beforeAutospacing="0" w:after="111" w:afterAutospacing="0" w:line="288" w:lineRule="atLeast"/>
        <w:jc w:val="both"/>
        <w:rPr>
          <w:b w:val="0"/>
          <w:color w:val="000000"/>
          <w:spacing w:val="2"/>
          <w:sz w:val="24"/>
          <w:szCs w:val="24"/>
        </w:rPr>
      </w:pPr>
      <w:r>
        <w:rPr>
          <w:b w:val="0"/>
          <w:color w:val="000000"/>
          <w:sz w:val="24"/>
          <w:szCs w:val="24"/>
          <w:shd w:val="clear" w:color="auto" w:fill="FFFFFF"/>
        </w:rPr>
        <w:t xml:space="preserve">    </w:t>
      </w:r>
      <w:proofErr w:type="gramStart"/>
      <w:r>
        <w:rPr>
          <w:b w:val="0"/>
          <w:color w:val="000000"/>
          <w:sz w:val="24"/>
          <w:szCs w:val="24"/>
          <w:shd w:val="clear" w:color="auto" w:fill="FFFFFF"/>
        </w:rPr>
        <w:t xml:space="preserve">Обращаясь к 48 пункту именно </w:t>
      </w:r>
      <w:r>
        <w:rPr>
          <w:b w:val="0"/>
          <w:color w:val="000000"/>
          <w:spacing w:val="2"/>
          <w:sz w:val="24"/>
          <w:szCs w:val="24"/>
        </w:rPr>
        <w:t xml:space="preserve">Постановления Пленума Верховного Суда Российской Федерации от 29 мая 2014 г. N 8 "О практике применения судами законодательства о воинской обязанности, военной службе и статусе военнослужащих", обязательном для исполнения нижестоящими судами, в силу хотя бы того же </w:t>
      </w:r>
      <w:r>
        <w:rPr>
          <w:b w:val="0"/>
          <w:color w:val="000000"/>
          <w:sz w:val="24"/>
          <w:szCs w:val="24"/>
        </w:rPr>
        <w:t>п. 3 ч. 3 ст. 310 КАС РФ,</w:t>
      </w:r>
      <w:r>
        <w:rPr>
          <w:b w:val="0"/>
          <w:color w:val="000000"/>
          <w:spacing w:val="2"/>
          <w:sz w:val="24"/>
          <w:szCs w:val="24"/>
        </w:rPr>
        <w:t xml:space="preserve">  я </w:t>
      </w:r>
      <w:r>
        <w:rPr>
          <w:b w:val="0"/>
          <w:color w:val="000000"/>
          <w:spacing w:val="2"/>
          <w:sz w:val="24"/>
          <w:szCs w:val="24"/>
        </w:rPr>
        <w:lastRenderedPageBreak/>
        <w:t>лишний раз подтверждаю и настаиваю на правоте своей позиции</w:t>
      </w:r>
      <w:proofErr w:type="gramEnd"/>
      <w:r>
        <w:rPr>
          <w:b w:val="0"/>
          <w:color w:val="000000"/>
          <w:spacing w:val="2"/>
          <w:sz w:val="24"/>
          <w:szCs w:val="24"/>
        </w:rPr>
        <w:t xml:space="preserve"> и неправомерность принятых судебных актов:</w:t>
      </w:r>
    </w:p>
    <w:p w:rsidR="00307F29" w:rsidRDefault="00307F29" w:rsidP="00307F29">
      <w:pPr>
        <w:pStyle w:val="a4"/>
        <w:spacing w:before="0" w:beforeAutospacing="0" w:after="222" w:afterAutospacing="0" w:line="384" w:lineRule="atLeast"/>
        <w:jc w:val="both"/>
        <w:rPr>
          <w:color w:val="000000"/>
          <w:spacing w:val="2"/>
        </w:rPr>
      </w:pPr>
      <w:r>
        <w:rPr>
          <w:color w:val="000000"/>
          <w:spacing w:val="2"/>
        </w:rPr>
        <w:t xml:space="preserve">    «48. Военнослужащие, имеющие право на обеспечение жилищными субсидиями или жилыми помещениями по договору социального найма или в собственность, не могут быть уволены с военной службы с оставлением их на учете нуждающихся в жилых помещениях по последнему месту военной службы при отсутствии их согласия на такое увольнение.</w:t>
      </w:r>
    </w:p>
    <w:p w:rsidR="00307F29" w:rsidRDefault="00307F29" w:rsidP="00307F29">
      <w:pPr>
        <w:pStyle w:val="a4"/>
        <w:spacing w:before="0" w:beforeAutospacing="0" w:after="222" w:afterAutospacing="0" w:line="384" w:lineRule="atLeast"/>
        <w:jc w:val="both"/>
        <w:rPr>
          <w:color w:val="000000"/>
          <w:spacing w:val="2"/>
        </w:rPr>
      </w:pPr>
      <w:r>
        <w:rPr>
          <w:color w:val="000000"/>
          <w:spacing w:val="2"/>
        </w:rPr>
        <w:t xml:space="preserve">В </w:t>
      </w:r>
      <w:proofErr w:type="gramStart"/>
      <w:r>
        <w:rPr>
          <w:color w:val="000000"/>
          <w:spacing w:val="2"/>
        </w:rPr>
        <w:t>случаях</w:t>
      </w:r>
      <w:proofErr w:type="gramEnd"/>
      <w:r>
        <w:rPr>
          <w:color w:val="000000"/>
          <w:spacing w:val="2"/>
        </w:rPr>
        <w:t xml:space="preserve"> когда указанные военнослужащие, настаивая на досрочном увольнении с военной службы, согласились уволиться с военной службы, оснований для их последующего восстановления на военной службе для обеспечения жилищной субсидией или жилым помещением не имеется, поскольку в этом случае требования пункта 1 статьи 23 Федерального закона "О статусе военнослужащих" не нарушаются.</w:t>
      </w:r>
    </w:p>
    <w:p w:rsidR="00307F29" w:rsidRDefault="00307F29" w:rsidP="00307F29">
      <w:pPr>
        <w:pStyle w:val="a4"/>
        <w:spacing w:before="0" w:beforeAutospacing="0" w:after="222" w:afterAutospacing="0" w:line="384" w:lineRule="atLeast"/>
        <w:jc w:val="both"/>
        <w:rPr>
          <w:color w:val="000000"/>
          <w:spacing w:val="2"/>
        </w:rPr>
      </w:pPr>
      <w:r>
        <w:rPr>
          <w:color w:val="000000"/>
          <w:spacing w:val="2"/>
        </w:rPr>
        <w:t>Если такие военнослужащие не соглашаются с увольнением их с военной службы без предоставления жилищной субсидии или жилого помещения, суд отказывает в удовлетворении их требований об увольнении с военной службы, поскольку указанные лица в соответствии с законом не могут быть уволены с военной службы.</w:t>
      </w:r>
    </w:p>
    <w:p w:rsidR="00307F29" w:rsidRDefault="00307F29" w:rsidP="00307F29">
      <w:pPr>
        <w:pStyle w:val="a4"/>
        <w:spacing w:before="0" w:beforeAutospacing="0" w:after="222" w:afterAutospacing="0" w:line="384" w:lineRule="atLeast"/>
        <w:jc w:val="both"/>
        <w:rPr>
          <w:color w:val="000000"/>
          <w:spacing w:val="2"/>
        </w:rPr>
      </w:pPr>
      <w:proofErr w:type="gramStart"/>
      <w:r>
        <w:rPr>
          <w:color w:val="000000"/>
          <w:spacing w:val="2"/>
        </w:rPr>
        <w:t>Исходя из положений абзаца четырнадцатого пункта 1 статьи 15, абзаца второго пункта 1 статьи 23 Федерального закона "О статусе военнослужащих", пункта 17 статьи 34 Положения о порядке прохождения военной службы при разрешении споров о правомерности увольнения с военной службы военнослужащих, обеспеченных служебными жилыми помещениями, до реализации ими права на жилище по избранному постоянному месту жительства, отличному от места военной службы</w:t>
      </w:r>
      <w:proofErr w:type="gramEnd"/>
      <w:r>
        <w:rPr>
          <w:color w:val="000000"/>
          <w:spacing w:val="2"/>
        </w:rPr>
        <w:t>, суды должны учитывать условия заключенного военнослужащими договора найма служебного жилого помещения (жилищного договора) и другие заслуживающие внимание обстоятельства</w:t>
      </w:r>
      <w:proofErr w:type="gramStart"/>
      <w:r>
        <w:rPr>
          <w:color w:val="000000"/>
          <w:spacing w:val="2"/>
        </w:rPr>
        <w:t>.»</w:t>
      </w:r>
      <w:proofErr w:type="gramEnd"/>
    </w:p>
    <w:p w:rsidR="00307F29" w:rsidRDefault="00307F29" w:rsidP="00307F29">
      <w:pPr>
        <w:pStyle w:val="a4"/>
        <w:spacing w:before="0" w:beforeAutospacing="0" w:after="222" w:afterAutospacing="0" w:line="384" w:lineRule="atLeast"/>
        <w:jc w:val="both"/>
        <w:rPr>
          <w:color w:val="000000"/>
          <w:spacing w:val="2"/>
        </w:rPr>
      </w:pPr>
      <w:r>
        <w:rPr>
          <w:color w:val="000000"/>
          <w:spacing w:val="2"/>
        </w:rPr>
        <w:t xml:space="preserve">    Таким </w:t>
      </w:r>
      <w:proofErr w:type="gramStart"/>
      <w:r>
        <w:rPr>
          <w:color w:val="000000"/>
          <w:spacing w:val="2"/>
        </w:rPr>
        <w:t>образом</w:t>
      </w:r>
      <w:proofErr w:type="gramEnd"/>
      <w:r>
        <w:rPr>
          <w:color w:val="000000"/>
          <w:spacing w:val="2"/>
        </w:rPr>
        <w:t xml:space="preserve"> Верховный Суд РФ в пункте 48 дал чёткие разъяснения и указания того, что военнослужащие, имеющие право на обеспечение жилищными субсидиями или жилыми помещениями по договору социального найма или в собственность, в соответствии с законом не могут быть уволены с военной службы с оставлением их на учете нуждающихся в жилых помещениях по последнему месту военной службы при отсутствии их </w:t>
      </w:r>
      <w:proofErr w:type="gramStart"/>
      <w:r>
        <w:rPr>
          <w:color w:val="000000"/>
          <w:spacing w:val="2"/>
        </w:rPr>
        <w:t xml:space="preserve">согласия на такое увольнение и лишь только при разрешении споров о правомерности увольнения с военной службы и реализации ими права на жилище по избранному постоянному месту жительства, отличному от места военной службы, суды должны учитывать условия заключенного военнослужащими договора найма служебного жилого помещения (жилищного договора) и другие заслуживающие </w:t>
      </w:r>
      <w:r>
        <w:rPr>
          <w:color w:val="000000"/>
          <w:spacing w:val="2"/>
        </w:rPr>
        <w:lastRenderedPageBreak/>
        <w:t>внимание обстоятельства, допуская тем самым увольнение таких военнослужащих при условии их обеспеченности</w:t>
      </w:r>
      <w:proofErr w:type="gramEnd"/>
      <w:r>
        <w:rPr>
          <w:color w:val="000000"/>
          <w:spacing w:val="2"/>
        </w:rPr>
        <w:t xml:space="preserve"> жильём во время прохождения военной службы, в том числе и служебным. </w:t>
      </w:r>
      <w:proofErr w:type="gramStart"/>
      <w:r>
        <w:rPr>
          <w:color w:val="000000"/>
          <w:spacing w:val="2"/>
        </w:rPr>
        <w:t>Т.е</w:t>
      </w:r>
      <w:proofErr w:type="gramEnd"/>
      <w:r>
        <w:rPr>
          <w:color w:val="000000"/>
          <w:spacing w:val="2"/>
        </w:rPr>
        <w:t xml:space="preserve">. в случае избрания постоянного места жительства  совпадающего с последним местом прохождения военной службы, у данной категории военнослужащих есть безусловная гарантия </w:t>
      </w:r>
      <w:proofErr w:type="gramStart"/>
      <w:r>
        <w:rPr>
          <w:color w:val="000000"/>
          <w:spacing w:val="2"/>
        </w:rPr>
        <w:t>запрета</w:t>
      </w:r>
      <w:proofErr w:type="gramEnd"/>
      <w:r>
        <w:rPr>
          <w:color w:val="000000"/>
          <w:spacing w:val="2"/>
        </w:rPr>
        <w:t xml:space="preserve"> на увольнение предусмотренная законом, без согласия и без предоставления жилья в собственность или жилищной субсидии, не зависимо от условий заключённого военнослужащим договора найма служебного жилого помещения и других заслуживающих внимания обстоятельств в силу того, что положения пункта 14 статьи 15 Федерального закона "О статусе военнослужащих" к таким военнослужащим не применимы, </w:t>
      </w:r>
      <w:proofErr w:type="gramStart"/>
      <w:r>
        <w:rPr>
          <w:color w:val="000000"/>
          <w:spacing w:val="2"/>
        </w:rPr>
        <w:t>следовательно</w:t>
      </w:r>
      <w:proofErr w:type="gramEnd"/>
      <w:r>
        <w:rPr>
          <w:color w:val="000000"/>
          <w:spacing w:val="2"/>
        </w:rPr>
        <w:t xml:space="preserve"> суд первой инстанции как и апелляционной, не верно установили обстоятельства дела исследовав мою обеспеченность служебным жильём, т.к. данное обстоятельство не имеет значения в данном деле, согласно действующего законодательства и разъяснения, данного Верховным Судом в пункте 48 Постановления Пленума Верховного Суда Российской Федерации от 29 мая 2014 г. N 8 "О практике применения судами законодательства о воинской обязанности, военной службе и статусе военнослужащих".</w:t>
      </w:r>
    </w:p>
    <w:p w:rsidR="00307F29" w:rsidRDefault="00307F29" w:rsidP="00307F29">
      <w:pPr>
        <w:pStyle w:val="a4"/>
        <w:spacing w:before="0" w:beforeAutospacing="0" w:after="222" w:afterAutospacing="0" w:line="384" w:lineRule="atLeast"/>
        <w:jc w:val="both"/>
        <w:rPr>
          <w:color w:val="000000"/>
          <w:spacing w:val="2"/>
        </w:rPr>
      </w:pPr>
      <w:r>
        <w:rPr>
          <w:color w:val="000000"/>
          <w:spacing w:val="2"/>
        </w:rPr>
        <w:t xml:space="preserve">   Гарнизонный военный суд и суд апелляционной инстанции </w:t>
      </w:r>
      <w:proofErr w:type="gramStart"/>
      <w:r>
        <w:rPr>
          <w:color w:val="000000"/>
          <w:spacing w:val="2"/>
        </w:rPr>
        <w:t>вопреки</w:t>
      </w:r>
      <w:proofErr w:type="gramEnd"/>
      <w:r>
        <w:rPr>
          <w:color w:val="000000"/>
          <w:spacing w:val="2"/>
        </w:rPr>
        <w:t xml:space="preserve"> </w:t>
      </w:r>
      <w:proofErr w:type="gramStart"/>
      <w:r>
        <w:rPr>
          <w:color w:val="000000"/>
          <w:spacing w:val="2"/>
        </w:rPr>
        <w:t>действующего</w:t>
      </w:r>
      <w:proofErr w:type="gramEnd"/>
      <w:r>
        <w:rPr>
          <w:color w:val="000000"/>
          <w:spacing w:val="2"/>
        </w:rPr>
        <w:t xml:space="preserve"> законодательства, Постановления Верховного Суда № 8 от 29 мая 2014 г., используя не полные выдержки определённых частей нормативно правовых актов, приводя их в искажённом виде, меняющих их суть, допустили грубые нарушения норм материального и процессуального права.</w:t>
      </w:r>
    </w:p>
    <w:p w:rsidR="00307F29" w:rsidRDefault="00307F29" w:rsidP="00307F29">
      <w:pPr>
        <w:jc w:val="both"/>
        <w:rPr>
          <w:rFonts w:ascii="Times New Roman" w:hAnsi="Times New Roman" w:cs="Times New Roman"/>
          <w:color w:val="000000"/>
          <w:spacing w:val="2"/>
          <w:sz w:val="24"/>
          <w:szCs w:val="24"/>
        </w:rPr>
      </w:pPr>
      <w:r>
        <w:rPr>
          <w:rFonts w:ascii="Times New Roman" w:hAnsi="Times New Roman" w:cs="Times New Roman"/>
          <w:sz w:val="24"/>
          <w:szCs w:val="24"/>
        </w:rPr>
        <w:t xml:space="preserve">    </w:t>
      </w:r>
      <w:r>
        <w:rPr>
          <w:rFonts w:ascii="Times New Roman" w:eastAsia="Calibri" w:hAnsi="Times New Roman" w:cs="Times New Roman"/>
          <w:sz w:val="24"/>
          <w:szCs w:val="24"/>
        </w:rPr>
        <w:t>Суд</w:t>
      </w:r>
      <w:r>
        <w:rPr>
          <w:rFonts w:ascii="Times New Roman" w:hAnsi="Times New Roman" w:cs="Times New Roman"/>
          <w:sz w:val="24"/>
          <w:szCs w:val="24"/>
        </w:rPr>
        <w:t>а</w:t>
      </w:r>
      <w:r>
        <w:rPr>
          <w:rFonts w:ascii="Times New Roman" w:eastAsia="Calibri" w:hAnsi="Times New Roman" w:cs="Times New Roman"/>
          <w:sz w:val="24"/>
          <w:szCs w:val="24"/>
        </w:rPr>
        <w:t>м</w:t>
      </w:r>
      <w:r>
        <w:rPr>
          <w:rFonts w:ascii="Times New Roman" w:hAnsi="Times New Roman" w:cs="Times New Roman"/>
          <w:sz w:val="24"/>
          <w:szCs w:val="24"/>
        </w:rPr>
        <w:t>и</w:t>
      </w:r>
      <w:r>
        <w:rPr>
          <w:rFonts w:ascii="Times New Roman" w:eastAsia="Calibri" w:hAnsi="Times New Roman" w:cs="Times New Roman"/>
          <w:sz w:val="24"/>
          <w:szCs w:val="24"/>
        </w:rPr>
        <w:t xml:space="preserve"> первой </w:t>
      </w:r>
      <w:r>
        <w:rPr>
          <w:rFonts w:ascii="Times New Roman" w:hAnsi="Times New Roman" w:cs="Times New Roman"/>
          <w:sz w:val="24"/>
          <w:szCs w:val="24"/>
        </w:rPr>
        <w:t>и апелляционной</w:t>
      </w:r>
      <w:r>
        <w:rPr>
          <w:rFonts w:ascii="Times New Roman" w:eastAsia="Calibri" w:hAnsi="Times New Roman" w:cs="Times New Roman"/>
          <w:sz w:val="24"/>
          <w:szCs w:val="24"/>
        </w:rPr>
        <w:t xml:space="preserve"> инстанции</w:t>
      </w:r>
      <w:r>
        <w:rPr>
          <w:rFonts w:ascii="Times New Roman" w:hAnsi="Times New Roman" w:cs="Times New Roman"/>
          <w:sz w:val="24"/>
          <w:szCs w:val="24"/>
        </w:rPr>
        <w:t xml:space="preserve"> н</w:t>
      </w:r>
      <w:r>
        <w:rPr>
          <w:rFonts w:ascii="Times New Roman" w:eastAsia="Calibri" w:hAnsi="Times New Roman" w:cs="Times New Roman"/>
          <w:sz w:val="24"/>
          <w:szCs w:val="24"/>
        </w:rPr>
        <w:t xml:space="preserve">е было принято во внимание, что служебное жилое помещение не может предоставляться в качестве </w:t>
      </w:r>
      <w:r>
        <w:rPr>
          <w:rFonts w:ascii="Times New Roman" w:hAnsi="Times New Roman" w:cs="Times New Roman"/>
          <w:sz w:val="24"/>
          <w:szCs w:val="24"/>
        </w:rPr>
        <w:t xml:space="preserve">жилого помещения для постоянного проживания </w:t>
      </w:r>
      <w:r>
        <w:rPr>
          <w:rFonts w:ascii="Times New Roman" w:eastAsia="Calibri" w:hAnsi="Times New Roman" w:cs="Times New Roman"/>
          <w:sz w:val="24"/>
          <w:szCs w:val="24"/>
        </w:rPr>
        <w:t>при увольнении с военной службы, так как назначение специализированного жилого помещения носит иной (временный) характер, поскольку оно предоставляется только на период прохождения военной службы.</w:t>
      </w:r>
    </w:p>
    <w:p w:rsidR="00307F29" w:rsidRDefault="00307F29" w:rsidP="00307F29">
      <w:pPr>
        <w:shd w:val="clear" w:color="auto" w:fill="FFFFFF"/>
        <w:spacing w:line="233" w:lineRule="atLeast"/>
        <w:ind w:firstLine="540"/>
        <w:jc w:val="both"/>
        <w:rPr>
          <w:rFonts w:ascii="Times New Roman" w:hAnsi="Times New Roman" w:cs="Times New Roman"/>
          <w:bCs/>
          <w:color w:val="000000"/>
          <w:sz w:val="24"/>
          <w:szCs w:val="24"/>
          <w:shd w:val="clear" w:color="auto" w:fill="FFFFFF"/>
        </w:rPr>
      </w:pPr>
      <w:proofErr w:type="gramStart"/>
      <w:r>
        <w:rPr>
          <w:rFonts w:ascii="Times New Roman" w:hAnsi="Times New Roman" w:cs="Times New Roman"/>
          <w:bCs/>
          <w:color w:val="000000"/>
          <w:sz w:val="24"/>
          <w:szCs w:val="24"/>
          <w:shd w:val="clear" w:color="auto" w:fill="FFFFFF"/>
        </w:rPr>
        <w:t>Утверждения судов первой и апелляционной инстанции того, что увольнение с военной службы не предполагает необходимости освобождения служебного жилого помещения по месту прохождения военной службы до реализации жилищных прав является голословным и противоречит действующему законодательству, не подтверждено судами ссылкой на какой-либо нормативно правовой акт и прямо  противоречит всем действующим нормативно правовым актам РФ касающихся данного вопроса, которые указанны мною в исковом</w:t>
      </w:r>
      <w:proofErr w:type="gramEnd"/>
      <w:r>
        <w:rPr>
          <w:rFonts w:ascii="Times New Roman" w:hAnsi="Times New Roman" w:cs="Times New Roman"/>
          <w:bCs/>
          <w:color w:val="000000"/>
          <w:sz w:val="24"/>
          <w:szCs w:val="24"/>
          <w:shd w:val="clear" w:color="auto" w:fill="FFFFFF"/>
        </w:rPr>
        <w:t xml:space="preserve"> заявлении, но они </w:t>
      </w:r>
      <w:proofErr w:type="gramStart"/>
      <w:r>
        <w:rPr>
          <w:rFonts w:ascii="Times New Roman" w:hAnsi="Times New Roman" w:cs="Times New Roman"/>
          <w:bCs/>
          <w:color w:val="000000"/>
          <w:sz w:val="24"/>
          <w:szCs w:val="24"/>
          <w:shd w:val="clear" w:color="auto" w:fill="FFFFFF"/>
        </w:rPr>
        <w:t>проигнорированным</w:t>
      </w:r>
      <w:proofErr w:type="gramEnd"/>
      <w:r>
        <w:rPr>
          <w:rFonts w:ascii="Times New Roman" w:hAnsi="Times New Roman" w:cs="Times New Roman"/>
          <w:bCs/>
          <w:color w:val="000000"/>
          <w:sz w:val="24"/>
          <w:szCs w:val="24"/>
          <w:shd w:val="clear" w:color="auto" w:fill="FFFFFF"/>
        </w:rPr>
        <w:t xml:space="preserve"> судами.</w:t>
      </w:r>
    </w:p>
    <w:p w:rsidR="00307F29" w:rsidRDefault="00307F29" w:rsidP="00307F29">
      <w:pPr>
        <w:shd w:val="clear" w:color="auto" w:fill="FFFFFF"/>
        <w:spacing w:line="233" w:lineRule="atLeast"/>
        <w:ind w:firstLine="540"/>
        <w:jc w:val="both"/>
        <w:rPr>
          <w:rFonts w:ascii="Times New Roman" w:hAnsi="Times New Roman" w:cs="Times New Roman"/>
          <w:color w:val="000000"/>
          <w:sz w:val="24"/>
          <w:szCs w:val="24"/>
        </w:rPr>
      </w:pPr>
      <w:proofErr w:type="gramStart"/>
      <w:r>
        <w:rPr>
          <w:rFonts w:ascii="Times New Roman" w:hAnsi="Times New Roman" w:cs="Times New Roman"/>
          <w:bCs/>
          <w:color w:val="000000"/>
          <w:sz w:val="24"/>
          <w:szCs w:val="24"/>
          <w:shd w:val="clear" w:color="auto" w:fill="FFFFFF"/>
        </w:rPr>
        <w:t>Утверждение суда апелляционной инстанции того, что именно в целях соблюдения моих жилищных прав командование предложило мне заключить дополнительное соглашение  к договору найма служебного помещения</w:t>
      </w:r>
      <w:r w:rsidR="00844633">
        <w:rPr>
          <w:rFonts w:ascii="Times New Roman" w:hAnsi="Times New Roman" w:cs="Times New Roman"/>
          <w:bCs/>
          <w:color w:val="000000"/>
          <w:sz w:val="24"/>
          <w:szCs w:val="24"/>
          <w:shd w:val="clear" w:color="auto" w:fill="FFFFFF"/>
        </w:rPr>
        <w:t xml:space="preserve"> непосредственно в процессе увольнения,</w:t>
      </w:r>
      <w:r>
        <w:rPr>
          <w:rFonts w:ascii="Times New Roman" w:hAnsi="Times New Roman" w:cs="Times New Roman"/>
          <w:bCs/>
          <w:color w:val="000000"/>
          <w:sz w:val="24"/>
          <w:szCs w:val="24"/>
          <w:shd w:val="clear" w:color="auto" w:fill="FFFFFF"/>
        </w:rPr>
        <w:t xml:space="preserve"> так же является голословным и не обоснованным, т. к. такое дополнительное соглашение не предусмотрено действующим законодательством и в полной мере ему противоречит, о чём мною было указано с приведением конкретных нормативно правовых</w:t>
      </w:r>
      <w:proofErr w:type="gramEnd"/>
      <w:r>
        <w:rPr>
          <w:rFonts w:ascii="Times New Roman" w:hAnsi="Times New Roman" w:cs="Times New Roman"/>
          <w:bCs/>
          <w:color w:val="000000"/>
          <w:sz w:val="24"/>
          <w:szCs w:val="24"/>
          <w:shd w:val="clear" w:color="auto" w:fill="FFFFFF"/>
        </w:rPr>
        <w:t xml:space="preserve"> </w:t>
      </w:r>
      <w:proofErr w:type="gramStart"/>
      <w:r>
        <w:rPr>
          <w:rFonts w:ascii="Times New Roman" w:hAnsi="Times New Roman" w:cs="Times New Roman"/>
          <w:bCs/>
          <w:color w:val="000000"/>
          <w:sz w:val="24"/>
          <w:szCs w:val="24"/>
          <w:shd w:val="clear" w:color="auto" w:fill="FFFFFF"/>
        </w:rPr>
        <w:t>актов подтверждающих это.</w:t>
      </w:r>
      <w:proofErr w:type="gramEnd"/>
      <w:r>
        <w:rPr>
          <w:rFonts w:ascii="Times New Roman" w:hAnsi="Times New Roman" w:cs="Times New Roman"/>
          <w:bCs/>
          <w:color w:val="000000"/>
          <w:sz w:val="24"/>
          <w:szCs w:val="24"/>
          <w:shd w:val="clear" w:color="auto" w:fill="FFFFFF"/>
        </w:rPr>
        <w:t xml:space="preserve"> Более того, Верховный Суд в своих определениях </w:t>
      </w:r>
      <w:r>
        <w:rPr>
          <w:rFonts w:ascii="Times New Roman" w:hAnsi="Times New Roman" w:cs="Times New Roman"/>
          <w:bCs/>
          <w:color w:val="000000"/>
          <w:sz w:val="24"/>
          <w:szCs w:val="24"/>
          <w:shd w:val="clear" w:color="auto" w:fill="FFFFFF"/>
        </w:rPr>
        <w:lastRenderedPageBreak/>
        <w:t xml:space="preserve">утверждает, что предоставление служебного жилого помещения непосредственно перед увольнением с военной службы, </w:t>
      </w:r>
      <w:proofErr w:type="gramStart"/>
      <w:r>
        <w:rPr>
          <w:rFonts w:ascii="Times New Roman" w:hAnsi="Times New Roman" w:cs="Times New Roman"/>
          <w:bCs/>
          <w:color w:val="000000"/>
          <w:sz w:val="24"/>
          <w:szCs w:val="24"/>
          <w:shd w:val="clear" w:color="auto" w:fill="FFFFFF"/>
        </w:rPr>
        <w:t>а</w:t>
      </w:r>
      <w:proofErr w:type="gramEnd"/>
      <w:r>
        <w:rPr>
          <w:rFonts w:ascii="Times New Roman" w:hAnsi="Times New Roman" w:cs="Times New Roman"/>
          <w:bCs/>
          <w:color w:val="000000"/>
          <w:sz w:val="24"/>
          <w:szCs w:val="24"/>
          <w:shd w:val="clear" w:color="auto" w:fill="FFFFFF"/>
        </w:rPr>
        <w:t xml:space="preserve"> следовательно заключение договора найма служебного жилого помещения </w:t>
      </w:r>
      <w:r>
        <w:rPr>
          <w:rFonts w:ascii="Times New Roman" w:hAnsi="Times New Roman" w:cs="Times New Roman"/>
          <w:sz w:val="24"/>
          <w:szCs w:val="24"/>
        </w:rPr>
        <w:t>не свидетельствует об обеспечении жильем, поскольку такие жилые помещения военнослужащим предоставляются только на срок военной службы, а не для решения вопроса об увольнении военнослужащего</w:t>
      </w:r>
      <w:r>
        <w:rPr>
          <w:rFonts w:ascii="Times New Roman" w:hAnsi="Times New Roman" w:cs="Times New Roman"/>
          <w:bCs/>
          <w:color w:val="000000"/>
          <w:sz w:val="24"/>
          <w:szCs w:val="24"/>
          <w:shd w:val="clear" w:color="auto" w:fill="FFFFFF"/>
        </w:rPr>
        <w:t xml:space="preserve">. Основываясь на данном мнении Верховного Суда и действующем законодательстве считаю, что предложение заключить дополнительное соглашение непосредственно перед увольнением меня с военной службы было направлено именно на возможность моего увольнения с использованием неверного </w:t>
      </w:r>
      <w:proofErr w:type="spellStart"/>
      <w:r>
        <w:rPr>
          <w:rFonts w:ascii="Times New Roman" w:hAnsi="Times New Roman" w:cs="Times New Roman"/>
          <w:bCs/>
          <w:color w:val="000000"/>
          <w:sz w:val="24"/>
          <w:szCs w:val="24"/>
          <w:shd w:val="clear" w:color="auto" w:fill="FFFFFF"/>
        </w:rPr>
        <w:t>трактования</w:t>
      </w:r>
      <w:proofErr w:type="spellEnd"/>
      <w:r>
        <w:rPr>
          <w:rFonts w:ascii="Times New Roman" w:hAnsi="Times New Roman" w:cs="Times New Roman"/>
          <w:bCs/>
          <w:color w:val="000000"/>
          <w:sz w:val="24"/>
          <w:szCs w:val="24"/>
          <w:shd w:val="clear" w:color="auto" w:fill="FFFFFF"/>
        </w:rPr>
        <w:t xml:space="preserve"> законодательства, а не на соблюдение моих законных </w:t>
      </w:r>
      <w:proofErr w:type="gramStart"/>
      <w:r>
        <w:rPr>
          <w:rFonts w:ascii="Times New Roman" w:hAnsi="Times New Roman" w:cs="Times New Roman"/>
          <w:bCs/>
          <w:color w:val="000000"/>
          <w:sz w:val="24"/>
          <w:szCs w:val="24"/>
          <w:shd w:val="clear" w:color="auto" w:fill="FFFFFF"/>
        </w:rPr>
        <w:t>прав</w:t>
      </w:r>
      <w:proofErr w:type="gramEnd"/>
      <w:r>
        <w:rPr>
          <w:rFonts w:ascii="Times New Roman" w:hAnsi="Times New Roman" w:cs="Times New Roman"/>
          <w:bCs/>
          <w:color w:val="000000"/>
          <w:sz w:val="24"/>
          <w:szCs w:val="24"/>
          <w:shd w:val="clear" w:color="auto" w:fill="FFFFFF"/>
        </w:rPr>
        <w:t xml:space="preserve"> на жилищное обеспечение как военнослужащего. </w:t>
      </w:r>
      <w:proofErr w:type="gramStart"/>
      <w:r>
        <w:rPr>
          <w:rFonts w:ascii="Times New Roman" w:hAnsi="Times New Roman" w:cs="Times New Roman"/>
          <w:bCs/>
          <w:color w:val="000000"/>
          <w:sz w:val="24"/>
          <w:szCs w:val="24"/>
          <w:shd w:val="clear" w:color="auto" w:fill="FFFFFF"/>
        </w:rPr>
        <w:t xml:space="preserve">Более того, Верховный Суд в своих определениях однозначно утверждает, что обеспечение служебным жильём не </w:t>
      </w:r>
      <w:r>
        <w:rPr>
          <w:rFonts w:ascii="Times New Roman" w:hAnsi="Times New Roman" w:cs="Times New Roman"/>
          <w:color w:val="000000"/>
          <w:sz w:val="24"/>
          <w:szCs w:val="24"/>
        </w:rPr>
        <w:t>свидетельствуют о фактической обеспеченности жильем военнослужащих при увольнении с военной службы т.к. это противоречит положениям </w:t>
      </w:r>
      <w:hyperlink r:id="rId8" w:anchor="100582" w:history="1">
        <w:r>
          <w:rPr>
            <w:rStyle w:val="a3"/>
            <w:color w:val="005EA5"/>
            <w:sz w:val="24"/>
            <w:szCs w:val="24"/>
            <w:bdr w:val="none" w:sz="0" w:space="0" w:color="auto" w:frame="1"/>
          </w:rPr>
          <w:t>ст. 93</w:t>
        </w:r>
      </w:hyperlink>
      <w:r>
        <w:rPr>
          <w:rFonts w:ascii="Times New Roman" w:hAnsi="Times New Roman" w:cs="Times New Roman"/>
          <w:color w:val="000000"/>
          <w:sz w:val="24"/>
          <w:szCs w:val="24"/>
        </w:rPr>
        <w:t> ЖК РФ, в силу которой служебные жилые помещения предоставляются гражданам для проживания на период прохождения службы, но и эти мои приведённые доводы не послужили для правомерного решения моего</w:t>
      </w:r>
      <w:proofErr w:type="gramEnd"/>
      <w:r>
        <w:rPr>
          <w:rFonts w:ascii="Times New Roman" w:hAnsi="Times New Roman" w:cs="Times New Roman"/>
          <w:color w:val="000000"/>
          <w:sz w:val="24"/>
          <w:szCs w:val="24"/>
        </w:rPr>
        <w:t xml:space="preserve"> заявления в судах первой и апелляционной инстанций и были проигнорированы ими.</w:t>
      </w:r>
    </w:p>
    <w:p w:rsidR="00307F29" w:rsidRDefault="00307F29" w:rsidP="00307F29">
      <w:pPr>
        <w:shd w:val="clear" w:color="auto" w:fill="FFFFFF"/>
        <w:spacing w:line="233" w:lineRule="atLeast"/>
        <w:ind w:firstLine="540"/>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Утверждение суда апелляционной инстанции того, что иные доводы автора жалобы сами по себе не влекут отмену правильного по существу решения суда первой инстанции, считаю не состоятельным и неправомерным в связи с тем, что все эти иные доводы основаны на действующем законодательстве, мною указанном, имеют важное значение для правильного разрешения дела и непосредственно к нему относятся, в полной мере противоречат мнению</w:t>
      </w:r>
      <w:proofErr w:type="gramEnd"/>
      <w:r>
        <w:rPr>
          <w:rFonts w:ascii="Times New Roman" w:hAnsi="Times New Roman" w:cs="Times New Roman"/>
          <w:color w:val="000000"/>
          <w:sz w:val="24"/>
          <w:szCs w:val="24"/>
        </w:rPr>
        <w:t xml:space="preserve"> судов, должны быть учтены судами </w:t>
      </w:r>
      <w:proofErr w:type="gramStart"/>
      <w:r>
        <w:rPr>
          <w:rFonts w:ascii="Times New Roman" w:hAnsi="Times New Roman" w:cs="Times New Roman"/>
          <w:color w:val="000000"/>
          <w:sz w:val="24"/>
          <w:szCs w:val="24"/>
        </w:rPr>
        <w:t>согласно</w:t>
      </w:r>
      <w:proofErr w:type="gramEnd"/>
      <w:r>
        <w:rPr>
          <w:rFonts w:ascii="Times New Roman" w:hAnsi="Times New Roman" w:cs="Times New Roman"/>
          <w:color w:val="000000"/>
          <w:sz w:val="24"/>
          <w:szCs w:val="24"/>
        </w:rPr>
        <w:t xml:space="preserve"> действующего законодательства, указанны мною, но полностью проигнорированы ими. Более того, приведённые мною иные доводы, непосредственно используются Верховным Судом РФ при рассмотрении спорных вопросов в подобных делах.</w:t>
      </w:r>
    </w:p>
    <w:p w:rsidR="00307F29" w:rsidRDefault="00307F29" w:rsidP="00307F29">
      <w:pPr>
        <w:shd w:val="clear" w:color="auto" w:fill="FFFFFF"/>
        <w:spacing w:line="233" w:lineRule="atLeast"/>
        <w:ind w:firstLine="540"/>
        <w:jc w:val="both"/>
        <w:rPr>
          <w:rFonts w:ascii="Times New Roman" w:hAnsi="Times New Roman" w:cs="Times New Roman"/>
          <w:sz w:val="24"/>
          <w:szCs w:val="24"/>
        </w:rPr>
      </w:pPr>
      <w:r>
        <w:rPr>
          <w:rFonts w:ascii="Times New Roman" w:hAnsi="Times New Roman" w:cs="Times New Roman"/>
          <w:color w:val="000000"/>
          <w:sz w:val="24"/>
          <w:szCs w:val="24"/>
        </w:rPr>
        <w:t xml:space="preserve">Учитывая то, что я как заявитель опираясь на действующее законодательство, сложившуюся судебную практику в данном вопросе, непосредственно вплоть до увольнения, был уверен в том, что не подлежу увольнению при данных обстоятельствах, без моего согласия и без обеспечения жильём для постоянного проживания в избранной мною форме, считаю что данные, вышеперечисленные решения судов свидетельствуют о явном нарушении </w:t>
      </w:r>
      <w:proofErr w:type="gramStart"/>
      <w:r>
        <w:rPr>
          <w:rFonts w:ascii="Times New Roman" w:hAnsi="Times New Roman" w:cs="Times New Roman"/>
          <w:color w:val="000000"/>
          <w:sz w:val="24"/>
          <w:szCs w:val="24"/>
        </w:rPr>
        <w:t>принципа</w:t>
      </w:r>
      <w:proofErr w:type="gramEnd"/>
      <w:r>
        <w:rPr>
          <w:rFonts w:ascii="Times New Roman" w:hAnsi="Times New Roman" w:cs="Times New Roman"/>
          <w:color w:val="000000"/>
          <w:sz w:val="24"/>
          <w:szCs w:val="24"/>
        </w:rPr>
        <w:t xml:space="preserve"> который обозначил </w:t>
      </w:r>
      <w:r>
        <w:rPr>
          <w:rFonts w:ascii="Times New Roman" w:hAnsi="Times New Roman" w:cs="Times New Roman"/>
          <w:sz w:val="24"/>
          <w:szCs w:val="24"/>
        </w:rPr>
        <w:t>Конституционный Суд Российской Федерации.</w:t>
      </w:r>
    </w:p>
    <w:p w:rsidR="00307F29" w:rsidRDefault="00307F29" w:rsidP="00307F29">
      <w:pPr>
        <w:shd w:val="clear" w:color="auto" w:fill="FFFFFF"/>
        <w:spacing w:line="233" w:lineRule="atLeast"/>
        <w:ind w:firstLine="540"/>
        <w:jc w:val="both"/>
        <w:rPr>
          <w:rFonts w:ascii="Times New Roman" w:hAnsi="Times New Roman" w:cs="Times New Roman"/>
          <w:sz w:val="24"/>
          <w:szCs w:val="24"/>
        </w:rPr>
      </w:pPr>
      <w:r>
        <w:rPr>
          <w:rFonts w:ascii="Times New Roman" w:hAnsi="Times New Roman" w:cs="Times New Roman"/>
          <w:sz w:val="24"/>
          <w:szCs w:val="24"/>
        </w:rPr>
        <w:t xml:space="preserve"> «В сфере социального регулирования должен соблюдаться принцип поддержания доверия граждан к закону и действиям государства, предполагающий правовую определенность, сохранение разумной стабильности правового регулирования, недопустимость внесения произвольных изменений в действующую систему норм и предсказуемость законодательной и правоприменительной политики, с </w:t>
      </w:r>
      <w:proofErr w:type="gramStart"/>
      <w:r>
        <w:rPr>
          <w:rFonts w:ascii="Times New Roman" w:hAnsi="Times New Roman" w:cs="Times New Roman"/>
          <w:sz w:val="24"/>
          <w:szCs w:val="24"/>
        </w:rPr>
        <w:t>тем</w:t>
      </w:r>
      <w:proofErr w:type="gramEnd"/>
      <w:r>
        <w:rPr>
          <w:rFonts w:ascii="Times New Roman" w:hAnsi="Times New Roman" w:cs="Times New Roman"/>
          <w:sz w:val="24"/>
          <w:szCs w:val="24"/>
        </w:rPr>
        <w:t xml:space="preserve"> чтобы участники соответствующих 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 </w:t>
      </w:r>
      <w:proofErr w:type="gramStart"/>
      <w:r>
        <w:rPr>
          <w:rFonts w:ascii="Times New Roman" w:hAnsi="Times New Roman" w:cs="Times New Roman"/>
          <w:sz w:val="24"/>
          <w:szCs w:val="24"/>
        </w:rPr>
        <w:t>приобретенных прав, действенности их государственной защиты, т.е. в том, что приобретенное ими на основе действующего законодательства право будет уважаться властями и будет реализовано (постановления от 16 декабря 1997 года № 20-П, от 24 мая 2001 года № 8-П, от 19 июня 2002 года № 11-П, от 23 апреля 2004 года № 9-П, Определение от 4 декабря 2003 года № 415-О и др.).»</w:t>
      </w:r>
      <w:proofErr w:type="gramEnd"/>
    </w:p>
    <w:p w:rsidR="00307F29" w:rsidRDefault="00307F29" w:rsidP="00307F29">
      <w:pPr>
        <w:shd w:val="clear" w:color="auto" w:fill="FFFFFF"/>
        <w:spacing w:line="233" w:lineRule="atLeast"/>
        <w:ind w:firstLine="540"/>
        <w:jc w:val="both"/>
        <w:rPr>
          <w:rFonts w:ascii="Times New Roman" w:hAnsi="Times New Roman" w:cs="Times New Roman"/>
          <w:sz w:val="24"/>
          <w:szCs w:val="24"/>
        </w:rPr>
      </w:pPr>
      <w:r>
        <w:rPr>
          <w:rFonts w:ascii="Times New Roman" w:hAnsi="Times New Roman" w:cs="Times New Roman"/>
          <w:sz w:val="24"/>
          <w:szCs w:val="24"/>
        </w:rPr>
        <w:t xml:space="preserve"> Более того, данные решения судов явно не соответствуют прецедентной практике Европейского Суда по правам </w:t>
      </w:r>
      <w:proofErr w:type="gramStart"/>
      <w:r>
        <w:rPr>
          <w:rFonts w:ascii="Times New Roman" w:hAnsi="Times New Roman" w:cs="Times New Roman"/>
          <w:sz w:val="24"/>
          <w:szCs w:val="24"/>
        </w:rPr>
        <w:t>человека</w:t>
      </w:r>
      <w:proofErr w:type="gramEnd"/>
      <w:r>
        <w:rPr>
          <w:rFonts w:ascii="Times New Roman" w:hAnsi="Times New Roman" w:cs="Times New Roman"/>
          <w:sz w:val="24"/>
          <w:szCs w:val="24"/>
        </w:rPr>
        <w:t xml:space="preserve"> которая установила, что принцип законности предполагает, что применимые положения внутригосударственного законодательства являются достаточно доступными, точными и позволяют в достаточной степени предвидеть последствия их применения (пункт 55 постановления от 7 июня 2007 г. по </w:t>
      </w:r>
      <w:r>
        <w:rPr>
          <w:rFonts w:ascii="Times New Roman" w:hAnsi="Times New Roman" w:cs="Times New Roman"/>
          <w:sz w:val="24"/>
          <w:szCs w:val="24"/>
        </w:rPr>
        <w:lastRenderedPageBreak/>
        <w:t xml:space="preserve">делу Смирнов против Российской Федерации). </w:t>
      </w:r>
      <w:proofErr w:type="gramStart"/>
      <w:r>
        <w:rPr>
          <w:rFonts w:ascii="Times New Roman" w:hAnsi="Times New Roman" w:cs="Times New Roman"/>
          <w:sz w:val="24"/>
          <w:szCs w:val="24"/>
        </w:rPr>
        <w:t>Верховенство права, лежащее в основе Конвенции, и принцип законности, отраженный в статье 1 Протокола № 1 к Конвенции, требуют от государства не только уважать и применять предсказуемым и последовательным образом принятые им законы, но также, как следствие этой обязанности, обеспечивать правовые и практические условия для их реализации (пункт 82 постановления от 11 февраля 2010 г. по делу Малыш и другие против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Российской Федерации).</w:t>
      </w:r>
      <w:proofErr w:type="gramEnd"/>
      <w:r>
        <w:rPr>
          <w:rFonts w:ascii="Times New Roman" w:hAnsi="Times New Roman" w:cs="Times New Roman"/>
          <w:sz w:val="24"/>
          <w:szCs w:val="24"/>
        </w:rPr>
        <w:t xml:space="preserve"> Говоря о «законе», статья 1 Протокола № 1 к Конвенции ссылается на такое же понятие, содержащееся где-либо в Конвенции (пункт 40 постановления от 9 июня 2005 года по делу Бакланов против Российской Федерации). Норма не может рассматриваться как «закон» в значении Конвенции, если она не сформулирована с достаточной точностью, чтобы позволить гражданину регулировать свое поведение; лицо должно иметь возможность - при необходимости, с помощью консультаций - предвидеть последствия, которые может повлечь за собой данное деяние. Закон может отвечать требованию предсказуемости, даже если заинтересованное лицо вынуждено прибегнуть к консультации юриста, чтобы оценить в степени, являющейся разумной при данных обстоятельствах, последствия, которые может повлечь определенное деяние (пункт 27 постановления от 5 февраля 2009 г. по делу Сунь против Российской Федерации). Наличие соображений публичного интереса, какими бы относимыми или значимыми они ни казались, не освобождает национальные власти от обязанности указать конкретную правовую основу для такого решения (пункт 32 постановления от 8 октября 2009 г. по делу </w:t>
      </w:r>
      <w:proofErr w:type="spellStart"/>
      <w:r>
        <w:rPr>
          <w:rFonts w:ascii="Times New Roman" w:hAnsi="Times New Roman" w:cs="Times New Roman"/>
          <w:sz w:val="24"/>
          <w:szCs w:val="24"/>
        </w:rPr>
        <w:t>Аджигович</w:t>
      </w:r>
      <w:proofErr w:type="spellEnd"/>
      <w:r>
        <w:rPr>
          <w:rFonts w:ascii="Times New Roman" w:hAnsi="Times New Roman" w:cs="Times New Roman"/>
          <w:sz w:val="24"/>
          <w:szCs w:val="24"/>
        </w:rPr>
        <w:t xml:space="preserve"> против Российской Федерации). </w:t>
      </w:r>
    </w:p>
    <w:p w:rsidR="00307F29" w:rsidRDefault="00307F29" w:rsidP="00307F29">
      <w:pPr>
        <w:shd w:val="clear" w:color="auto" w:fill="FFFFFF"/>
        <w:spacing w:line="233" w:lineRule="atLeast"/>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Пункт </w:t>
      </w:r>
      <w:r>
        <w:rPr>
          <w:rFonts w:ascii="Times New Roman" w:hAnsi="Times New Roman" w:cs="Times New Roman"/>
          <w:color w:val="000000"/>
          <w:sz w:val="24"/>
          <w:szCs w:val="24"/>
          <w:shd w:val="clear" w:color="auto" w:fill="FFFFFF"/>
        </w:rPr>
        <w:t xml:space="preserve">48 </w:t>
      </w:r>
      <w:r>
        <w:rPr>
          <w:rFonts w:ascii="Times New Roman" w:hAnsi="Times New Roman" w:cs="Times New Roman"/>
          <w:color w:val="000000"/>
          <w:spacing w:val="2"/>
          <w:sz w:val="24"/>
          <w:szCs w:val="24"/>
        </w:rPr>
        <w:t>Постановления Пленума Верховного Суда Российской Федерации от 29 мая 2014 г. N 8 "О практике применения судами законодательства о воинской обязанности, военной службе и статусе военнослужащих" содержит конкретные и не двусмысленные указания о применении затрагиваемого законодательства судами в этом вопросе, однако судами первой и апелляционной инстанций данные указания проигнорированы или приведены в искажённом виде меняющими их суть, что</w:t>
      </w:r>
      <w:proofErr w:type="gramEnd"/>
      <w:r>
        <w:rPr>
          <w:rFonts w:ascii="Times New Roman" w:hAnsi="Times New Roman" w:cs="Times New Roman"/>
          <w:color w:val="000000"/>
          <w:spacing w:val="2"/>
          <w:sz w:val="24"/>
          <w:szCs w:val="24"/>
        </w:rPr>
        <w:t xml:space="preserve"> сделало возможным принять данные </w:t>
      </w:r>
      <w:proofErr w:type="gramStart"/>
      <w:r>
        <w:rPr>
          <w:rFonts w:ascii="Times New Roman" w:hAnsi="Times New Roman" w:cs="Times New Roman"/>
          <w:color w:val="000000"/>
          <w:spacing w:val="2"/>
          <w:sz w:val="24"/>
          <w:szCs w:val="24"/>
        </w:rPr>
        <w:t>неправомерные</w:t>
      </w:r>
      <w:proofErr w:type="gramEnd"/>
      <w:r>
        <w:rPr>
          <w:rFonts w:ascii="Times New Roman" w:hAnsi="Times New Roman" w:cs="Times New Roman"/>
          <w:color w:val="000000"/>
          <w:spacing w:val="2"/>
          <w:sz w:val="24"/>
          <w:szCs w:val="24"/>
        </w:rPr>
        <w:t xml:space="preserve"> на мой взгляд, судебные акты. </w:t>
      </w:r>
      <w:r>
        <w:rPr>
          <w:rFonts w:ascii="Times New Roman" w:eastAsia="Times New Roman" w:hAnsi="Times New Roman" w:cs="Times New Roman"/>
          <w:color w:val="000000"/>
          <w:sz w:val="24"/>
          <w:szCs w:val="24"/>
          <w:lang w:eastAsia="ru-RU"/>
        </w:rPr>
        <w:t xml:space="preserve">Допущенные нарушения норм материального и процессуального права существенным образом повлияли на судебные постановления по данному делу, без устранения допущенных нарушений невозможны восстановление и защита моих нарушенных прав, свобод и законных интересов. </w:t>
      </w:r>
      <w:r>
        <w:rPr>
          <w:rFonts w:ascii="Times New Roman" w:hAnsi="Times New Roman" w:cs="Times New Roman"/>
          <w:sz w:val="24"/>
          <w:szCs w:val="24"/>
        </w:rPr>
        <w:t xml:space="preserve">Таким образом, учитывая вышеизложенное, считаю приведённые доводы судов первой и апелляционной инстанции не соответствующими действующему законодательству, напрямую ему противоречащими,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 следовательно их решения не правомерными и подлежащими отмене.</w:t>
      </w:r>
    </w:p>
    <w:p w:rsidR="00307F29" w:rsidRDefault="00307F29" w:rsidP="00307F29">
      <w:pPr>
        <w:shd w:val="clear" w:color="auto" w:fill="FFFFFF"/>
        <w:spacing w:line="233" w:lineRule="atLeast"/>
        <w:ind w:firstLine="540"/>
        <w:jc w:val="both"/>
        <w:rPr>
          <w:rFonts w:ascii="Times New Roman" w:hAnsi="Times New Roman" w:cs="Times New Roman"/>
          <w:color w:val="000000"/>
          <w:spacing w:val="2"/>
          <w:sz w:val="24"/>
          <w:szCs w:val="24"/>
        </w:rPr>
      </w:pPr>
    </w:p>
    <w:p w:rsidR="00307F29" w:rsidRDefault="00307F29" w:rsidP="00307F29">
      <w:pPr>
        <w:shd w:val="clear" w:color="auto" w:fill="FFFFFF"/>
        <w:spacing w:line="233" w:lineRule="atLeast"/>
        <w:ind w:firstLine="540"/>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В соответствии со статьями 328, 329 КАС РФ, прошу суд:</w:t>
      </w:r>
    </w:p>
    <w:p w:rsidR="00307F29" w:rsidRDefault="00307F29" w:rsidP="00307F29">
      <w:pPr>
        <w:pStyle w:val="a5"/>
        <w:numPr>
          <w:ilvl w:val="0"/>
          <w:numId w:val="1"/>
        </w:numPr>
        <w:shd w:val="clear" w:color="auto" w:fill="FFFFFF"/>
        <w:spacing w:line="233" w:lineRule="atLeast"/>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Отменить судебные акты судов первой и апелляционной инстанции полностью и принять новый судебный акт, не передавая административное дело на новое рассмотрение.</w:t>
      </w:r>
    </w:p>
    <w:p w:rsidR="00307F29" w:rsidRDefault="00307F29" w:rsidP="00307F29">
      <w:pPr>
        <w:pStyle w:val="a5"/>
        <w:numPr>
          <w:ilvl w:val="0"/>
          <w:numId w:val="1"/>
        </w:numPr>
        <w:shd w:val="clear" w:color="auto" w:fill="FFFFFF"/>
        <w:spacing w:line="233" w:lineRule="atLeast"/>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Рассмотреть жалобу по существу в моё отсутствие и направить заверенную копию решения суда в адрес моего проживания.</w:t>
      </w:r>
    </w:p>
    <w:p w:rsidR="006149EB" w:rsidRDefault="00844633"/>
    <w:sectPr w:rsidR="006149EB" w:rsidSect="00E805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751591"/>
    <w:multiLevelType w:val="hybridMultilevel"/>
    <w:tmpl w:val="6862E888"/>
    <w:lvl w:ilvl="0" w:tplc="660C3068">
      <w:start w:val="1"/>
      <w:numFmt w:val="decimal"/>
      <w:lvlText w:val="%1."/>
      <w:lvlJc w:val="left"/>
      <w:pPr>
        <w:ind w:left="90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08"/>
  <w:characterSpacingControl w:val="doNotCompress"/>
  <w:compat/>
  <w:rsids>
    <w:rsidRoot w:val="00307F29"/>
    <w:rsid w:val="00307F29"/>
    <w:rsid w:val="00844633"/>
    <w:rsid w:val="00864DF1"/>
    <w:rsid w:val="00CB160D"/>
    <w:rsid w:val="00E805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F29"/>
  </w:style>
  <w:style w:type="paragraph" w:styleId="1">
    <w:name w:val="heading 1"/>
    <w:basedOn w:val="a"/>
    <w:link w:val="10"/>
    <w:uiPriority w:val="9"/>
    <w:qFormat/>
    <w:rsid w:val="00307F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7F2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307F29"/>
    <w:rPr>
      <w:color w:val="0000FF"/>
      <w:u w:val="single"/>
    </w:rPr>
  </w:style>
  <w:style w:type="paragraph" w:styleId="a4">
    <w:name w:val="Normal (Web)"/>
    <w:basedOn w:val="a"/>
    <w:uiPriority w:val="99"/>
    <w:semiHidden/>
    <w:unhideWhenUsed/>
    <w:rsid w:val="00307F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307F29"/>
    <w:pPr>
      <w:ind w:left="720"/>
      <w:contextualSpacing/>
    </w:pPr>
  </w:style>
</w:styles>
</file>

<file path=word/webSettings.xml><?xml version="1.0" encoding="utf-8"?>
<w:webSettings xmlns:r="http://schemas.openxmlformats.org/officeDocument/2006/relationships" xmlns:w="http://schemas.openxmlformats.org/wordprocessingml/2006/main">
  <w:divs>
    <w:div w:id="32578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acts.ru/kodeks/ZHK-RF/razdel-iv/glava-9/statja-93/" TargetMode="External"/><Relationship Id="rId3" Type="http://schemas.openxmlformats.org/officeDocument/2006/relationships/settings" Target="settings.xml"/><Relationship Id="rId7" Type="http://schemas.openxmlformats.org/officeDocument/2006/relationships/hyperlink" Target="https://legalacts.ru/doc/ukaz-prezidenta-rf-ot-16091999-n-12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se.garant.ru/12138291/52578c3309a272ee8ad686a4e87a118f/" TargetMode="External"/><Relationship Id="rId5" Type="http://schemas.openxmlformats.org/officeDocument/2006/relationships/hyperlink" Target="http://www.consultant.ru/document/Cons_doc_LAW_383474/87bf665c6c1b8de1662a5d6a8c6ee86d9e1f3ec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3006</Words>
  <Characters>17135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dc:creator>
  <cp:keywords/>
  <dc:description/>
  <cp:lastModifiedBy>Nikolay</cp:lastModifiedBy>
  <cp:revision>3</cp:revision>
  <dcterms:created xsi:type="dcterms:W3CDTF">2021-07-04T12:28:00Z</dcterms:created>
  <dcterms:modified xsi:type="dcterms:W3CDTF">2021-07-04T12:47:00Z</dcterms:modified>
</cp:coreProperties>
</file>