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26E8F" w14:textId="77777777" w:rsidR="0002596B" w:rsidRDefault="0002596B" w:rsidP="0002596B">
      <w:pPr>
        <w:pStyle w:val="msoclassconsplustitle"/>
        <w:ind w:firstLine="720"/>
        <w:jc w:val="center"/>
      </w:pPr>
      <w:r>
        <w:t>ОПРЕДЕЛЕНИЕ</w:t>
      </w:r>
    </w:p>
    <w:p w14:paraId="52581E05" w14:textId="77777777" w:rsidR="0002596B" w:rsidRDefault="0002596B" w:rsidP="0002596B">
      <w:pPr>
        <w:pStyle w:val="msoclassconsplustitle"/>
        <w:ind w:firstLine="720"/>
        <w:jc w:val="center"/>
      </w:pPr>
      <w:r>
        <w:t>КАССАЦИОННОГО ВОЕННОГО СУДА</w:t>
      </w:r>
    </w:p>
    <w:p w14:paraId="198476E4" w14:textId="77777777" w:rsidR="0002596B" w:rsidRDefault="0002596B" w:rsidP="0002596B">
      <w:pPr>
        <w:pStyle w:val="msoclassconsplustitle"/>
        <w:ind w:firstLine="720"/>
        <w:jc w:val="center"/>
      </w:pPr>
      <w:proofErr w:type="gramStart"/>
      <w:r>
        <w:t>№ 88-2370/2021</w:t>
      </w:r>
      <w:proofErr w:type="gramEnd"/>
    </w:p>
    <w:p w14:paraId="09D1D0D6" w14:textId="77777777" w:rsidR="0002596B" w:rsidRDefault="0002596B" w:rsidP="0002596B">
      <w:pPr>
        <w:pStyle w:val="msoclassa3"/>
        <w:ind w:firstLine="720"/>
        <w:jc w:val="both"/>
      </w:pPr>
      <w:r>
        <w:t>14 декабря 2021 г.                                                   г. Новосибирск</w:t>
      </w:r>
    </w:p>
    <w:p w14:paraId="51456A92" w14:textId="77777777" w:rsidR="0002596B" w:rsidRDefault="0002596B" w:rsidP="0002596B">
      <w:pPr>
        <w:pStyle w:val="msoclassa3"/>
        <w:ind w:firstLine="720"/>
        <w:jc w:val="both"/>
      </w:pPr>
      <w:r>
        <w:t xml:space="preserve">Кассационный    военный суд в составе председательствующего Бабошкина П.И., судей Гусейнова Т.Г. и Лядова В.Л., при секретаре судебного заседания Орловой Е.В., рассмотрел в открытом судебном заседании гражданское дело по кассационной жалобе представителя истца Станкевича С.В. на решение Красноярского гарнизонного военного суда от 8 июня 2021 г. и апелляционное определение 2-го Восточного окружного военного суда от 9 сентября 2021 г. по гражданскому делу № 2-16/2021 по исковому заявлению командира войсковой части </w:t>
      </w:r>
      <w:r>
        <w:rPr>
          <w:rStyle w:val="others1"/>
        </w:rPr>
        <w:t>№ 1.</w:t>
      </w:r>
      <w:r>
        <w:t xml:space="preserve"> о взыскании с </w:t>
      </w:r>
      <w:r>
        <w:rPr>
          <w:rStyle w:val="others2"/>
        </w:rPr>
        <w:t>&lt;звание&gt;</w:t>
      </w:r>
      <w:r>
        <w:t xml:space="preserve"> Домнина Ивана Геннадьевича излишне выплаченных денежных средств.</w:t>
      </w:r>
    </w:p>
    <w:p w14:paraId="6F165228" w14:textId="77777777" w:rsidR="0002596B" w:rsidRDefault="0002596B" w:rsidP="0002596B">
      <w:pPr>
        <w:pStyle w:val="msoclassa3"/>
        <w:ind w:firstLine="720"/>
        <w:jc w:val="both"/>
      </w:pPr>
      <w:r>
        <w:t xml:space="preserve">Заслушав доклад судьи Лядова В.Л., изложившего обстоятельства дела, содержание принятых по делу судебных актов и доводы кассационной жалобы, объяснения представителя командира войсковой части </w:t>
      </w:r>
      <w:r>
        <w:rPr>
          <w:rStyle w:val="others1"/>
        </w:rPr>
        <w:t>№ 1.</w:t>
      </w:r>
      <w:r>
        <w:t xml:space="preserve"> Станкевича С.В. в обоснование доводов жалобы, представителя ответчика Галушко М.А., просившей отказать в удовлетворении жалобы, </w:t>
      </w:r>
    </w:p>
    <w:p w14:paraId="465AB0AE" w14:textId="77777777" w:rsidR="0002596B" w:rsidRDefault="0002596B" w:rsidP="0002596B">
      <w:pPr>
        <w:pStyle w:val="msoclassa3"/>
        <w:ind w:firstLine="720"/>
        <w:jc w:val="center"/>
      </w:pPr>
      <w:r>
        <w:t>установил:</w:t>
      </w:r>
    </w:p>
    <w:p w14:paraId="2038EFA2" w14:textId="77777777" w:rsidR="0002596B" w:rsidRDefault="0002596B" w:rsidP="0002596B">
      <w:pPr>
        <w:pStyle w:val="a3"/>
        <w:ind w:firstLine="720"/>
        <w:jc w:val="both"/>
      </w:pPr>
      <w:r>
        <w:t xml:space="preserve">вышеуказанным решением гарнизонного военного суда, оставленным без изменения апелляционным определением, отказано в удовлетворении искового заявления командира войсковой части </w:t>
      </w:r>
      <w:r>
        <w:rPr>
          <w:rStyle w:val="others1"/>
        </w:rPr>
        <w:t>№ 1.</w:t>
      </w:r>
      <w:r>
        <w:t xml:space="preserve"> о взыскании с Домнина 2 672 283 руб. 15 коп. в возмещение суммы денежных средств, выплаченных ему излишне при увольнении с военной службы по состоянию здоровья - в связи с признанием не годным к военной службе.</w:t>
      </w:r>
    </w:p>
    <w:p w14:paraId="434DED52" w14:textId="77777777" w:rsidR="0002596B" w:rsidRDefault="0002596B" w:rsidP="0002596B">
      <w:pPr>
        <w:pStyle w:val="a3"/>
        <w:ind w:firstLine="720"/>
        <w:jc w:val="both"/>
      </w:pPr>
      <w:r>
        <w:t xml:space="preserve">В поданной 26 октября 2021 г. кассационной жалобе представитель истца, считая состоявшиеся судебные постановления незаконными, вынесенными с существенными нарушениями норм материального и процессуального права, просит их отменить и принять по делу новое решение об удовлетворении иска. </w:t>
      </w:r>
    </w:p>
    <w:p w14:paraId="1F9649F8" w14:textId="77777777" w:rsidR="0002596B" w:rsidRDefault="0002596B" w:rsidP="0002596B">
      <w:pPr>
        <w:pStyle w:val="a3"/>
        <w:ind w:firstLine="720"/>
        <w:jc w:val="both"/>
      </w:pPr>
      <w:r>
        <w:t>В обоснование он, анализируя обстоятельства дела и законодательство, регулирующее спорные правоотношения, Определение Конституционного суда РФ от 30 июня 2020 г. № 1441-О приходит к выводу, что произведённая Домнину выплата относится к дополнительным выплатам (социальным гарантиям) компенсационного характера, предоставляемым военнослужащим в связи с признанием не годным к военной службе в результате получения военной травмы. Данная выплата необоснованно отнесена судами к денежному довольствию военнослужащего, не подлежащему взысканию при отсутствии недобросовестности со стороны ответчика или счетной ошибки.</w:t>
      </w:r>
    </w:p>
    <w:p w14:paraId="63A06723" w14:textId="77777777" w:rsidR="0002596B" w:rsidRDefault="0002596B" w:rsidP="0002596B">
      <w:pPr>
        <w:pStyle w:val="msoclassconsplusnormal"/>
        <w:ind w:firstLine="720"/>
        <w:jc w:val="both"/>
      </w:pPr>
      <w:r>
        <w:t>Лица, участвующие в деле, о времени и месте рассмотрения жалобы в кассационном порядке извещены своевременно и в надлежащей форме, в том числе публично, путем размещения информации на официальном сайте суда.</w:t>
      </w:r>
    </w:p>
    <w:p w14:paraId="1BA1A4D3" w14:textId="77777777" w:rsidR="0002596B" w:rsidRDefault="0002596B" w:rsidP="0002596B">
      <w:pPr>
        <w:pStyle w:val="msoclassconsplusnormal"/>
        <w:ind w:firstLine="720"/>
        <w:jc w:val="both"/>
      </w:pPr>
      <w:r>
        <w:t>Рассмотрев материалы гражданского дела, обсудив доводы кассационной жалобы, Кассационный военный суд приходит к следующим выводам.</w:t>
      </w:r>
    </w:p>
    <w:p w14:paraId="233CF6D7" w14:textId="77777777" w:rsidR="0002596B" w:rsidRDefault="0002596B" w:rsidP="0002596B">
      <w:pPr>
        <w:pStyle w:val="a3"/>
        <w:ind w:firstLine="720"/>
        <w:jc w:val="both"/>
      </w:pPr>
      <w:r>
        <w:t>Частью 1 статьи 379.7 Гражданского процессуального кодекса Российской Федерации определено, что основаниями для отмены или изменения судебных постановлений кассационным судом общей юрисдикции являются несоответствие выводов суда, содержащихся в обжалуемом судебном постановлении, фактическим обстоятельствам дела, установленным судами первой или апелляционной инстанций, нарушение либо неправильное применение норм материального права или норм процессуального права.</w:t>
      </w:r>
    </w:p>
    <w:p w14:paraId="74D654D1" w14:textId="77777777" w:rsidR="0002596B" w:rsidRDefault="0002596B" w:rsidP="0002596B">
      <w:pPr>
        <w:pStyle w:val="a3"/>
        <w:ind w:firstLine="720"/>
        <w:jc w:val="both"/>
      </w:pPr>
      <w:r>
        <w:lastRenderedPageBreak/>
        <w:t>Как установлено судами, подтверждается материалами гражданского дела и сторонами не оспаривается, Домнин заключением госпитальной военно-врачебной комиссии федерального государственного казенного учреждения здравоохранения «</w:t>
      </w:r>
      <w:r>
        <w:rPr>
          <w:rStyle w:val="others5"/>
        </w:rPr>
        <w:t>&lt;данные изъяты&gt;</w:t>
      </w:r>
      <w:r>
        <w:t xml:space="preserve">» от 5 марта 2018 г. , оставленным без изменения вышестоящим органом, признан не годным к военной службе, вследствие заболевания, полученного в период военной службы (далее – заболевание). </w:t>
      </w:r>
    </w:p>
    <w:p w14:paraId="5D80D766" w14:textId="77777777" w:rsidR="0002596B" w:rsidRDefault="0002596B" w:rsidP="0002596B">
      <w:pPr>
        <w:pStyle w:val="a3"/>
        <w:ind w:firstLine="720"/>
        <w:jc w:val="both"/>
      </w:pPr>
      <w:r>
        <w:t xml:space="preserve">Приказом командира войсковой части </w:t>
      </w:r>
      <w:r>
        <w:rPr>
          <w:rStyle w:val="others6"/>
        </w:rPr>
        <w:t>№ 2.</w:t>
      </w:r>
      <w:r>
        <w:t xml:space="preserve"> от 21 июня 2019 г. № 21 ответчик уволен в отставку по подпункту «в» пункта 1 статьи 15 Федерального закона от 28 марта 1998 г. № 53-ФЗ «О воинской обязанности и военной службе» по состоянию здоровья - в связи с признанием его военно-врачебной комиссией не годным к военной службе, а приказом командира войсковой части </w:t>
      </w:r>
      <w:r>
        <w:rPr>
          <w:rStyle w:val="others1"/>
        </w:rPr>
        <w:t>№ 1.</w:t>
      </w:r>
      <w:r>
        <w:t xml:space="preserve"> от 8 июля 2019 г. № 122 исключен из списков личного состава воинской части.</w:t>
      </w:r>
    </w:p>
    <w:p w14:paraId="32D45F76" w14:textId="77777777" w:rsidR="0002596B" w:rsidRDefault="0002596B" w:rsidP="0002596B">
      <w:pPr>
        <w:pStyle w:val="a3"/>
        <w:ind w:firstLine="720"/>
        <w:jc w:val="both"/>
      </w:pPr>
      <w:r>
        <w:t xml:space="preserve">18 июля 2019 г. Домнин обратился к командиру войсковой части </w:t>
      </w:r>
      <w:r>
        <w:rPr>
          <w:rStyle w:val="others1"/>
        </w:rPr>
        <w:t>№ 1.</w:t>
      </w:r>
      <w:r>
        <w:t xml:space="preserve"> с рапортом о выплате ему единовременного пособия с учетом индексации в соответствии с п. 12 Федерального закона от 7 ноября 2011 г. № 306 «О денежном довольствии военнослужащих и предоставлении им отдельных выплат».</w:t>
      </w:r>
    </w:p>
    <w:p w14:paraId="185F11EE" w14:textId="77777777" w:rsidR="0002596B" w:rsidRDefault="0002596B" w:rsidP="0002596B">
      <w:pPr>
        <w:pStyle w:val="a3"/>
        <w:ind w:firstLine="720"/>
        <w:jc w:val="both"/>
      </w:pPr>
      <w:r>
        <w:t xml:space="preserve">Приказом командира войсковой части </w:t>
      </w:r>
      <w:r>
        <w:rPr>
          <w:rStyle w:val="others1"/>
        </w:rPr>
        <w:t>№ 1.</w:t>
      </w:r>
      <w:r>
        <w:t xml:space="preserve"> от 26 июля 2019 г. № 254 ответчику назначено и 14 августа 2019 г. выплачено с учетом индексации единовременное пособие, предусмотренное </w:t>
      </w:r>
      <w:proofErr w:type="spellStart"/>
      <w:r>
        <w:t>п.п</w:t>
      </w:r>
      <w:proofErr w:type="spellEnd"/>
      <w:r>
        <w:t>. 1 п. 12 ст. 3 Федерального закона «О денежном довольствии военнослужащих и предоставлении им отдельных выплат» в размере 2 672 283 руб. 15 коп.</w:t>
      </w:r>
    </w:p>
    <w:p w14:paraId="123F85B2" w14:textId="77777777" w:rsidR="0002596B" w:rsidRDefault="0002596B" w:rsidP="0002596B">
      <w:pPr>
        <w:pStyle w:val="a3"/>
        <w:ind w:firstLine="720"/>
        <w:jc w:val="both"/>
      </w:pPr>
      <w:r>
        <w:t xml:space="preserve">Факт неположенной выплаты был выявлен проверяющей группой по контролю за финансово-хозяйственной деятельностью войск отдела финансового контроля и аудита </w:t>
      </w:r>
      <w:r>
        <w:rPr>
          <w:rStyle w:val="others10"/>
        </w:rPr>
        <w:t>&lt;данные изъяты&gt;</w:t>
      </w:r>
      <w:r>
        <w:t xml:space="preserve"> в ходе проверки финансово-хозяйственной деятельности войсковой части </w:t>
      </w:r>
      <w:r>
        <w:rPr>
          <w:rStyle w:val="others1"/>
        </w:rPr>
        <w:t>№ 1.</w:t>
      </w:r>
      <w:r>
        <w:t xml:space="preserve"> за период с 1 мая 2018 г. по 31 октября 2020 г. при проверке вопросов законности и своевременности выплат единовременных пособий, в связи с чем командиром войсковой части </w:t>
      </w:r>
      <w:r>
        <w:rPr>
          <w:rStyle w:val="others1"/>
        </w:rPr>
        <w:t>№ 1.</w:t>
      </w:r>
      <w:r>
        <w:t xml:space="preserve"> издан приказ от 8 декабря 2019 г. № 491 об отмене приказа от 26 июля 2019 г. № 254 «О выплате единовременного пособия».</w:t>
      </w:r>
    </w:p>
    <w:p w14:paraId="29F8B3EA" w14:textId="77777777" w:rsidR="0002596B" w:rsidRDefault="0002596B" w:rsidP="0002596B">
      <w:pPr>
        <w:pStyle w:val="msoclass20"/>
        <w:ind w:firstLine="720"/>
        <w:jc w:val="both"/>
      </w:pPr>
      <w:r>
        <w:t xml:space="preserve">Суды первой и апелляционной инстанций установили, что ответчику указанная выплата произведена необоснованно. Однако отнесли спорную выплату к денежному довольствию и в отсутствие доказательств недобросовестности ответчика либо счетной ошибки пришли к ошибочному выводу о том, что названная выплата не может считаться неосновательным обогащением и поэтому не подлежит возврату в качестве таковой. </w:t>
      </w:r>
    </w:p>
    <w:p w14:paraId="451ADEF7" w14:textId="77777777" w:rsidR="0002596B" w:rsidRDefault="0002596B" w:rsidP="0002596B">
      <w:pPr>
        <w:pStyle w:val="msoclass20"/>
        <w:ind w:firstLine="720"/>
        <w:jc w:val="both"/>
      </w:pPr>
      <w:r>
        <w:t xml:space="preserve">Данный вывод судебная коллегия находит ошибочным не основанным на нормах материального права. </w:t>
      </w:r>
    </w:p>
    <w:p w14:paraId="32E88418" w14:textId="77777777" w:rsidR="0002596B" w:rsidRDefault="0002596B" w:rsidP="0002596B">
      <w:pPr>
        <w:pStyle w:val="a3"/>
        <w:ind w:firstLine="720"/>
        <w:jc w:val="both"/>
      </w:pPr>
      <w:r>
        <w:t xml:space="preserve">Федеральным законом «О денежном довольствии военнослужащих и предоставлении им отдельных выплат» предусмотрен комплекс гарантий, установленных государством при увольнении сотрудников со службы, к числу которых относится отдельная выплата предусмотренного подпунктом 1 пункта 12 статьи 3 названного Федерального закона единовременного пособия при увольнении военнослужащего с военной службы или отчислении с военных сборов гражданина, призванного на военные сборы, в связи с признанием его не годным к военной службе вследствие военной травмы. </w:t>
      </w:r>
    </w:p>
    <w:p w14:paraId="1D2068CF" w14:textId="77777777" w:rsidR="0002596B" w:rsidRDefault="0002596B" w:rsidP="0002596B">
      <w:pPr>
        <w:pStyle w:val="a3"/>
        <w:ind w:firstLine="720"/>
        <w:jc w:val="both"/>
      </w:pPr>
      <w:r>
        <w:t>Как следует из содержания пункта 1 статьи 1102 Гражданского кодекса Российской Федерации лицо, которое без установленных законом, иными правовыми актами или сделкой оснований приобрело или сберегло имущество (приобретатель) за счёт другого лица (потерпевшего), обязано возвратить последнему неосновательно приобретённое или сбережённое имущество (неосновательное обогащение), за исключением случаев, предусмотренных статьей 1109 Гражданского кодекса Российской Федерации.</w:t>
      </w:r>
    </w:p>
    <w:p w14:paraId="7F6189BD" w14:textId="77777777" w:rsidR="0002596B" w:rsidRDefault="0002596B" w:rsidP="0002596B">
      <w:pPr>
        <w:pStyle w:val="a3"/>
        <w:ind w:firstLine="720"/>
        <w:jc w:val="both"/>
      </w:pPr>
      <w:r>
        <w:t xml:space="preserve">Согласно пункту 3 статьи 1109 Гражданского кодекса Российской Федерации не подлежит возврату в качестве неосновательного обогащения заработная плата и приравненные к ней платежи, пенсии, пособия, стипендии, возмещение вреда, причинённого жизни или здоровью, алименты и иные </w:t>
      </w:r>
      <w:r>
        <w:lastRenderedPageBreak/>
        <w:t>денежные суммы, предоставленные гражданину в качестве средства к существованию, при отсутствии недобросовестности с его стороны и счётной ошибки.</w:t>
      </w:r>
    </w:p>
    <w:p w14:paraId="5BEE0EDF" w14:textId="77777777" w:rsidR="0002596B" w:rsidRDefault="0002596B" w:rsidP="0002596B">
      <w:pPr>
        <w:pStyle w:val="a3"/>
        <w:ind w:firstLine="720"/>
        <w:jc w:val="both"/>
      </w:pPr>
      <w:r>
        <w:t xml:space="preserve">Соответственно не подлежат возврату в качестве неосновательного обогащения основные и дополнительные денежные выплаты, полученные военнослужащим и входящие в его денежное содержание, установленный законом максимальный размер которого является по условиям контракта о прохождении военной службы средствами к его существованию. В отношении же тех денежных выплат, имеющих иную правовую природу, которые в размер его денежного содержания законом не включены, установленное указанной выше нормой Гражданского кодекса Российской Федерации ограничение на обязанность возвратить неосновательно приобретённое имущество распространено быть не может. </w:t>
      </w:r>
    </w:p>
    <w:p w14:paraId="56BD5A8D" w14:textId="77777777" w:rsidR="0002596B" w:rsidRDefault="0002596B" w:rsidP="0002596B">
      <w:pPr>
        <w:pStyle w:val="a3"/>
        <w:ind w:firstLine="720"/>
        <w:jc w:val="both"/>
      </w:pPr>
      <w:r>
        <w:t>Поскольку Домнин, уволенный с военной службы в связи с признанием его не годным к военной службе вследствие заболевания, полученного в период военной службы военной травмы, не имел права на получение единовременного пособия, полагающегося военнослужащим при увольнении с военной службы в связи с признанием не годным к военной службе вследствие военной травмы, то излишне выплаченные ему денежные средства в размере 2 672 283 руб. 15 коп. следует признать неосновательным обогащением, подлежащим возврату истцу.</w:t>
      </w:r>
    </w:p>
    <w:p w14:paraId="3947AF63" w14:textId="77777777" w:rsidR="0002596B" w:rsidRDefault="0002596B" w:rsidP="0002596B">
      <w:pPr>
        <w:pStyle w:val="a3"/>
        <w:ind w:firstLine="720"/>
        <w:jc w:val="both"/>
      </w:pPr>
      <w:r>
        <w:t>Данный вывод согласуется с правовыми позициями Конституционного Суда Российской Федерации, который в Определении от 30 июня 2020 г. № 1441-О о том, что единовременное пособие, предусмотренное частью 12 статьи 3 Федерального закона «О денежном довольствии военнослужащих и предоставлении им отдельных выплат», по своей правовой природе выступает элементом особого публично-правового механизма возмещения вреда пострадавшим военнослужащим и является дополнительной социальной гарантией, предоставляемой им в случае невозможности продолжения службы в связи с признанием не годными к ее прохождению в результате получения военной травмы.</w:t>
      </w:r>
    </w:p>
    <w:p w14:paraId="0E202C7B" w14:textId="77777777" w:rsidR="0002596B" w:rsidRDefault="0002596B" w:rsidP="0002596B">
      <w:pPr>
        <w:pStyle w:val="a3"/>
        <w:ind w:firstLine="720"/>
        <w:jc w:val="both"/>
      </w:pPr>
      <w:r>
        <w:t xml:space="preserve">Обусловливая право военнослужащих, получивших военную травму, на единовременное пособие фактом увольнения с военной службы по состоянию здоровья в связи с признанием не годными к военной службе, законодатель преследовал цель предоставить им дополнительную компенсацию вреда, причиненного здоровью в связи с исполнением обязанностей военной службы, с учетом степени и характера такого вреда (определения Конституционного Суда Российской Федерации от 4 июля 2017 г. № 1439-О и от 26 сентября 2019 г. № 2234-О), а в Постановлении от 29 марта 2019 г. № 16-П «По делу о проверке конституционности части 6 статьи 21 Федерального закона «О противодействии терроризму» и части 15 статьи 3 Федерального закона «О денежном довольствии военнослужащих и предоставлении им отдельных выплат» в связи с жалобой гражданина Е.А. </w:t>
      </w:r>
      <w:proofErr w:type="spellStart"/>
      <w:r>
        <w:t>Понкратова</w:t>
      </w:r>
      <w:proofErr w:type="spellEnd"/>
      <w:r>
        <w:t>» приведена позиция, из которой следует, что право на указанное единовременное пособие возникает у любого военнослужащего вне связи с установлением ему инвалидности при условии признания его военно-врачебной комиссией не годным к военной службе вследствие военной травмы и увольнения со службы по данной причине.</w:t>
      </w:r>
    </w:p>
    <w:p w14:paraId="0357110D" w14:textId="77777777" w:rsidR="0002596B" w:rsidRDefault="0002596B" w:rsidP="0002596B">
      <w:pPr>
        <w:pStyle w:val="a3"/>
        <w:ind w:firstLine="720"/>
        <w:jc w:val="both"/>
      </w:pPr>
      <w:r>
        <w:t>В Определении Конституционного Суда Российской Федерации от 20 февраля 2014 г. № 306-О «Об отказе в принятии к рассмотрению жалобы гражданина Антоненко Александра Александровича на нарушение его конституционных прав частью 2 статьи 2 и статьей 3 Федерального закона «О денежном довольствии военнослужащих и предоставлении им отдельных выплат» и пунктом 16 статьи 34 Положения о порядке прохождения военной службы» указано, что часть 2 статьи 2 Федерального закона «О денежном довольствии военнослужащих и предоставлении им отдельных выплат», определяя состав денежного довольствия военнослужащих, проходящих военную службу по контракту, в системной связи с частью 1 указанной статьи устанавливает выплаты, являющиеся основным средством материального обеспечения военнослужащих и предназначенные для стимулирования исполнения ими обязанностей военной службы.</w:t>
      </w:r>
    </w:p>
    <w:p w14:paraId="3E35D333" w14:textId="77777777" w:rsidR="0002596B" w:rsidRDefault="0002596B" w:rsidP="0002596B">
      <w:pPr>
        <w:pStyle w:val="a3"/>
        <w:ind w:firstLine="720"/>
        <w:jc w:val="both"/>
      </w:pPr>
      <w:r>
        <w:t xml:space="preserve">Статья же 3 Федерального закона «О денежном довольствии военнослужащих и предоставлении им отдельных выплат», закрепляя право военнослужащих и лиц, уволенных с военной </w:t>
      </w:r>
      <w:r>
        <w:lastRenderedPageBreak/>
        <w:t>службы, на получение единовременного пособия, предоставляемого в связи с увольнением военнослужащим, проходившим военную службу по контракту, а также выплат на командировочные расходы, подъемного пособия, единовременного пособия в случае гибели (смерти) военнослужащего или гражданина, призванного на военные сборы, ежемесячной денежной компенсации в возмещение вреда, причиненного их здоровью, и т.д., осуществляет правовое регулирование отношений по предоставлению военнослужащим выплат, имеющих иное целевое назначение и непосредственно с оплатой их труда не связанных, имеющих иную правовую природу, что предполагает невозможность продолжить военную службу вследствие военной травмы. Увольнение же Домнина с военной службы обусловлено иными причинами.</w:t>
      </w:r>
    </w:p>
    <w:p w14:paraId="31F41D33" w14:textId="77777777" w:rsidR="0002596B" w:rsidRDefault="0002596B" w:rsidP="0002596B">
      <w:pPr>
        <w:pStyle w:val="a3"/>
        <w:ind w:firstLine="720"/>
        <w:jc w:val="both"/>
      </w:pPr>
      <w:r>
        <w:t>Частью 1 ст. 56 ГПК Российской Федерации установлено, что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14:paraId="7D1106EA" w14:textId="77777777" w:rsidR="0002596B" w:rsidRDefault="0002596B" w:rsidP="0002596B">
      <w:pPr>
        <w:pStyle w:val="a3"/>
        <w:ind w:firstLine="720"/>
        <w:jc w:val="both"/>
      </w:pPr>
      <w:r>
        <w:t>Таким образом, поскольку по делам о взыскании неосновательного обогащения на истца возлагается обязанность доказать факт приобретения или сбережения имущества ответчиком, а на ответчика - обязанность доказать наличие законных оснований для приобретения или сбережения такого имущества либо наличие обстоятельств, при которых неосновательное обогащение в силу закона не подлежит возврату, доводы автора кассационной жалобы следует признать обоснованными.</w:t>
      </w:r>
    </w:p>
    <w:p w14:paraId="11433399" w14:textId="77777777" w:rsidR="0002596B" w:rsidRDefault="0002596B" w:rsidP="0002596B">
      <w:pPr>
        <w:pStyle w:val="a3"/>
        <w:ind w:firstLine="720"/>
        <w:jc w:val="both"/>
      </w:pPr>
      <w:r>
        <w:t>На основании изложенного Кассационный военный суд приходит к выводу о том, что суды первой и апелляционной инстанций при рассмотрении дела допустили существенное нарушение норм материального права, выразившееся в неприменении закона, подлежащего применению и, напротив, в применении закона, который применению не подлежал, что привело к принятию по настоящему делу ошибочного решения и в соответствии с частью 1 статьи 379.7 Гражданского процессуального кодекса Российской Федерации является основанием для отмены судебных постановлений.</w:t>
      </w:r>
    </w:p>
    <w:p w14:paraId="5A1F4055" w14:textId="77777777" w:rsidR="0002596B" w:rsidRDefault="0002596B" w:rsidP="0002596B">
      <w:pPr>
        <w:pStyle w:val="a3"/>
        <w:ind w:firstLine="720"/>
        <w:jc w:val="both"/>
      </w:pPr>
      <w:r>
        <w:t>В соответствии с пунктом 5 части 1 статьи 390 Гражданского процессуального кодекса Российской Федерации, по результатам рассмотрения кассационных жалобы, представления кассационный суд общей юрисдикции вправе изменить либо отменить постановление суда первой или апелляционной инстанции и принять новое судебное постановление, не передавая дело на новое рассмотрение, если допущена ошибка в применении и (или) толковании норм материального права.</w:t>
      </w:r>
    </w:p>
    <w:p w14:paraId="7BF3EF37" w14:textId="77777777" w:rsidR="0002596B" w:rsidRDefault="0002596B" w:rsidP="0002596B">
      <w:pPr>
        <w:pStyle w:val="a3"/>
        <w:ind w:firstLine="720"/>
        <w:jc w:val="both"/>
      </w:pPr>
      <w:r>
        <w:t xml:space="preserve">Ввиду того, что юридически значимые по делу обстоятельства судами первой и апелляционной инстанций установлены правильно, однако допущена ошибка в применении норм материального права, Кассационный военный суд полагает необходимым, не передавая дело на новое рассмотрение, принять новое решение об удовлетворении исковых требований командира войсковой части </w:t>
      </w:r>
      <w:r>
        <w:rPr>
          <w:rStyle w:val="others1"/>
        </w:rPr>
        <w:t xml:space="preserve">№ </w:t>
      </w:r>
      <w:proofErr w:type="gramStart"/>
      <w:r>
        <w:rPr>
          <w:rStyle w:val="others1"/>
        </w:rPr>
        <w:t>1.</w:t>
      </w:r>
      <w:r>
        <w:t>.</w:t>
      </w:r>
      <w:proofErr w:type="gramEnd"/>
    </w:p>
    <w:p w14:paraId="582D183A" w14:textId="77777777" w:rsidR="0002596B" w:rsidRDefault="0002596B" w:rsidP="0002596B">
      <w:pPr>
        <w:pStyle w:val="a3"/>
        <w:ind w:firstLine="720"/>
        <w:jc w:val="both"/>
      </w:pPr>
      <w:r>
        <w:t>Руководствуясь статьями 199, 379.5, 390 и 390.1 Гражданского процессуального кодекса Российской Федерации, Кассационный военный суд</w:t>
      </w:r>
    </w:p>
    <w:p w14:paraId="55073DAA" w14:textId="77777777" w:rsidR="0002596B" w:rsidRDefault="0002596B" w:rsidP="0002596B">
      <w:pPr>
        <w:pStyle w:val="a3"/>
        <w:ind w:firstLine="720"/>
        <w:jc w:val="center"/>
      </w:pPr>
      <w:r>
        <w:t>определил:</w:t>
      </w:r>
    </w:p>
    <w:p w14:paraId="11D57F5F" w14:textId="77777777" w:rsidR="0002596B" w:rsidRDefault="0002596B" w:rsidP="0002596B">
      <w:pPr>
        <w:pStyle w:val="a3"/>
        <w:ind w:firstLine="720"/>
        <w:jc w:val="both"/>
      </w:pPr>
      <w:r>
        <w:t xml:space="preserve">решение Красноярского гарнизонного военного суда от 8 июня 2021 г. и апелляционное определение 2-го Восточного окружного военного суда от 9 сентября 2021 г. по исковому заявлению командира войсковой части </w:t>
      </w:r>
      <w:r>
        <w:rPr>
          <w:rStyle w:val="others1"/>
        </w:rPr>
        <w:t>№ 1.</w:t>
      </w:r>
      <w:r>
        <w:t xml:space="preserve"> отменить и принять по делу новое решение, в соответствии с которым удовлетворить исковые требования командира войсковой части </w:t>
      </w:r>
      <w:r>
        <w:rPr>
          <w:rStyle w:val="others1"/>
        </w:rPr>
        <w:t>№ 1.</w:t>
      </w:r>
      <w:r>
        <w:t xml:space="preserve"> к Домнину Ивану Геннадьевичу.</w:t>
      </w:r>
    </w:p>
    <w:p w14:paraId="46842678" w14:textId="77777777" w:rsidR="0002596B" w:rsidRDefault="0002596B" w:rsidP="0002596B">
      <w:pPr>
        <w:pStyle w:val="a3"/>
        <w:ind w:firstLine="720"/>
        <w:jc w:val="both"/>
      </w:pPr>
      <w:r>
        <w:t xml:space="preserve">Взыскать с Домнина Ивана Геннадьевича в пользу войсковой части </w:t>
      </w:r>
      <w:r>
        <w:rPr>
          <w:rStyle w:val="others1"/>
        </w:rPr>
        <w:t>№ 1.</w:t>
      </w:r>
      <w:r>
        <w:t xml:space="preserve"> излишне выплаченную ему денежную сумму в размере 2 672 283 (два миллиона шестьсот семьдесят две тысячи двести восемьдесят три) руб. 15 коп.</w:t>
      </w:r>
    </w:p>
    <w:p w14:paraId="56C4A3F5" w14:textId="77777777" w:rsidR="0002596B" w:rsidRDefault="0002596B" w:rsidP="0002596B">
      <w:pPr>
        <w:pStyle w:val="a3"/>
        <w:ind w:firstLine="720"/>
        <w:jc w:val="both"/>
      </w:pPr>
      <w:r>
        <w:t xml:space="preserve">Определение суда кассационной инстанции вступает в законную силу со дня его принятия и может быть обжаловано в порядке главы 41 (§ 2) Гражданского процессуального кодекса Российской Федерации путём подачи кассационной жалобы в установленный частью 1 статьи 390.3 названного </w:t>
      </w:r>
      <w:r>
        <w:lastRenderedPageBreak/>
        <w:t>Кодекса срок непосредственно в Судебную коллегию по делам военнослужащих Верховного Суда Российской Федерации.</w:t>
      </w:r>
    </w:p>
    <w:p w14:paraId="50D2CA17" w14:textId="77777777" w:rsidR="0002596B" w:rsidRDefault="0002596B" w:rsidP="0002596B">
      <w:pPr>
        <w:pStyle w:val="a3"/>
        <w:ind w:firstLine="720"/>
        <w:jc w:val="both"/>
      </w:pPr>
      <w:r>
        <w:t>Определение Кассационного военного суда изготовлено в полном объёме 17 декабря 2021 г.</w:t>
      </w:r>
    </w:p>
    <w:p w14:paraId="419FB743" w14:textId="77777777" w:rsidR="0002596B" w:rsidRDefault="0002596B" w:rsidP="0002596B">
      <w:pPr>
        <w:pStyle w:val="a3"/>
        <w:ind w:firstLine="720"/>
        <w:jc w:val="both"/>
      </w:pPr>
      <w:r>
        <w:t>Председательствующий                              П.И. Бабошкин</w:t>
      </w:r>
    </w:p>
    <w:p w14:paraId="27465630" w14:textId="77777777" w:rsidR="0002596B" w:rsidRDefault="0002596B" w:rsidP="0002596B">
      <w:pPr>
        <w:pStyle w:val="a3"/>
        <w:ind w:firstLine="720"/>
        <w:jc w:val="both"/>
      </w:pPr>
      <w:r>
        <w:t xml:space="preserve">Судьи </w:t>
      </w:r>
    </w:p>
    <w:p w14:paraId="506548E7" w14:textId="77777777" w:rsidR="0002596B" w:rsidRDefault="0002596B" w:rsidP="0002596B">
      <w:pPr>
        <w:pStyle w:val="a3"/>
        <w:ind w:firstLine="720"/>
        <w:jc w:val="right"/>
      </w:pPr>
      <w:r>
        <w:t>Т.Г. Гусейнов</w:t>
      </w:r>
    </w:p>
    <w:p w14:paraId="58AA9B1C" w14:textId="77777777" w:rsidR="0002596B" w:rsidRDefault="0002596B" w:rsidP="0002596B">
      <w:pPr>
        <w:pStyle w:val="a3"/>
        <w:ind w:firstLine="720"/>
        <w:jc w:val="right"/>
      </w:pPr>
      <w:r>
        <w:t>В.Л. Лядов</w:t>
      </w:r>
    </w:p>
    <w:p w14:paraId="645F12BE" w14:textId="77777777" w:rsidR="00E17F3F" w:rsidRDefault="00E17F3F"/>
    <w:sectPr w:rsidR="00E17F3F" w:rsidSect="00AA724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EB9"/>
    <w:rsid w:val="0002596B"/>
    <w:rsid w:val="00380CE4"/>
    <w:rsid w:val="00701AF9"/>
    <w:rsid w:val="00AA7249"/>
    <w:rsid w:val="00AC7C27"/>
    <w:rsid w:val="00C97A84"/>
    <w:rsid w:val="00E17F3F"/>
    <w:rsid w:val="00F52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BBE3"/>
  <w15:chartTrackingRefBased/>
  <w15:docId w15:val="{D85F13F8-C325-4CF0-92BB-066516C7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classconsplustitle">
    <w:name w:val="msoclassconsplustitle"/>
    <w:basedOn w:val="a"/>
    <w:rsid w:val="00025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3">
    <w:name w:val="msoclassa3"/>
    <w:basedOn w:val="a"/>
    <w:rsid w:val="00025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02596B"/>
  </w:style>
  <w:style w:type="character" w:customStyle="1" w:styleId="others2">
    <w:name w:val="others2"/>
    <w:basedOn w:val="a0"/>
    <w:rsid w:val="0002596B"/>
  </w:style>
  <w:style w:type="paragraph" w:styleId="a3">
    <w:name w:val="Normal (Web)"/>
    <w:basedOn w:val="a"/>
    <w:uiPriority w:val="99"/>
    <w:semiHidden/>
    <w:unhideWhenUsed/>
    <w:rsid w:val="00025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consplusnormal">
    <w:name w:val="msoclassconsplusnormal"/>
    <w:basedOn w:val="a"/>
    <w:rsid w:val="00025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5">
    <w:name w:val="others5"/>
    <w:basedOn w:val="a0"/>
    <w:rsid w:val="0002596B"/>
  </w:style>
  <w:style w:type="character" w:customStyle="1" w:styleId="others6">
    <w:name w:val="others6"/>
    <w:basedOn w:val="a0"/>
    <w:rsid w:val="0002596B"/>
  </w:style>
  <w:style w:type="character" w:customStyle="1" w:styleId="others10">
    <w:name w:val="others10"/>
    <w:basedOn w:val="a0"/>
    <w:rsid w:val="0002596B"/>
  </w:style>
  <w:style w:type="paragraph" w:customStyle="1" w:styleId="msoclass20">
    <w:name w:val="msoclass20"/>
    <w:basedOn w:val="a"/>
    <w:rsid w:val="0002596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5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2262</Words>
  <Characters>12894</Characters>
  <Application>Microsoft Office Word</Application>
  <DocSecurity>0</DocSecurity>
  <Lines>107</Lines>
  <Paragraphs>30</Paragraphs>
  <ScaleCrop>false</ScaleCrop>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2</cp:revision>
  <dcterms:created xsi:type="dcterms:W3CDTF">2022-01-17T10:24:00Z</dcterms:created>
  <dcterms:modified xsi:type="dcterms:W3CDTF">2022-01-17T10:26:00Z</dcterms:modified>
</cp:coreProperties>
</file>