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CAFA4" w14:textId="77777777" w:rsidR="009C6BC5" w:rsidRDefault="009C6BC5" w:rsidP="009C6BC5">
      <w:pPr>
        <w:pStyle w:val="a3"/>
        <w:ind w:firstLine="720"/>
        <w:jc w:val="both"/>
      </w:pPr>
      <w:r>
        <w:t xml:space="preserve">Судья </w:t>
      </w:r>
      <w:proofErr w:type="spellStart"/>
      <w:r>
        <w:t>Телкова</w:t>
      </w:r>
      <w:proofErr w:type="spellEnd"/>
      <w:r>
        <w:t xml:space="preserve"> Е.И. (</w:t>
      </w:r>
      <w:proofErr w:type="gramStart"/>
      <w:r>
        <w:t>№2-1357/2020</w:t>
      </w:r>
      <w:proofErr w:type="gramEnd"/>
      <w:r>
        <w:t>)      Дело № 33-1717/2021</w:t>
      </w:r>
    </w:p>
    <w:p w14:paraId="316AEE49" w14:textId="77777777" w:rsidR="009C6BC5" w:rsidRDefault="009C6BC5" w:rsidP="009C6BC5">
      <w:pPr>
        <w:pStyle w:val="a3"/>
        <w:ind w:firstLine="720"/>
        <w:jc w:val="both"/>
      </w:pPr>
      <w:r>
        <w:t>НИЖЕГОРОДСКИЙ ОБЛАСТНОЙ СУД</w:t>
      </w:r>
    </w:p>
    <w:p w14:paraId="6E4439D6" w14:textId="77777777" w:rsidR="009C6BC5" w:rsidRDefault="009C6BC5" w:rsidP="009C6BC5">
      <w:pPr>
        <w:pStyle w:val="a3"/>
        <w:ind w:firstLine="720"/>
        <w:jc w:val="both"/>
      </w:pPr>
      <w:r>
        <w:t>АПЕЛЛЯЦИОННОЕ ОПРЕДЕЛЕНИЕ</w:t>
      </w:r>
    </w:p>
    <w:p w14:paraId="4A6BC658" w14:textId="77777777" w:rsidR="009C6BC5" w:rsidRDefault="009C6BC5" w:rsidP="009C6BC5">
      <w:pPr>
        <w:pStyle w:val="a3"/>
        <w:ind w:firstLine="720"/>
        <w:jc w:val="both"/>
      </w:pPr>
      <w:proofErr w:type="spellStart"/>
      <w:r>
        <w:t>г.Нижний</w:t>
      </w:r>
      <w:proofErr w:type="spellEnd"/>
      <w:r>
        <w:t xml:space="preserve"> Новгород                      16 февраля 2021 года</w:t>
      </w:r>
    </w:p>
    <w:p w14:paraId="23A504B3" w14:textId="77777777" w:rsidR="009C6BC5" w:rsidRDefault="009C6BC5" w:rsidP="009C6BC5">
      <w:pPr>
        <w:pStyle w:val="a3"/>
        <w:ind w:firstLine="720"/>
        <w:jc w:val="both"/>
      </w:pPr>
      <w:r>
        <w:t>Судебная коллегия по гражданским делам Нижегородского областного суда в составе:</w:t>
      </w:r>
    </w:p>
    <w:p w14:paraId="0CB1FBA1" w14:textId="77777777" w:rsidR="009C6BC5" w:rsidRDefault="009C6BC5" w:rsidP="009C6BC5">
      <w:pPr>
        <w:pStyle w:val="a3"/>
        <w:ind w:firstLine="720"/>
        <w:jc w:val="both"/>
      </w:pPr>
      <w:r>
        <w:t>председательствующего судьи Никитиной И.О.</w:t>
      </w:r>
    </w:p>
    <w:p w14:paraId="230F1699" w14:textId="77777777" w:rsidR="009C6BC5" w:rsidRDefault="009C6BC5" w:rsidP="009C6BC5">
      <w:pPr>
        <w:pStyle w:val="a3"/>
        <w:ind w:firstLine="720"/>
        <w:jc w:val="both"/>
      </w:pPr>
      <w:r>
        <w:t>судей Савинова К.А., Будько Е.В.,</w:t>
      </w:r>
    </w:p>
    <w:p w14:paraId="14E2AD86" w14:textId="77777777" w:rsidR="009C6BC5" w:rsidRDefault="009C6BC5" w:rsidP="009C6BC5">
      <w:pPr>
        <w:pStyle w:val="a3"/>
        <w:ind w:firstLine="720"/>
        <w:jc w:val="both"/>
      </w:pPr>
      <w:r>
        <w:t xml:space="preserve">при секретаре </w:t>
      </w:r>
      <w:proofErr w:type="spellStart"/>
      <w:r>
        <w:t>Ошмариной</w:t>
      </w:r>
      <w:proofErr w:type="spellEnd"/>
      <w:r>
        <w:t xml:space="preserve"> А.А., </w:t>
      </w:r>
    </w:p>
    <w:p w14:paraId="57279B29" w14:textId="77777777" w:rsidR="009C6BC5" w:rsidRDefault="009C6BC5" w:rsidP="009C6BC5">
      <w:pPr>
        <w:pStyle w:val="a3"/>
        <w:ind w:firstLine="720"/>
        <w:jc w:val="both"/>
      </w:pPr>
      <w:r>
        <w:t xml:space="preserve">рассмотрев в открытом судебном заседании гражданское дело </w:t>
      </w:r>
    </w:p>
    <w:p w14:paraId="2578578D" w14:textId="77777777" w:rsidR="009C6BC5" w:rsidRDefault="009C6BC5" w:rsidP="009C6BC5">
      <w:pPr>
        <w:pStyle w:val="a3"/>
        <w:ind w:firstLine="720"/>
        <w:jc w:val="both"/>
      </w:pPr>
      <w:r>
        <w:t xml:space="preserve">по апелляционной жалобе Исаевой Александры Николаевны </w:t>
      </w:r>
    </w:p>
    <w:p w14:paraId="14C38608" w14:textId="77777777" w:rsidR="009C6BC5" w:rsidRDefault="009C6BC5" w:rsidP="009C6BC5">
      <w:pPr>
        <w:pStyle w:val="a3"/>
        <w:ind w:firstLine="720"/>
        <w:jc w:val="both"/>
      </w:pPr>
      <w:r>
        <w:t xml:space="preserve">на решение Советского районного суда </w:t>
      </w:r>
      <w:proofErr w:type="spellStart"/>
      <w:r>
        <w:t>г.Нижнего</w:t>
      </w:r>
      <w:proofErr w:type="spellEnd"/>
      <w:r>
        <w:t xml:space="preserve"> Новгорода от 30 июля 2020 года</w:t>
      </w:r>
    </w:p>
    <w:p w14:paraId="2BF99129" w14:textId="77777777" w:rsidR="009C6BC5" w:rsidRDefault="009C6BC5" w:rsidP="009C6BC5">
      <w:pPr>
        <w:pStyle w:val="a3"/>
        <w:ind w:firstLine="720"/>
        <w:jc w:val="both"/>
      </w:pPr>
      <w:r>
        <w:t>по иску Исаевой Александры Николаевны к Федеральному государственному казенному учреждению «Западное региональное управление жилищного обеспечения» Министерства обороны Российской Федерации (территориальное отделение в городе Нижнем Новгороде), Федеральному государственному казенному учреждению «Центральное территориальное управление имущественных отношений» Министерства обороны Российской Федерации, Министерству обороны Российской Федерации о взыскании денежных средств,</w:t>
      </w:r>
    </w:p>
    <w:p w14:paraId="2042AAD6" w14:textId="77777777" w:rsidR="009C6BC5" w:rsidRDefault="009C6BC5" w:rsidP="009C6BC5">
      <w:pPr>
        <w:pStyle w:val="a3"/>
        <w:ind w:firstLine="720"/>
        <w:jc w:val="both"/>
      </w:pPr>
      <w:r>
        <w:t>заслушав доклад судьи Нижегородского областного суда Никитиной И.О., судебная коллегия по гражданским делам Нижегородского областного суда</w:t>
      </w:r>
    </w:p>
    <w:p w14:paraId="38A09E85" w14:textId="77777777" w:rsidR="009C6BC5" w:rsidRDefault="009C6BC5" w:rsidP="009C6BC5">
      <w:pPr>
        <w:pStyle w:val="a3"/>
        <w:ind w:firstLine="720"/>
        <w:jc w:val="both"/>
      </w:pPr>
      <w:r>
        <w:t>УСТАНОВИЛА:</w:t>
      </w:r>
    </w:p>
    <w:p w14:paraId="04EE38CD" w14:textId="77777777" w:rsidR="009C6BC5" w:rsidRDefault="009C6BC5" w:rsidP="009C6BC5">
      <w:pPr>
        <w:pStyle w:val="a3"/>
        <w:ind w:firstLine="720"/>
        <w:jc w:val="both"/>
      </w:pPr>
      <w:r>
        <w:t xml:space="preserve">истец Исаева А.Н. обратилась в суд с иском к ответчикам, указав в обоснование иска следующее. Исаева Александра Николаевна является нанимателем жилого помещения - квартиры, расположенной по адресу: </w:t>
      </w:r>
      <w:r>
        <w:rPr>
          <w:rStyle w:val="address2"/>
        </w:rPr>
        <w:t>[адрес]</w:t>
      </w:r>
      <w:r>
        <w:t xml:space="preserve"> </w:t>
      </w:r>
      <w:r>
        <w:rPr>
          <w:rStyle w:val="address2"/>
        </w:rPr>
        <w:t>[адрес]</w:t>
      </w:r>
      <w:r>
        <w:t xml:space="preserve">, включенного в специализированный жилищный фонд Министерства обороны Российской Федерации, по договору найма служебного жилого помещения </w:t>
      </w:r>
      <w:r>
        <w:rPr>
          <w:rStyle w:val="nomer2"/>
        </w:rPr>
        <w:t>[номер]</w:t>
      </w:r>
      <w:r>
        <w:t xml:space="preserve"> от 12 апреля 2019 года. Наймодателем по вышеуказанному договору найма является Министерство обороны Российской Федерации в лице начальника территориального отделения г. Н. Новгород Федерального государственного казенное учреждения «Западное региональное управление жилищного обеспечения» Министерства обороны РФ. Согласно п. 14 вышеуказанного договора найма служебного жилого помещения наймодатель обязан передать нанимателю пригодное для проживания жилое помещение в состоянии, отвечающим требованиям пожарной безопасности, санитарно-гигиеническим, экологическим и иным требованиям. Актом обследования технического состояния квартиры от 05 апреля 2019 года установлено, что в жилом помещении отсутствует раковина в санузле, стены и потолок в жилом помещении требуют ремонта, электрическое оборудование требует замены в полном объеме. Фактически квартира была передана истцу наймодателем непригодной для проживания в нарушение норм законодательства. Так как устранение недостатков, указанных в акте обследования жилого помещения, не было произведено силами наймодателя, истец была вынуждена произвести ремонт самостоятельно для приведения квартиры в пригодное для проживания состояние. 04 июня 2019 года истец заключила договор подряда </w:t>
      </w:r>
      <w:r>
        <w:rPr>
          <w:rStyle w:val="nomer2"/>
        </w:rPr>
        <w:t>[номер]</w:t>
      </w:r>
      <w:r>
        <w:t xml:space="preserve">-С </w:t>
      </w:r>
      <w:proofErr w:type="spellStart"/>
      <w:r>
        <w:t>с</w:t>
      </w:r>
      <w:proofErr w:type="spellEnd"/>
      <w:r>
        <w:t xml:space="preserve"> ООО «Строительная компания «Архитектура и дизайн» на проведение работ по текущему ремонту квартиры. </w:t>
      </w:r>
      <w:proofErr w:type="gramStart"/>
      <w:r>
        <w:t>Согласно локального сметного расчета</w:t>
      </w:r>
      <w:proofErr w:type="gramEnd"/>
      <w:r>
        <w:t xml:space="preserve"> от 04 июня 2019 года стоимость работ составила 200000 рублей 00 копеек. Актом осмотра квартиры после ремонта от 12 октября 2019 года установлено, что работы по текущему </w:t>
      </w:r>
      <w:r>
        <w:lastRenderedPageBreak/>
        <w:t xml:space="preserve">ремонту квартиры произведены, а именно: в комнатах № 1-3: произведена установка выключателя, установлены люстры и подвесы, произведена грунтовка и шпатлевка стен (проверено по отгибу обоев), оклеены обои, устроен натяжной потолок; в комнате №4, а также в кухне: произведена установка выключателя, произведена грунтовка и шпатлевка стен (проверено по отгибу обоев), оклеены обои, устроен натяжной потолок; в коридоре: произведена грунтовка и шпатлевка стен (проверено по отгибу обоев), оклеены обои, устроен натяжной потолок; в туалете: произведена установка выключателя, окрашены стены и потолок, произведено обустройство плинтусами и угловыми плитками; в ванной комнате: произведена установка выключателя, окрашен потолок, произведено обустройство </w:t>
      </w:r>
      <w:proofErr w:type="spellStart"/>
      <w:r>
        <w:t>керамогранитной</w:t>
      </w:r>
      <w:proofErr w:type="spellEnd"/>
      <w:r>
        <w:t xml:space="preserve"> плиткой. Акт составлен в присутствии начальника территориального отделения г. Н. Новгород ФГКУ ЗРУЖО МО РФ Комаровой Е.В., консультанта отделения Квашнина. В октябре 2019 года истец обратилась в территориальное отделение г. Н. Новгород ФГКУ ЗРУЖО МО РФ с заявлением о возмещении денежных средств за ремонт предоставленного служебного помещения. 23.10.2019 истцу был направлен ответ, содержащий отказ в возмещении денежных средств, и с указанием, что представителем собственника служебного помещения является ФГКУ «Центральное территориальное управление имущественных отношений» Министерства обороны Российской Федерации. До настоящего времени понесенные истцом затраты не возмещены. </w:t>
      </w:r>
    </w:p>
    <w:p w14:paraId="4205B3D7" w14:textId="77777777" w:rsidR="009C6BC5" w:rsidRDefault="009C6BC5" w:rsidP="009C6BC5">
      <w:pPr>
        <w:pStyle w:val="a3"/>
        <w:ind w:firstLine="720"/>
        <w:jc w:val="both"/>
      </w:pPr>
      <w:r>
        <w:t xml:space="preserve">В соответствии с изложенным, руководствуясь </w:t>
      </w:r>
      <w:proofErr w:type="spellStart"/>
      <w:r>
        <w:t>ст.ст</w:t>
      </w:r>
      <w:proofErr w:type="spellEnd"/>
      <w:r>
        <w:t>. 3, 131 ГПК РФ, истец просила суд взыскать с ответчиков в свою пользу денежные средства в сумме 200000 рублей 00 копеек, судебные расходы - госпошлину в сумме 5200 рублей и почтовые расходы в сумме 252 рубля, оплату юридических услуг по составлению искового заявления в размере 2000 рублей.</w:t>
      </w:r>
    </w:p>
    <w:p w14:paraId="6FD10EC0" w14:textId="77777777" w:rsidR="009C6BC5" w:rsidRDefault="009C6BC5" w:rsidP="009C6BC5">
      <w:pPr>
        <w:pStyle w:val="a3"/>
        <w:ind w:firstLine="720"/>
        <w:jc w:val="both"/>
      </w:pPr>
      <w:r>
        <w:t xml:space="preserve">В судебное заседание истец не явилась, сообщила суду о возможности рассмотрения дела в свое отсутствие в условиях режима повышенной готовности, исковые требования поддержала. </w:t>
      </w:r>
    </w:p>
    <w:p w14:paraId="422FDF2D" w14:textId="77777777" w:rsidR="009C6BC5" w:rsidRDefault="009C6BC5" w:rsidP="009C6BC5">
      <w:pPr>
        <w:pStyle w:val="a3"/>
        <w:ind w:firstLine="720"/>
        <w:jc w:val="both"/>
      </w:pPr>
      <w:r>
        <w:t xml:space="preserve">Представитель ответчика отделения (территориальное, г. Нижний Новгород) ФГКУ «Западное региональное управление жилищного обеспечения» МО РФ в судебное заседание не явилась, сообщив о возможности рассмотрения дела в свое отсутствие, направив в суд письменные возражения, в обоснование которых указано следующее. Начальник отделения действует по доверенности в рамках определенных полномочий от 09.09.2019 </w:t>
      </w:r>
      <w:r>
        <w:rPr>
          <w:rStyle w:val="nomer2"/>
        </w:rPr>
        <w:t>[номер]</w:t>
      </w:r>
      <w:r>
        <w:t xml:space="preserve">. Положением об отделении (территориальное, г. Нижний Новгород) определено, что основной задачей отделения является организация работы по заселению военнослужащих - граждан Российской Федерации, проходящих военную службу по контракту в Вооруженных Силах Российской Федерации (далее - военнослужащие) в жилые помещения жилищного фонда Министерства обороны Российской Федерации. Произведение ремонта либо возмещение денежных средств за произведенный ремонт жилых помещений доверенностью и Положением не предусмотрено. Жилое помещение, расположенное по адресу: </w:t>
      </w:r>
      <w:r>
        <w:rPr>
          <w:rStyle w:val="address2"/>
        </w:rPr>
        <w:t>[адрес]</w:t>
      </w:r>
      <w:r>
        <w:t xml:space="preserve">, находится в ведении Министерства обороны Российской Федерации на праве оперативного управления за ФГКУ «Центральное территориальное управление имущественных отношений» Министерства обороны Российской Федерации. Бремя на содержание имущества, расходы, затраты в соответствии со ст. 210 ГК РФ несет собственник жилого помещения. </w:t>
      </w:r>
      <w:proofErr w:type="gramStart"/>
      <w:r>
        <w:t>С учетом изложенного,</w:t>
      </w:r>
      <w:proofErr w:type="gramEnd"/>
      <w:r>
        <w:t xml:space="preserve"> представитель просил суд в требованиях к отделению отказать в полном объеме. </w:t>
      </w:r>
    </w:p>
    <w:p w14:paraId="41918BE7" w14:textId="77777777" w:rsidR="009C6BC5" w:rsidRDefault="009C6BC5" w:rsidP="009C6BC5">
      <w:pPr>
        <w:pStyle w:val="a3"/>
        <w:ind w:firstLine="720"/>
        <w:jc w:val="both"/>
      </w:pPr>
      <w:r>
        <w:t xml:space="preserve">Представитель ответчика ФГКУ «Центральное территориальное управление имущественных отношений» Министерства обороны Российской Федерации в судебное заседание не явился, сообщив о возможности рассмотрения дела в свое отсутствие, направив в суд письменные возражения, в обоснование которых указано следующее. В обоснование своих требований Исаева А.Н. указывает, что является нанимателем жилого помещения специализированного жилищного фонда Минобороны России, предоставленного ей для проживания на основании жилищного договора </w:t>
      </w:r>
      <w:r>
        <w:rPr>
          <w:rStyle w:val="nomer2"/>
        </w:rPr>
        <w:t>[номер]</w:t>
      </w:r>
      <w:r>
        <w:t xml:space="preserve"> от 12 апреля 2019 года. Из указанного жилищного договора, представленного в материалы дела, следует, что Министерство обороны Российской Федерации в лице начальника отделения Федерального государственного казенного учреждения «Западное региональное управление жилищного обеспечения» Министерства обороны Российской Федерации, действуя от имени собственника Российской Федерации, передает Исаевой А.Н. жилое помещение, состоящее из четырехкомнатной квартиры, расположенное по адресу: </w:t>
      </w:r>
      <w:r>
        <w:rPr>
          <w:rStyle w:val="address2"/>
        </w:rPr>
        <w:t>[адрес]</w:t>
      </w:r>
      <w:r>
        <w:t xml:space="preserve">, для временного проживания. По мнению истца, </w:t>
      </w:r>
      <w:r>
        <w:lastRenderedPageBreak/>
        <w:t>поскольку Учреждение является представителем собственника имущества, в данном случае Минобороны России, бремя содержания недвижимого имущества в силу положений Жилищного кодекса Российской Федерации (далее по тексту ЖК РФ) и Гражданского кодекса Российской Федерации (далее по тексту ГК РФ) лежит на Учреждении и на Минобороны России. Требования Исаевой А.Н. в части взыскания с Учреждения расходов по ремонту предоставленного ей жилого помещения основаны на неверном толковании материальных норм ГК РФ, в частности положений главы 13, регламентирующих содержание права собственности, права и обязанности собственника имущества, положений главы 19, регламентирующей вещные права субъектов, не являющихся собственниками имущества. Согласно терминам и понятиям, используемым в тексте вышеуказанного договора Министерство обороны Российской Федерации, действуя от лица собственника жилого помещения - Российской Федерации обязуется осуществлять капитальный ремонт жилого помещения, передать нанимателю пригодное для проживания жилое помещение. С учетом положений жилищного договора, собственником занимаемого истцом жилого помещения, находящегося в федеральной собственности, правами на которое, на момент заключения жилищного договора обладает начальник отделения Федерального государственного казенного учреждения «Западное региональное управление жилищного обеспечения» Министерства обороны Российской Федерации Министерство обороны Российской Федерации Комарова Е.В., является не Учреждение, а Российская Федерация в лице Министерства обороны Российской Федерации. Исаева А.Н., ссылается на положения ст. 210 ГК РФ, в соответствии с которыми на собственника возложено бремя содержания имущества. Однако, ею не принято во внимание то обстоятельство, что в Минобороны России, как в федеральном органе исполнительной власти полномочия и обязанности, предусмотренные положениями норм ГК РФ, в том числе и предусмотренные разделом II ГК РФ возложены на различные органы военного управления, в соответствии с их компетенцией, установленной правовыми актами и соответствующими уставами, регламентирующими деятельность этих органов военного управления. В силу положений ст. 296 ГК РФ Учреждение, за которым имущество закреплено на праве оперативного управления, владеет, пользуется и распоряжается этим, имуществом в пределах, установленных законом, исключительно в соответствии с целями своей деятельности, предусмотренной уставом. Между тем, положениями устава, регламентирующего деятельность Учреждения, цели и задачи Учреждения, не предусмотрено содержание закрепленных за Учреждением объектов недвижимого имущества. Кроме того, в смете доходов и расходов собственником не предусмотрена соответствующая смета расходов на содержание объектов недвижимого имущества, закрепленных за Учреждением. В соответствии с положениями п. 6 устава Учреждения, полномочия собственника имущества в отношении имущества, закрепленного за Учреждением, осуществляет Минобороны России, в соответствии с законодательством Российской Федерации. Исаева А.Н. в исковом заявлении и в прилагаемых к нему материалах не привела доказательств того, что собственником занимаемого ею служебного помещения, в данном случае Российской Федерацией в лице Министерства обороны Российской Федерации на Учреждение возложены какие-либо иные, кроме предусмотренных уставной деятельностью Учреждения, обязанности по содержанию и обслуживанию предоставленного ей (Исаевой А.Н.) недвижимого имущества, закрепленного за Учреждением. С учетом изложенного, руководствуясь положениями ст. ст. 35, ч. 2 ст. 41 и ст. 149 ГПК РФ, представитель просил суд в удовлетворении исковых требований Исаевой А.Н. к учреждению отказать в полном объеме по изложенным выше основаниям.</w:t>
      </w:r>
    </w:p>
    <w:p w14:paraId="07B0EC7F" w14:textId="77777777" w:rsidR="009C6BC5" w:rsidRDefault="009C6BC5" w:rsidP="009C6BC5">
      <w:pPr>
        <w:pStyle w:val="a3"/>
        <w:ind w:firstLine="720"/>
        <w:jc w:val="both"/>
      </w:pPr>
      <w:r>
        <w:t xml:space="preserve">Представитель ФГКУ «Западное региональное управление жилищного обеспечения» МО РФ, далее также Управление, ФГКУ ЗРУЖО МО РФ, в судебное заседание не явилась, сообщив о возможности рассмотрения дела в свое отсутствие, направив в суд письменные возражения, в обоснование которых указано следующее. Управление не является собственником вышеуказанного жилого помещения, а также не является учреждением, за которым данное помещение закреплено на праве оперативного управления. Полномочия Управления утверждены приказом Министра обороны Российской Федерации от 07.11.2018 № 621 «Об уполномоченном органе Министерства обороны Российской Федерации и специализированных организациях Министерства обороны Российской Федерации по вопросам жилищного обеспечения в Вооруженных Силах Российской Федерации» и уставом Управления, утверждённого Министром обороны Российской Федерации 17.08.2012. Кроме того, Управление, являясь некоммерческой организацией, наделено специальной правоспособностью, то есть может осуществлять только те виды деятельности, которые прямо предусмотрены в </w:t>
      </w:r>
      <w:r>
        <w:lastRenderedPageBreak/>
        <w:t xml:space="preserve">учредительных документах. Согласно Уставу, утверждённому Министром обороны Российской Федерации 17.08.2012, Управление выполняет деятельность по обеспечению военнослужащих жилыми помещениями на территориях по определенному перечню. Согласно п. 19 Устава, утвержденного Министром обороны Российской Федерации 17 августа 2012 года, Управление осуществляет деятельность по обеспечению военнослужащих жилыми помещениями жилищного фонда Министерства обороны Российской Федерации. Для достижения названных целей Управление осуществляет в установленном законодательством РФ порядке, в том числе следующие основные виды деятельности: получение и проверка полноты комплекта документов, необходимых для признания военнослужащих, проходящих военную службу по контракту, нуждающимися в получении жилых помещений; принятие решений о предоставлении военнослужащим жилых помещений специализированного жилищного фонда; заключение, изменение и расторжение договоров найма жилых помещений специализированного жилищного фонда; выдача справок установленного образца о сдаче жилых помещений; учет жилых помещений жилищного фонда Министерства обороны Российской Федерации. При этом, в п. 22 Устава определено, что Управление не вправе осуществлять виды деятельности, не предусмотренные настоящим Уставом. В соответствии со ст. 15 ФЗ «О статусе военнослужащих» жилые помещения предоставляются военнослужащим и совместно проживающим с ними членам их семей. Указанные выше лица обеспечиваются служебными жилыми помещениями в соответствии с нормами, установленными федеральными законами и иными нормативными правовыми актами Российской Федерации. Порядок предоставления данных жилых помещений предусмотрен Инструкцией, утвержденной Приказом МО РФ от 30.09.2010 № 1280. Таким образом, действующим жилищным законодательством и условиями договора найма жилого помещения не предусмотрена обязанность наймодателя возмещать нанимателю затраты, понесенные последним при проведении ремонта занимаемого нанимателем жилого помещения. Управление не вправе давать оценку технического состояния жилых помещений Министерства обороны Российской Федерации и препятствовать их распределению на основании сведений, предоставляемых военнослужащими. В настоящий момент в Российской Федерации действует Постановление Правительства РФ от 28 января 2006 года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в соответствии с которым определен четкий порядок признания жилых помещений непригодными для проживания. Документы и свидетельства в порядке, установленном вышеназванным нормативным актом о непригодности жилья, в Управлении отсутствуют, военнослужащим не представлены, в связи с чем невозможно предложенное военнослужащему жилье считать таковым. На основании изложенного, руководствуясь, ст. </w:t>
      </w:r>
      <w:proofErr w:type="gramStart"/>
      <w:r>
        <w:t>196-198</w:t>
      </w:r>
      <w:proofErr w:type="gramEnd"/>
      <w:r>
        <w:t xml:space="preserve"> Гражданского процессуального кодекса Российской Федерации, представитель ответчика просил суд отказать в удовлетворении искового заявления Исаевой Александры Николаевны в полном объеме.</w:t>
      </w:r>
    </w:p>
    <w:p w14:paraId="296D73DE" w14:textId="77777777" w:rsidR="009C6BC5" w:rsidRDefault="009C6BC5" w:rsidP="009C6BC5">
      <w:pPr>
        <w:pStyle w:val="a3"/>
        <w:ind w:firstLine="720"/>
        <w:jc w:val="both"/>
      </w:pPr>
      <w:r>
        <w:t xml:space="preserve">Решением Советского районного суда </w:t>
      </w:r>
      <w:proofErr w:type="spellStart"/>
      <w:r>
        <w:t>г.Нижнего</w:t>
      </w:r>
      <w:proofErr w:type="spellEnd"/>
      <w:r>
        <w:t xml:space="preserve"> Новгорода от 30 июля 2020 года в удовлетворении иска отказано. </w:t>
      </w:r>
    </w:p>
    <w:p w14:paraId="6702DA2C" w14:textId="77777777" w:rsidR="009C6BC5" w:rsidRDefault="009C6BC5" w:rsidP="009C6BC5">
      <w:pPr>
        <w:pStyle w:val="a3"/>
        <w:ind w:firstLine="720"/>
        <w:jc w:val="both"/>
      </w:pPr>
      <w:r>
        <w:t xml:space="preserve">В апелляционной жалобе Исаевой Александры Николаевны поставлен вопрос об отмене решения суда как незаконного и необоснованного, вследствие неправильного определения обстоятельств, имеющих значение для дела, несоответствия выводов суда обстоятельствам дела, неправильного применения норм материального и процессуального права. В частности, заявитель указывает, что просила взыскать с ответчиков расходы не на текущий ремонт служебного жилого помещения, а расходы, произведенные на благоустройство предоставленного служебного жилого помещения до вселения в него, поскольку в квартире отсутствовала раковина в санузле, стены и потолок требовали ремонта, электрическое оборудование требовало полной замены. Ремонтные работы истец вынуждена была понести для вселения в предоставленное служебное жилое помещение и пользование им. </w:t>
      </w:r>
    </w:p>
    <w:p w14:paraId="7378B19B" w14:textId="77777777" w:rsidR="009C6BC5" w:rsidRDefault="009C6BC5" w:rsidP="009C6BC5">
      <w:pPr>
        <w:pStyle w:val="a3"/>
        <w:ind w:firstLine="720"/>
        <w:jc w:val="both"/>
      </w:pPr>
      <w:r>
        <w:t xml:space="preserve">На рассмотрение дела в суд апелляционной инстанции стороны не явились, не представили доказательств уважительности причин своего отсутствия, извещались надлежащим образом о времени и месте проведения судебного заседания путем направления судебных извещений, кроме того, информация о деле размещена на официальном интернет-сайте Нижегородского областного суда www.oblsudnn-nnov.sudrf.ru и www.oblsudnn.ru. </w:t>
      </w:r>
    </w:p>
    <w:p w14:paraId="78428F86" w14:textId="77777777" w:rsidR="009C6BC5" w:rsidRDefault="009C6BC5" w:rsidP="009C6BC5">
      <w:pPr>
        <w:pStyle w:val="a3"/>
        <w:ind w:firstLine="720"/>
        <w:jc w:val="both"/>
      </w:pPr>
      <w:r>
        <w:lastRenderedPageBreak/>
        <w:t>В соответствии с частью 1 статьи 327, частями 3, 4 статьи 167 Гражданского процессуального кодекса Российской Федерации судебная коллегия сочла возможным рассмотреть жалобы в отсутствие не явившихся лиц, участвующих в деле, извещенных о времени и месте рассмотрения дела.</w:t>
      </w:r>
    </w:p>
    <w:p w14:paraId="2C891093" w14:textId="77777777" w:rsidR="009C6BC5" w:rsidRDefault="009C6BC5" w:rsidP="009C6BC5">
      <w:pPr>
        <w:pStyle w:val="a3"/>
        <w:ind w:firstLine="720"/>
        <w:jc w:val="both"/>
      </w:pPr>
      <w:r>
        <w:t>Законность и обоснованность решения суда первой инстанции проверена судебной коллегией по гражданским делам Нижегородского областного суда в порядке, установленном главой 39 Гражданского процессуального кодекса Российской Федерации, с учетом ч. 1 ст. 327.1 Гражданского процессуального кодекса Российской Федерации, в рамках тех требований, которые уже были предметом рассмотрения в суде первой инстанции и в пределах доводов апелляционной жалобы.</w:t>
      </w:r>
    </w:p>
    <w:p w14:paraId="214DABD9" w14:textId="77777777" w:rsidR="009C6BC5" w:rsidRDefault="009C6BC5" w:rsidP="009C6BC5">
      <w:pPr>
        <w:pStyle w:val="a3"/>
        <w:ind w:firstLine="720"/>
        <w:jc w:val="both"/>
      </w:pPr>
      <w:r>
        <w:t>Проверив материалы дела, обсудив доводы апелляционной жалобы, судебная коллегия приходит к следующим выводам.</w:t>
      </w:r>
    </w:p>
    <w:p w14:paraId="3BC67282" w14:textId="77777777" w:rsidR="009C6BC5" w:rsidRDefault="009C6BC5" w:rsidP="009C6BC5">
      <w:pPr>
        <w:pStyle w:val="a3"/>
        <w:ind w:firstLine="720"/>
        <w:jc w:val="both"/>
      </w:pPr>
      <w:r>
        <w:t xml:space="preserve">Как следует из материалов дела, между Исаевой А. Н., как нанимателем, истцом по делу, и Министерством обороны Российской Федерации, как наймодателем, ответчиком по делу, действующим от имени собственника жилого помещения Российской Федерации, 12 апреля 2019 года заключен договор найма служебного жилого помещения </w:t>
      </w:r>
      <w:r>
        <w:rPr>
          <w:rStyle w:val="nomer2"/>
        </w:rPr>
        <w:t>[номер]</w:t>
      </w:r>
      <w:r>
        <w:t xml:space="preserve"> (далее также договор служебного найма), в соответствии с условиями которого истцу предоставлено в найм жилое помещение - квартира, расположенная по адресу: </w:t>
      </w:r>
      <w:r>
        <w:rPr>
          <w:rStyle w:val="address2"/>
        </w:rPr>
        <w:t>[адрес]</w:t>
      </w:r>
      <w:r>
        <w:t xml:space="preserve"> </w:t>
      </w:r>
      <w:r>
        <w:rPr>
          <w:rStyle w:val="address2"/>
        </w:rPr>
        <w:t>[адрес]</w:t>
      </w:r>
      <w:r>
        <w:t xml:space="preserve"> (далее квартира, спорное жилое помещение), включенное в специализированный жилищный фонд Министерства обороны Российской Федерации, договор найма служебного жилого помещения </w:t>
      </w:r>
      <w:r>
        <w:rPr>
          <w:rStyle w:val="nomer2"/>
        </w:rPr>
        <w:t>[номер]</w:t>
      </w:r>
      <w:r>
        <w:t xml:space="preserve"> от 12 апреля 2019 года заключен на срок прохождения службы до 12 апреля 2020 года.</w:t>
      </w:r>
    </w:p>
    <w:p w14:paraId="4723B46D" w14:textId="77777777" w:rsidR="009C6BC5" w:rsidRDefault="009C6BC5" w:rsidP="009C6BC5">
      <w:pPr>
        <w:pStyle w:val="a3"/>
        <w:ind w:firstLine="720"/>
        <w:jc w:val="both"/>
      </w:pPr>
      <w:r>
        <w:t xml:space="preserve">05 апреля 2019 года </w:t>
      </w:r>
      <w:proofErr w:type="spellStart"/>
      <w:r>
        <w:t>комиссионно</w:t>
      </w:r>
      <w:proofErr w:type="spellEnd"/>
      <w:r>
        <w:t xml:space="preserve"> составлен Акт о техническом состоянии </w:t>
      </w:r>
      <w:r>
        <w:rPr>
          <w:rStyle w:val="address2"/>
        </w:rPr>
        <w:t>[адрес]</w:t>
      </w:r>
      <w:r>
        <w:t>, которым установлен и описан объем работ по текущему ремонту в квартире, необходимо произвести замену линолеума, покраску окон, потолка, ремонт стен, поклейку обоев, также установлено, что в спорном жилом помещении в санузле отсутствует раковина.</w:t>
      </w:r>
    </w:p>
    <w:p w14:paraId="3FCD9336" w14:textId="77777777" w:rsidR="009C6BC5" w:rsidRDefault="009C6BC5" w:rsidP="009C6BC5">
      <w:pPr>
        <w:pStyle w:val="a3"/>
        <w:ind w:firstLine="720"/>
        <w:jc w:val="both"/>
      </w:pPr>
      <w:r>
        <w:t xml:space="preserve">04 июня 2019 года истец заключила договор подряда </w:t>
      </w:r>
      <w:r>
        <w:rPr>
          <w:rStyle w:val="nomer2"/>
        </w:rPr>
        <w:t>[номер]</w:t>
      </w:r>
      <w:r>
        <w:t xml:space="preserve">-С </w:t>
      </w:r>
      <w:proofErr w:type="spellStart"/>
      <w:r>
        <w:t>с</w:t>
      </w:r>
      <w:proofErr w:type="spellEnd"/>
      <w:r>
        <w:t xml:space="preserve"> ООО «Строительная компания «Архитектура и дизайн» на проведение работ по текущему ремонту квартиры. </w:t>
      </w:r>
    </w:p>
    <w:p w14:paraId="4C9561BF" w14:textId="77777777" w:rsidR="009C6BC5" w:rsidRDefault="009C6BC5" w:rsidP="009C6BC5">
      <w:pPr>
        <w:pStyle w:val="a3"/>
        <w:ind w:firstLine="720"/>
        <w:jc w:val="both"/>
      </w:pPr>
      <w:r>
        <w:t xml:space="preserve">Согласно локальному сметному расчету, являющемуся приложением к договору подряда </w:t>
      </w:r>
      <w:r>
        <w:rPr>
          <w:rStyle w:val="nomer2"/>
        </w:rPr>
        <w:t>[номер]</w:t>
      </w:r>
      <w:r>
        <w:t>-С от 04 июня 2019 года, стоимость работ по текущему ремонту в квартире составляет 200000 рублей 00 копеек.</w:t>
      </w:r>
    </w:p>
    <w:p w14:paraId="19D3C224" w14:textId="77777777" w:rsidR="009C6BC5" w:rsidRDefault="009C6BC5" w:rsidP="009C6BC5">
      <w:pPr>
        <w:pStyle w:val="a3"/>
        <w:ind w:firstLine="720"/>
        <w:jc w:val="both"/>
      </w:pPr>
      <w:r>
        <w:t xml:space="preserve">12 октября 2019 года </w:t>
      </w:r>
      <w:proofErr w:type="spellStart"/>
      <w:r>
        <w:t>комиссионно</w:t>
      </w:r>
      <w:proofErr w:type="spellEnd"/>
      <w:r>
        <w:t xml:space="preserve"> составлен Акт осмотра </w:t>
      </w:r>
      <w:r>
        <w:rPr>
          <w:rStyle w:val="address2"/>
        </w:rPr>
        <w:t>[адрес]</w:t>
      </w:r>
      <w:r>
        <w:t xml:space="preserve"> после ремонта, которым установлено, что в спорном жилом помещении произведены работы по текущему ремонту квартиры, а именно: в комнатах </w:t>
      </w:r>
      <w:r>
        <w:rPr>
          <w:rStyle w:val="nomer2"/>
        </w:rPr>
        <w:t>[номер]</w:t>
      </w:r>
      <w:r>
        <w:t xml:space="preserve">: произведена установка выключателя, установлены люстры и подвесы, произведена грунтовка и шпатлевка стен (проверено по отгибу обоев), оклеены обои, устроен натяжной потолок; в комнате </w:t>
      </w:r>
      <w:r>
        <w:rPr>
          <w:rStyle w:val="nomer2"/>
        </w:rPr>
        <w:t>[номер]</w:t>
      </w:r>
      <w:r>
        <w:t xml:space="preserve">, а также в кухне: произведена установка выключателя, произведена грунтовка и шпатлевка стен (проверено по отгибу обоев), оклеены обои, устроен натяжной потолок; в коридоре: произведена грунтовка и шпатлевка стен (проверено по отгибу обоев), оклеены обои, устроен натяжной потолок; в туалете: произведена установка выключателя, окрашены стены и потолок, произведено обустройство плинтусами и угловыми плитками; в ванной комнате: произведена установка выключателя, окрашен потолок, произведено обустройство </w:t>
      </w:r>
      <w:proofErr w:type="spellStart"/>
      <w:r>
        <w:t>керамогранитной</w:t>
      </w:r>
      <w:proofErr w:type="spellEnd"/>
      <w:r>
        <w:t xml:space="preserve"> плиткой.</w:t>
      </w:r>
    </w:p>
    <w:p w14:paraId="6BCBAC2D" w14:textId="77777777" w:rsidR="009C6BC5" w:rsidRDefault="009C6BC5" w:rsidP="009C6BC5">
      <w:pPr>
        <w:pStyle w:val="a3"/>
        <w:ind w:firstLine="720"/>
        <w:jc w:val="both"/>
      </w:pPr>
      <w:r>
        <w:t>Истцом оплачена стоимость работ по текущему ремонту в квартире в сумме 200000 рублей 00 копеек.</w:t>
      </w:r>
    </w:p>
    <w:p w14:paraId="7F993706" w14:textId="77777777" w:rsidR="009C6BC5" w:rsidRDefault="009C6BC5" w:rsidP="009C6BC5">
      <w:pPr>
        <w:pStyle w:val="a3"/>
        <w:ind w:firstLine="720"/>
        <w:jc w:val="both"/>
      </w:pPr>
      <w:r>
        <w:t xml:space="preserve">Истец обратилась в территориальное отделение г. Н. Новгород ФГКУ ЗРУЖО МО РФ с заявлением о возмещении денежных средств за ремонт предоставленного служебного помещения в октябре 2019 года, 23.10.2019 ей направлен ответ, содержащий отказ в возмещении денежных средств с указанием на то, что представителем собственника служебного помещения является ФГКУ </w:t>
      </w:r>
      <w:r>
        <w:lastRenderedPageBreak/>
        <w:t>«Центральное территориальное управление имущественных отношений» Министерства обороны Российской Федерации.</w:t>
      </w:r>
    </w:p>
    <w:p w14:paraId="33E0EAF9" w14:textId="77777777" w:rsidR="009C6BC5" w:rsidRDefault="009C6BC5" w:rsidP="009C6BC5">
      <w:pPr>
        <w:pStyle w:val="a3"/>
        <w:ind w:firstLine="720"/>
        <w:jc w:val="both"/>
      </w:pPr>
      <w:r>
        <w:t xml:space="preserve">Разрешая спор и отказывая в удовлетворении заявленных Исаевой А.Н. исковых требованиях, суд первой инстанции исходил из того, что истцом не представлено доказательств, соответствующих требованиям ст. 59,60,71 ГПК РФ, подтверждающих то, что </w:t>
      </w:r>
      <w:r>
        <w:rPr>
          <w:rStyle w:val="address2"/>
        </w:rPr>
        <w:t>[адрес]</w:t>
      </w:r>
      <w:r>
        <w:t xml:space="preserve"> в установленном порядке признана непригодной для проживания. При этом суд первой инстанции указал, что в предоставленных в материалах дела актах, работы относятся к текущему ремонту, проведение которого ни действующим законодательством РФ, ни условиями заключенного договора, на ответчиков не возложено. </w:t>
      </w:r>
    </w:p>
    <w:p w14:paraId="56A32DCB" w14:textId="77777777" w:rsidR="009C6BC5" w:rsidRDefault="009C6BC5" w:rsidP="009C6BC5">
      <w:pPr>
        <w:pStyle w:val="a3"/>
        <w:ind w:firstLine="720"/>
        <w:jc w:val="both"/>
      </w:pPr>
      <w:r>
        <w:t>Однако данный вывод сделан в нарушение подлежащих применению норм материального права и не основан на материалах дела в силу следующего.</w:t>
      </w:r>
    </w:p>
    <w:p w14:paraId="4D20AEB2" w14:textId="77777777" w:rsidR="009C6BC5" w:rsidRDefault="009C6BC5" w:rsidP="009C6BC5">
      <w:pPr>
        <w:pStyle w:val="a3"/>
        <w:ind w:firstLine="720"/>
        <w:jc w:val="both"/>
      </w:pPr>
      <w:r>
        <w:t>Часть 1 статьи 195 ГПК РФ устанавливает, что решение должно быть законным и обоснованным.</w:t>
      </w:r>
    </w:p>
    <w:p w14:paraId="79DAB65B" w14:textId="77777777" w:rsidR="009C6BC5" w:rsidRDefault="009C6BC5" w:rsidP="009C6BC5">
      <w:pPr>
        <w:pStyle w:val="a3"/>
        <w:ind w:firstLine="720"/>
        <w:jc w:val="both"/>
      </w:pPr>
      <w:r>
        <w:t>Как разъяснил Пленум Верховного Суда РФ в Постановлении от 19.12.2003 года N 23 "О судебном решении", решение является законным, когда в том случае, когда оно принято при точном соблюдении норм процессуального права и в полном соответствии с нормами материального права, которые подлежат применению к данному правоотношению, или основано на применении в необходимых случаях аналогии закона или аналогии права (часть 1 статьи 1, часть 3 статьи 11 ГПК РФ), решение является обоснованным тогда, когда имеющие значение для дела факты подтверждены исследованными судом доказательствами, удовлетворяющими требованиям закона об их относимости и допустимости, или обстоятельствами, не нуждающимися в доказывании (статьи 55, 59 - 61, 67 ГПК РФ), а также тогда, когда оно содержит исчерпывающие выводы суда, вытекающие из установленных фактов.</w:t>
      </w:r>
    </w:p>
    <w:p w14:paraId="5692BD24" w14:textId="77777777" w:rsidR="009C6BC5" w:rsidRDefault="009C6BC5" w:rsidP="009C6BC5">
      <w:pPr>
        <w:pStyle w:val="a3"/>
        <w:ind w:firstLine="720"/>
        <w:jc w:val="both"/>
      </w:pPr>
      <w:r>
        <w:t>Как следует из ч. ч. 1 и 2 ст. 12 ГПК РФ, правосудие осуществляется на основе состязательности и равноправия сторон. Суд осуществляет руководство процессом, разъясняет лицам, участвующим в деле, их права и обязанности, предупреждает о последствиях совершения или несовершения процессуальных действий, оказывает лицам, участвующим в деле, содействие в реализации их прав, создает условия для всестороннего и полного исследования доказательств, установления фактических обстоятельств и правильного применения законодательства при рассмотрении и разрешении дел.</w:t>
      </w:r>
    </w:p>
    <w:p w14:paraId="566EE020" w14:textId="77777777" w:rsidR="009C6BC5" w:rsidRDefault="009C6BC5" w:rsidP="009C6BC5">
      <w:pPr>
        <w:pStyle w:val="a3"/>
        <w:ind w:firstLine="720"/>
        <w:jc w:val="both"/>
      </w:pPr>
      <w:r>
        <w:t>Ч. 1 ст. 55 ГПК РФ предусмотрено, что сведения о фактах, на основе которых суд устанавливает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дела, могут быть получены, в том числе из объяснений сторон и письменных доказательств.</w:t>
      </w:r>
    </w:p>
    <w:p w14:paraId="7699017D" w14:textId="77777777" w:rsidR="009C6BC5" w:rsidRDefault="009C6BC5" w:rsidP="009C6BC5">
      <w:pPr>
        <w:pStyle w:val="a3"/>
        <w:ind w:firstLine="720"/>
        <w:jc w:val="both"/>
      </w:pPr>
      <w:r>
        <w:t>В силу ч. 1 ст. 56 ГПК РФ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w:t>
      </w:r>
    </w:p>
    <w:p w14:paraId="66DB1EC1" w14:textId="77777777" w:rsidR="009C6BC5" w:rsidRDefault="009C6BC5" w:rsidP="009C6BC5">
      <w:pPr>
        <w:pStyle w:val="a3"/>
        <w:ind w:firstLine="720"/>
        <w:jc w:val="both"/>
      </w:pPr>
      <w:r>
        <w:t>Какие обстоятельства имеют значение для дела, какой стороне надлежит их доказывать, в соответствии с ч. 2 ст. 56 ГПК РФ определяет суд. Кроме того, суд выносит такие обстоятельства на обсуждение, даже если стороны на какие-либо из них не ссылались.</w:t>
      </w:r>
    </w:p>
    <w:p w14:paraId="7F37C62C" w14:textId="77777777" w:rsidR="009C6BC5" w:rsidRDefault="009C6BC5" w:rsidP="009C6BC5">
      <w:pPr>
        <w:pStyle w:val="a3"/>
        <w:ind w:firstLine="720"/>
        <w:jc w:val="both"/>
      </w:pPr>
      <w:r>
        <w:t>Согласно статье 15 ГК РФ лицо, право которого нарушено, может требовать полного возмещения причиненных ему убытков.</w:t>
      </w:r>
    </w:p>
    <w:p w14:paraId="19BA940D" w14:textId="77777777" w:rsidR="009C6BC5" w:rsidRDefault="009C6BC5" w:rsidP="009C6BC5">
      <w:pPr>
        <w:pStyle w:val="a3"/>
        <w:ind w:firstLine="720"/>
        <w:jc w:val="both"/>
      </w:pPr>
      <w:r>
        <w:t>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14:paraId="25CE7930" w14:textId="77777777" w:rsidR="009C6BC5" w:rsidRDefault="009C6BC5" w:rsidP="009C6BC5">
      <w:pPr>
        <w:pStyle w:val="a3"/>
        <w:ind w:firstLine="720"/>
        <w:jc w:val="both"/>
      </w:pPr>
      <w:r>
        <w:lastRenderedPageBreak/>
        <w:t>Согласно ч. 2 ст. 15 ЖК РФ жилым помещением признается изолированное помещение, которое является недвижимым имуществом и пригодно для постоянного проживания граждан (отвечает установленным санитарным и техническим правилам и нормам, иным требованиям законодательства).</w:t>
      </w:r>
    </w:p>
    <w:p w14:paraId="7D0BDE55" w14:textId="77777777" w:rsidR="009C6BC5" w:rsidRDefault="009C6BC5" w:rsidP="009C6BC5">
      <w:pPr>
        <w:pStyle w:val="a3"/>
        <w:ind w:firstLine="720"/>
        <w:jc w:val="both"/>
      </w:pPr>
      <w:r>
        <w:t>Согласно ст. 17 ЖК РФ жилое помещение предназначено для проживания граждан.</w:t>
      </w:r>
    </w:p>
    <w:p w14:paraId="4B5D500D" w14:textId="77777777" w:rsidR="009C6BC5" w:rsidRDefault="009C6BC5" w:rsidP="009C6BC5">
      <w:pPr>
        <w:pStyle w:val="a3"/>
        <w:ind w:firstLine="720"/>
        <w:jc w:val="both"/>
      </w:pPr>
      <w:r>
        <w:t>Порядок признания помещения жилым помещением и требования, которым должно отвечать жилое помещение, устанавливаются Правительством Российской Федерации в соответствии с настоящим Кодексом, другими федеральными законами (ч. 2 ст. 15 ЖК РФ).</w:t>
      </w:r>
    </w:p>
    <w:p w14:paraId="55D4CF39" w14:textId="77777777" w:rsidR="009C6BC5" w:rsidRDefault="009C6BC5" w:rsidP="009C6BC5">
      <w:pPr>
        <w:pStyle w:val="a3"/>
        <w:ind w:firstLine="720"/>
        <w:jc w:val="both"/>
      </w:pPr>
      <w:r>
        <w:t>Пригодное для проживания жилое помещение должно соответствовать санитарным правилам в целях обеспечения безопасных и безвредных условий проживания, должно отвечать техническим правилам и нормам, критерию благоустройства.</w:t>
      </w:r>
    </w:p>
    <w:p w14:paraId="601EA901" w14:textId="77777777" w:rsidR="009C6BC5" w:rsidRDefault="009C6BC5" w:rsidP="009C6BC5">
      <w:pPr>
        <w:pStyle w:val="a3"/>
        <w:ind w:firstLine="720"/>
        <w:jc w:val="both"/>
      </w:pPr>
      <w:r>
        <w:t>К жилым помещениям относится, в том числе, квартира -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 (ст. 16 ЖК РФ).</w:t>
      </w:r>
    </w:p>
    <w:p w14:paraId="13466967" w14:textId="77777777" w:rsidR="009C6BC5" w:rsidRDefault="009C6BC5" w:rsidP="009C6BC5">
      <w:pPr>
        <w:pStyle w:val="a3"/>
        <w:ind w:firstLine="720"/>
        <w:jc w:val="both"/>
      </w:pPr>
      <w:r>
        <w:t>Постановлением Правительства РФ от 28.01.2006 г. N 47 утверждено Положение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Указанным Положением установлены требования, которым должно отвечать жилое помещение.</w:t>
      </w:r>
    </w:p>
    <w:p w14:paraId="0F464653" w14:textId="77777777" w:rsidR="009C6BC5" w:rsidRDefault="009C6BC5" w:rsidP="009C6BC5">
      <w:pPr>
        <w:pStyle w:val="a3"/>
        <w:ind w:firstLine="720"/>
        <w:jc w:val="both"/>
      </w:pPr>
      <w:r>
        <w:t>Жилое помещение должно быть обеспечено инженерными системами (электроосвещение, хозяйственно-питьевое и горячее водоснабжение, водоотведение, отопление и вентиляция, а в газифицированных районах также и газоснабжение). (п. 12).</w:t>
      </w:r>
    </w:p>
    <w:p w14:paraId="16049095" w14:textId="77777777" w:rsidR="009C6BC5" w:rsidRDefault="009C6BC5" w:rsidP="009C6BC5">
      <w:pPr>
        <w:pStyle w:val="a3"/>
        <w:ind w:firstLine="720"/>
        <w:jc w:val="both"/>
      </w:pPr>
      <w:r>
        <w:t>Постановлением Главного государственного санитарного врача РФ от 10.06.2010 N 64 (ред. от 27.12.2010) утверждены СанПиН 2.1.2.2645-10.</w:t>
      </w:r>
    </w:p>
    <w:p w14:paraId="482B60F8" w14:textId="77777777" w:rsidR="009C6BC5" w:rsidRDefault="009C6BC5" w:rsidP="009C6BC5">
      <w:pPr>
        <w:pStyle w:val="a3"/>
        <w:ind w:firstLine="720"/>
        <w:jc w:val="both"/>
      </w:pPr>
      <w:r>
        <w:t>Согласно п. 2.7 СанПиН 2.1.2.2645-10 при размещении жилых зданий предусматривается их обеспечение водоснабжением, канализацией, теплоснабжением, электроснабжением.</w:t>
      </w:r>
    </w:p>
    <w:p w14:paraId="4333F6D1" w14:textId="77777777" w:rsidR="009C6BC5" w:rsidRDefault="009C6BC5" w:rsidP="009C6BC5">
      <w:pPr>
        <w:pStyle w:val="a3"/>
        <w:ind w:firstLine="720"/>
        <w:jc w:val="both"/>
      </w:pPr>
      <w:r>
        <w:t>Все помещения жилых зданий должны быть обеспечены общим и местным искусственным освещением (п.5.4.)</w:t>
      </w:r>
    </w:p>
    <w:p w14:paraId="3B9078E8" w14:textId="77777777" w:rsidR="009C6BC5" w:rsidRDefault="009C6BC5" w:rsidP="009C6BC5">
      <w:pPr>
        <w:pStyle w:val="a3"/>
        <w:ind w:firstLine="720"/>
        <w:jc w:val="both"/>
      </w:pPr>
      <w:r>
        <w:t xml:space="preserve">В жилых зданиях следует предусматривать хозяйственно-питьевое и горячее водоснабжение, а также канализацию и водостоки (8.1.1.). </w:t>
      </w:r>
    </w:p>
    <w:p w14:paraId="307B32F9" w14:textId="77777777" w:rsidR="009C6BC5" w:rsidRDefault="009C6BC5" w:rsidP="009C6BC5">
      <w:pPr>
        <w:pStyle w:val="a3"/>
        <w:ind w:firstLine="720"/>
        <w:jc w:val="both"/>
      </w:pPr>
      <w:r>
        <w:t>При эксплуатации жилых помещений требуется:</w:t>
      </w:r>
    </w:p>
    <w:p w14:paraId="015F5A5F" w14:textId="77777777" w:rsidR="009C6BC5" w:rsidRDefault="009C6BC5" w:rsidP="009C6BC5">
      <w:pPr>
        <w:pStyle w:val="a3"/>
        <w:ind w:firstLine="720"/>
        <w:jc w:val="both"/>
      </w:pPr>
      <w:r>
        <w:t xml:space="preserve">- своевременно принимать меры по устранению неисправностей инженерного и другого оборудования, расположенного в жилом помещении (систем водопровода, канализации, вентиляции, отопления, </w:t>
      </w:r>
      <w:proofErr w:type="spellStart"/>
      <w:r>
        <w:t>мусороудаления</w:t>
      </w:r>
      <w:proofErr w:type="spellEnd"/>
      <w:r>
        <w:t>, лифтового хозяйства и других), нарушающих санитарно-гигиенические условия проживания (п.9.2.).</w:t>
      </w:r>
    </w:p>
    <w:p w14:paraId="421A8ECE" w14:textId="77777777" w:rsidR="009C6BC5" w:rsidRDefault="009C6BC5" w:rsidP="009C6BC5">
      <w:pPr>
        <w:pStyle w:val="a3"/>
        <w:ind w:firstLine="720"/>
        <w:jc w:val="both"/>
      </w:pPr>
      <w:r>
        <w:t xml:space="preserve">В соответствии с </w:t>
      </w:r>
      <w:proofErr w:type="spellStart"/>
      <w:r>
        <w:t>абз</w:t>
      </w:r>
      <w:proofErr w:type="spellEnd"/>
      <w:r>
        <w:t>. 1 ст. 309 Гражданского кодекса РФ обязательства должны исполняться надлежащим образом в соответствии с условиями обязательства и требованиями закона, иных правовых актов, а при отсутствии таких условий и требований - в соответствии с обычаями или иными обычно предъявляемыми требованиями.</w:t>
      </w:r>
    </w:p>
    <w:p w14:paraId="0FE559B2" w14:textId="77777777" w:rsidR="009C6BC5" w:rsidRDefault="009C6BC5" w:rsidP="009C6BC5">
      <w:pPr>
        <w:pStyle w:val="a3"/>
        <w:ind w:firstLine="720"/>
        <w:jc w:val="both"/>
      </w:pPr>
      <w:r>
        <w:lastRenderedPageBreak/>
        <w:t>Пунктом 1 ст. 310 Гражданского кодекса РФ предусмотрено, что односторонний отказ от исполнения обязательства и одностороннее изменение его условий не допускаются, за исключением случаев, предусмотренных настоящим Кодексом, другими законами или иными правовыми актами.</w:t>
      </w:r>
    </w:p>
    <w:p w14:paraId="6CAEACF8" w14:textId="77777777" w:rsidR="009C6BC5" w:rsidRDefault="009C6BC5" w:rsidP="009C6BC5">
      <w:pPr>
        <w:pStyle w:val="a3"/>
        <w:ind w:firstLine="720"/>
        <w:jc w:val="both"/>
      </w:pPr>
      <w:r>
        <w:t>В силу положений ст. 8, ст. 307 Гражданского кодекса РФ основанием возникновения гражданских прав и обязанностей является, в том числе, договор.</w:t>
      </w:r>
    </w:p>
    <w:p w14:paraId="042EA5DA" w14:textId="77777777" w:rsidR="009C6BC5" w:rsidRDefault="009C6BC5" w:rsidP="009C6BC5">
      <w:pPr>
        <w:pStyle w:val="a3"/>
        <w:ind w:firstLine="720"/>
        <w:jc w:val="both"/>
      </w:pPr>
      <w:r>
        <w:t xml:space="preserve">Согласно </w:t>
      </w:r>
      <w:proofErr w:type="spellStart"/>
      <w:r>
        <w:t>пп</w:t>
      </w:r>
      <w:proofErr w:type="spellEnd"/>
      <w:r>
        <w:t>. "а" п. 4 Типового договора найма, утвержденного Постановлением Правительства РФ от 21.05.2005 года N 315, наниматель обязан принять от наймодателя по акту в срок не превышающий 10 дней со дня подписания настоящего договора, пригодное для проживания жилое помещение, в котором проведен текущий ремонт, за исключением случаев, когда жилое помещение предоставляется во вновь введенном в эксплуатацию жилищном фонде (акт должен содержать только дату составления акта, реквизиты и стороны договора социального найма, по которому передается жилое помещение, сведения об исправности жилого помещения, а также санитарно-технического и иного оборудования, находящегося в нем на момент подписания акта, дату проведения текущего ремонта, сведения о пригодности жилого помещения для проживания, подписи сторон, составивших акт).</w:t>
      </w:r>
    </w:p>
    <w:p w14:paraId="0C9D4423" w14:textId="77777777" w:rsidR="009C6BC5" w:rsidRDefault="009C6BC5" w:rsidP="009C6BC5">
      <w:pPr>
        <w:pStyle w:val="a3"/>
        <w:ind w:firstLine="720"/>
        <w:jc w:val="both"/>
      </w:pPr>
      <w:r>
        <w:t>В соответствии с договором найма служебного жилого помещения от 12 апреля 2019 года, заключенного между Министерством обороны РФ и истицей Исаевой А.Н. наймодатель обязан передать Нанимателю пригодное для проживания жилое помещение в состоянии, отвечающем требованиям пожарной безопасности, санитарно-гигиеническим, экологическим и иным требованиям (п. 141 Договора).</w:t>
      </w:r>
    </w:p>
    <w:p w14:paraId="084B9F13" w14:textId="77777777" w:rsidR="009C6BC5" w:rsidRDefault="009C6BC5" w:rsidP="009C6BC5">
      <w:pPr>
        <w:pStyle w:val="a3"/>
        <w:ind w:firstLine="720"/>
        <w:jc w:val="both"/>
      </w:pPr>
      <w:r>
        <w:t xml:space="preserve">Вместе с тем, как следует из акта о техническом состоянии предоставленной квартиры от 05 апреля 2019 года, в квартире отсутствует сантехническое-оборудование (раковина), стены разбиты, электричество требует замены в полном объеме, холодного водоснабжения нет, горячего водоснабжения нет (л.д.8). </w:t>
      </w:r>
    </w:p>
    <w:p w14:paraId="582263C2" w14:textId="77777777" w:rsidR="009C6BC5" w:rsidRDefault="009C6BC5" w:rsidP="009C6BC5">
      <w:pPr>
        <w:pStyle w:val="a3"/>
        <w:ind w:firstLine="720"/>
        <w:jc w:val="both"/>
      </w:pPr>
      <w:r>
        <w:t>Из указанного следует, что предоставленная истцу квартира не являлась полностью пригодной для проживания, поскольку требовала проведения отделочных работ, в квартире отсутствовало сантехническое и электрическое оборудование.</w:t>
      </w:r>
    </w:p>
    <w:p w14:paraId="3A59EABC" w14:textId="77777777" w:rsidR="009C6BC5" w:rsidRDefault="009C6BC5" w:rsidP="009C6BC5">
      <w:pPr>
        <w:pStyle w:val="a3"/>
        <w:ind w:firstLine="720"/>
        <w:jc w:val="both"/>
      </w:pPr>
      <w:r>
        <w:t xml:space="preserve">Учитывая, что в нарушение действующих норм законодательства и также условий договора, Министерство обороны РФ предоставило истцу для проживания его и членов его семьи не пригодное для проживание жилое помещение в состоянии, не отвечающем требованиям пожарной безопасности, санитарно-гигиеническим, экологическим и иным требованиям, чем нарушил права истца на проживание в пригодном для проживания жилом помещении, находящемся в состоянии, отвечающем требованиям пожарной безопасности, санитарно-гигиеническим, экологическим и иным требованиям, при этом нарушение ответчиком прав истца, привело к возникновению у истца убытков на сумму 200 000 рублей, поскольку для восстановления своего нарушенного права ему пришлось отремонтировать жилое помещение по адресу: </w:t>
      </w:r>
      <w:r>
        <w:rPr>
          <w:rStyle w:val="address2"/>
        </w:rPr>
        <w:t>[адрес]</w:t>
      </w:r>
      <w:r>
        <w:t>, судебная коллегия полагает требования истца Исаевой А.Н. подлежащими удовлетворению.</w:t>
      </w:r>
    </w:p>
    <w:p w14:paraId="268EFF4C" w14:textId="77777777" w:rsidR="009C6BC5" w:rsidRDefault="009C6BC5" w:rsidP="009C6BC5">
      <w:pPr>
        <w:pStyle w:val="a3"/>
        <w:ind w:firstLine="720"/>
        <w:jc w:val="both"/>
      </w:pPr>
      <w:r>
        <w:t xml:space="preserve">Доказательств того, что часть указанной суммы или вся сумма израсходована истцом не на ремонт квартиры и (или) не в соответствии с актом от 05 апреля 2019 года, ответчиками вопреки положениям ст. 56 ГПК РФ не представлено. Размер убытков подтвержден договором подряда </w:t>
      </w:r>
      <w:r>
        <w:rPr>
          <w:rStyle w:val="nomer2"/>
        </w:rPr>
        <w:t>[номер]</w:t>
      </w:r>
      <w:r>
        <w:t>-С от 04 июня 2019 года, локальным сметным расчетом, квитанцией к приходному кассовому ордеру (л.д.22-31).</w:t>
      </w:r>
    </w:p>
    <w:p w14:paraId="56E4C7A5" w14:textId="77777777" w:rsidR="009C6BC5" w:rsidRDefault="009C6BC5" w:rsidP="009C6BC5">
      <w:pPr>
        <w:pStyle w:val="a3"/>
        <w:ind w:firstLine="720"/>
        <w:jc w:val="both"/>
      </w:pPr>
      <w:r>
        <w:t>Решая вопрос о надлежащем ответчике, судебная коллегия исходит из того, что обязательство по договору найма служебного жилого помещения от 12 апреля 2019 года по передаче истцу пригодного для проживания жилого помещения собственником спорной квартиры взяло на себя Министерство обороны РФ. Таким образом Министерство обороны Российской Федерации является надлежащим ответчиком по заявленному Исаевой А.Н. иску.</w:t>
      </w:r>
    </w:p>
    <w:p w14:paraId="21CBF842" w14:textId="77777777" w:rsidR="009C6BC5" w:rsidRDefault="009C6BC5" w:rsidP="009C6BC5">
      <w:pPr>
        <w:pStyle w:val="a3"/>
        <w:ind w:firstLine="720"/>
        <w:jc w:val="both"/>
      </w:pPr>
      <w:r>
        <w:lastRenderedPageBreak/>
        <w:t>В соответствии с ст. 98, 100 ГПК РФ с ответчика Министерства обороны РФ в пользу истца подлежат взысканию расходы на оплату государственной пошлины в размере 5200 рублей (л.д.34-35), почтовые расходы в сумме 252 рубля (л.д.36), несение которых было необходимо для обращения истца с настоящим иском, а также расходы на оплату юридических услуг в размере 2 000 рублей (л.д.37), связанные с составлением искового заявления.</w:t>
      </w:r>
    </w:p>
    <w:p w14:paraId="28FFC45C" w14:textId="77777777" w:rsidR="009C6BC5" w:rsidRDefault="009C6BC5" w:rsidP="009C6BC5">
      <w:pPr>
        <w:pStyle w:val="a3"/>
        <w:ind w:firstLine="720"/>
        <w:jc w:val="both"/>
      </w:pPr>
      <w:r>
        <w:t>В соответствии со ст. 328 ГПК РФ по результатам рассмотрения апелляционной жалобы, представления суд апелляционной инстанции вправе отменить или изменить решение суда первой инстанции полностью или в части и принять по делу новое решение.</w:t>
      </w:r>
    </w:p>
    <w:p w14:paraId="771CC2BA" w14:textId="77777777" w:rsidR="009C6BC5" w:rsidRDefault="009C6BC5" w:rsidP="009C6BC5">
      <w:pPr>
        <w:pStyle w:val="a3"/>
        <w:ind w:firstLine="720"/>
        <w:jc w:val="both"/>
      </w:pPr>
      <w:r>
        <w:t>В связи с нарушением судом норм материального и процессуального права, решение суда подлежит отмене с принятием нового решения о частичном удовлетворении исковых требований. (п. 4 ч. 1 ст. 330 ГПК РФ).</w:t>
      </w:r>
    </w:p>
    <w:p w14:paraId="25675A73" w14:textId="77777777" w:rsidR="009C6BC5" w:rsidRDefault="009C6BC5" w:rsidP="009C6BC5">
      <w:pPr>
        <w:pStyle w:val="a3"/>
        <w:ind w:firstLine="720"/>
        <w:jc w:val="both"/>
      </w:pPr>
      <w:r>
        <w:t>На основании изложенного, руководствуясь ст.ст.328-330 Гражданского процессуального кодекса РФ, судебная коллегия</w:t>
      </w:r>
    </w:p>
    <w:p w14:paraId="0905B171" w14:textId="77777777" w:rsidR="009C6BC5" w:rsidRDefault="009C6BC5" w:rsidP="009C6BC5">
      <w:pPr>
        <w:pStyle w:val="a3"/>
        <w:ind w:firstLine="720"/>
        <w:jc w:val="both"/>
      </w:pPr>
      <w:r>
        <w:t>ОПРЕДЕЛИЛА:</w:t>
      </w:r>
    </w:p>
    <w:p w14:paraId="3A74F05A" w14:textId="77777777" w:rsidR="009C6BC5" w:rsidRDefault="009C6BC5" w:rsidP="009C6BC5">
      <w:pPr>
        <w:pStyle w:val="a3"/>
        <w:ind w:firstLine="720"/>
        <w:jc w:val="both"/>
      </w:pPr>
      <w:r>
        <w:t xml:space="preserve">Решение Советского районного суда </w:t>
      </w:r>
      <w:proofErr w:type="spellStart"/>
      <w:r>
        <w:t>г.Нижнего</w:t>
      </w:r>
      <w:proofErr w:type="spellEnd"/>
      <w:r>
        <w:t xml:space="preserve"> Новгорода от 30 июля 2020 года отменить. </w:t>
      </w:r>
    </w:p>
    <w:p w14:paraId="33357E4B" w14:textId="77777777" w:rsidR="009C6BC5" w:rsidRDefault="009C6BC5" w:rsidP="009C6BC5">
      <w:pPr>
        <w:pStyle w:val="a3"/>
        <w:ind w:firstLine="720"/>
        <w:jc w:val="both"/>
      </w:pPr>
      <w:r>
        <w:t xml:space="preserve">Принять по делу новое решение, которые исковые требования Исаевой Александры Николаевны к Федеральному государственному казенному учреждению «Западное региональное управление жилищного обеспечения» Министерства обороны Российской Федерации (территориальное отделение в городе Нижнем Новгороде), Федеральному государственному казенному учреждению «Центральное территориальное управление имущественных отношений» Министерства обороны Российской Федерации, Министерству обороны Российской Федерации о взыскании денежных средств удовлетворить частично. </w:t>
      </w:r>
    </w:p>
    <w:p w14:paraId="263AD5AB" w14:textId="77777777" w:rsidR="009C6BC5" w:rsidRDefault="009C6BC5" w:rsidP="009C6BC5">
      <w:pPr>
        <w:pStyle w:val="a3"/>
        <w:ind w:firstLine="720"/>
        <w:jc w:val="both"/>
      </w:pPr>
      <w:r>
        <w:t>Взыскать с Министерства обороны РФ в пользу Исаевой Александры Николаевны в счет возмещения стоимости затрат на проведение ремонта 200 000 рублей, расходы по оплате государственной пошлины 5200 рублей, почтовые расходы в сумме 252 рубля, расходы на оплату юридических услуг в размере 2 000 рублей. В удовлетворении остальной части исковых требований (к другим ответчикам) отказать.</w:t>
      </w:r>
    </w:p>
    <w:p w14:paraId="3A23D378" w14:textId="77777777" w:rsidR="009C6BC5" w:rsidRDefault="009C6BC5" w:rsidP="009C6BC5">
      <w:pPr>
        <w:pStyle w:val="a3"/>
        <w:ind w:firstLine="720"/>
        <w:jc w:val="both"/>
      </w:pPr>
      <w:r>
        <w:t xml:space="preserve">Председательствующий: </w:t>
      </w:r>
    </w:p>
    <w:p w14:paraId="0B746DFA" w14:textId="77777777" w:rsidR="009C6BC5" w:rsidRDefault="009C6BC5" w:rsidP="009C6BC5">
      <w:pPr>
        <w:pStyle w:val="a3"/>
        <w:ind w:firstLine="720"/>
        <w:jc w:val="both"/>
      </w:pPr>
      <w:r>
        <w:t>Судьи:</w:t>
      </w:r>
    </w:p>
    <w:p w14:paraId="77262277" w14:textId="77777777" w:rsidR="00E17F3F" w:rsidRDefault="00E17F3F"/>
    <w:sectPr w:rsidR="00E17F3F" w:rsidSect="00AA7249">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66"/>
    <w:rsid w:val="00380CE4"/>
    <w:rsid w:val="00701AF9"/>
    <w:rsid w:val="009C6BC5"/>
    <w:rsid w:val="009E1E66"/>
    <w:rsid w:val="00AA7249"/>
    <w:rsid w:val="00AC7C27"/>
    <w:rsid w:val="00C97A84"/>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946D5"/>
  <w15:chartTrackingRefBased/>
  <w15:docId w15:val="{4D385C59-7C61-4587-8411-5C45D5C82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C6B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dress2">
    <w:name w:val="address2"/>
    <w:basedOn w:val="a0"/>
    <w:rsid w:val="009C6BC5"/>
  </w:style>
  <w:style w:type="character" w:customStyle="1" w:styleId="nomer2">
    <w:name w:val="nomer2"/>
    <w:basedOn w:val="a0"/>
    <w:rsid w:val="009C6B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044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4892</Words>
  <Characters>27889</Characters>
  <Application>Microsoft Office Word</Application>
  <DocSecurity>0</DocSecurity>
  <Lines>232</Lines>
  <Paragraphs>65</Paragraphs>
  <ScaleCrop>false</ScaleCrop>
  <Company/>
  <LinksUpToDate>false</LinksUpToDate>
  <CharactersWithSpaces>32716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2</cp:revision>
  <dcterms:created xsi:type="dcterms:W3CDTF">2022-01-20T17:20:00Z</dcterms:created>
  <dcterms:modified xsi:type="dcterms:W3CDTF">2022-01-20T17:22:00Z</dcterms:modified>
</cp:coreProperties>
</file>