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56E8D" w14:textId="77777777" w:rsidR="006261E1" w:rsidRDefault="006261E1" w:rsidP="006261E1">
      <w:pPr>
        <w:pStyle w:val="a3"/>
        <w:ind w:firstLine="720"/>
        <w:jc w:val="center"/>
      </w:pPr>
      <w:r>
        <w:t>КАССАЦИОННОЕ ОПРЕДЕЛЕНИЕ</w:t>
      </w:r>
    </w:p>
    <w:p w14:paraId="376EED77" w14:textId="77777777" w:rsidR="006261E1" w:rsidRDefault="006261E1" w:rsidP="006261E1">
      <w:pPr>
        <w:pStyle w:val="a3"/>
        <w:ind w:firstLine="720"/>
        <w:jc w:val="center"/>
      </w:pPr>
      <w:r>
        <w:t>№ 88а-2313/2021</w:t>
      </w:r>
    </w:p>
    <w:p w14:paraId="3598CAB1" w14:textId="77777777" w:rsidR="006261E1" w:rsidRDefault="006261E1" w:rsidP="006261E1">
      <w:pPr>
        <w:pStyle w:val="a3"/>
        <w:ind w:firstLine="720"/>
        <w:jc w:val="both"/>
      </w:pPr>
      <w:r>
        <w:t>7 декабря 2021 г.                                                                        город Новосибирск</w:t>
      </w:r>
    </w:p>
    <w:p w14:paraId="41A4C7AF" w14:textId="77777777" w:rsidR="006261E1" w:rsidRDefault="006261E1" w:rsidP="006261E1">
      <w:pPr>
        <w:pStyle w:val="msoclassmsoclassa5"/>
        <w:ind w:firstLine="720"/>
        <w:jc w:val="both"/>
      </w:pPr>
      <w:r>
        <w:t>Кассационный военный суд в составе</w:t>
      </w:r>
    </w:p>
    <w:p w14:paraId="698D672D" w14:textId="77777777" w:rsidR="006261E1" w:rsidRDefault="006261E1" w:rsidP="006261E1">
      <w:pPr>
        <w:pStyle w:val="a3"/>
        <w:ind w:firstLine="720"/>
        <w:jc w:val="both"/>
      </w:pPr>
      <w:r>
        <w:t>председательствующего Иванова В.В.,</w:t>
      </w:r>
    </w:p>
    <w:p w14:paraId="70BC2B0C" w14:textId="77777777" w:rsidR="006261E1" w:rsidRDefault="006261E1" w:rsidP="006261E1">
      <w:pPr>
        <w:pStyle w:val="a3"/>
        <w:ind w:firstLine="720"/>
        <w:jc w:val="both"/>
      </w:pPr>
      <w:r>
        <w:t xml:space="preserve">судей Авдонкина В.С. и </w:t>
      </w:r>
      <w:proofErr w:type="spellStart"/>
      <w:r>
        <w:t>Шпакова</w:t>
      </w:r>
      <w:proofErr w:type="spellEnd"/>
      <w:r>
        <w:t xml:space="preserve"> С.П.,</w:t>
      </w:r>
    </w:p>
    <w:p w14:paraId="7DCC554E" w14:textId="77777777" w:rsidR="006261E1" w:rsidRDefault="006261E1" w:rsidP="006261E1">
      <w:pPr>
        <w:pStyle w:val="a3"/>
        <w:ind w:firstLine="720"/>
        <w:jc w:val="both"/>
      </w:pPr>
      <w:r>
        <w:t xml:space="preserve">при секретаре судебного заседания </w:t>
      </w:r>
      <w:proofErr w:type="spellStart"/>
      <w:r>
        <w:t>Семенец</w:t>
      </w:r>
      <w:proofErr w:type="spellEnd"/>
      <w:r>
        <w:t xml:space="preserve"> М.К.</w:t>
      </w:r>
    </w:p>
    <w:p w14:paraId="22F18B8C" w14:textId="77777777" w:rsidR="006261E1" w:rsidRDefault="006261E1" w:rsidP="006261E1">
      <w:pPr>
        <w:pStyle w:val="a3"/>
        <w:ind w:firstLine="720"/>
        <w:jc w:val="both"/>
      </w:pPr>
      <w:r>
        <w:t xml:space="preserve">рассмотрел в открытом судебном заседании кассационную жалобу административного истца Миронова Александра Сергеевича на апелляционное определение 2-Западного окружного военного суда от 13 мая 2021 г., которым отменено решение Ярославского гарнизонного военного суда от 8 февраля 2021 г. (дело № 2а-19/2021), принятое по административному исковому заявлению военнослужащего войсковой части </w:t>
      </w:r>
      <w:r>
        <w:rPr>
          <w:rStyle w:val="others1"/>
        </w:rPr>
        <w:t>№ 1.</w:t>
      </w:r>
      <w:r>
        <w:t xml:space="preserve"> </w:t>
      </w:r>
      <w:r>
        <w:rPr>
          <w:rStyle w:val="others2"/>
        </w:rPr>
        <w:t>&lt;звание&gt;</w:t>
      </w:r>
      <w:r>
        <w:t xml:space="preserve"> Миронова А.С. об оспаривании действий начальника федерального казённого учреждения «Управление финансового обеспечения Министерства обороны Российской Федерации по </w:t>
      </w:r>
      <w:r>
        <w:rPr>
          <w:rStyle w:val="others3"/>
        </w:rPr>
        <w:t>&lt;данные изъяты&gt;</w:t>
      </w:r>
      <w:r>
        <w:t xml:space="preserve"> (далее - Управление), связанных с отказом в оплате понесенных расходов за проживание в хостеле в период выполнения служебного задания.</w:t>
      </w:r>
    </w:p>
    <w:p w14:paraId="2783373A" w14:textId="77777777" w:rsidR="006261E1" w:rsidRDefault="006261E1" w:rsidP="006261E1">
      <w:pPr>
        <w:pStyle w:val="a3"/>
        <w:ind w:firstLine="720"/>
        <w:jc w:val="both"/>
      </w:pPr>
      <w:r>
        <w:t xml:space="preserve">Заслушав доклад судьи </w:t>
      </w:r>
      <w:proofErr w:type="spellStart"/>
      <w:r>
        <w:t>Шпакова</w:t>
      </w:r>
      <w:proofErr w:type="spellEnd"/>
      <w:r>
        <w:t xml:space="preserve"> С.П., изложившего обстоятельства дела, содержание судебных актов, принятых по делу, доводы кассационной жалобы, Кассационный военный суд</w:t>
      </w:r>
    </w:p>
    <w:p w14:paraId="6FEA7CD7" w14:textId="77777777" w:rsidR="006261E1" w:rsidRDefault="006261E1" w:rsidP="006261E1">
      <w:pPr>
        <w:pStyle w:val="a3"/>
        <w:ind w:firstLine="720"/>
        <w:jc w:val="center"/>
      </w:pPr>
      <w:r>
        <w:t>установил:</w:t>
      </w:r>
    </w:p>
    <w:p w14:paraId="11C43CF8" w14:textId="77777777" w:rsidR="006261E1" w:rsidRDefault="006261E1" w:rsidP="006261E1">
      <w:pPr>
        <w:pStyle w:val="a3"/>
        <w:ind w:firstLine="720"/>
        <w:jc w:val="both"/>
      </w:pPr>
      <w:r>
        <w:t xml:space="preserve">решением Ярославского гарнизонного военного суда от 8 февраля 2021 г. удовлетворен административный иск Миронова, в котором он просил признать незаконным отказ врио начальника Управления в оплате расходов за проживание в хостеле в период с 3 по 12 августа и с 22 августа по 6 сентября 2020 г. в связи с исполнением служебного задания в служебной командировке в войсковой части </w:t>
      </w:r>
      <w:r>
        <w:rPr>
          <w:rStyle w:val="others4"/>
        </w:rPr>
        <w:t>№ 2.</w:t>
      </w:r>
      <w:r>
        <w:t>.</w:t>
      </w:r>
    </w:p>
    <w:p w14:paraId="3063A91F" w14:textId="77777777" w:rsidR="006261E1" w:rsidRDefault="006261E1" w:rsidP="006261E1">
      <w:pPr>
        <w:pStyle w:val="a3"/>
        <w:ind w:firstLine="720"/>
        <w:jc w:val="both"/>
      </w:pPr>
      <w:r>
        <w:t>При этом гарнизонный военный суд обязал начальника Управления оплатить понесенные расходы военнослужащего за проживание на общую сумму 8280 руб.</w:t>
      </w:r>
    </w:p>
    <w:p w14:paraId="7A5BD87C" w14:textId="77777777" w:rsidR="006261E1" w:rsidRDefault="006261E1" w:rsidP="006261E1">
      <w:pPr>
        <w:pStyle w:val="a3"/>
        <w:ind w:firstLine="720"/>
        <w:jc w:val="both"/>
      </w:pPr>
      <w:r>
        <w:t>Апелляционным определением 2-Западного окружного военного суда от 13 мая 2021 г. судебное постановление гарнизонного военного суда отменено и по делу принято новое решение об отказе в удовлетворении административного иска</w:t>
      </w:r>
    </w:p>
    <w:p w14:paraId="308CFF2A" w14:textId="77777777" w:rsidR="006261E1" w:rsidRDefault="006261E1" w:rsidP="006261E1">
      <w:pPr>
        <w:pStyle w:val="a3"/>
        <w:ind w:firstLine="720"/>
        <w:jc w:val="both"/>
      </w:pPr>
      <w:r>
        <w:t>В кассационной жалобе, поданной 8 ноября 2021 г., административный истец Миронов просит отменить состоявшееся апелляционное определение в связи с неправильным применением судом норм материального права, оставив в силе решение суда первой инстанции.</w:t>
      </w:r>
    </w:p>
    <w:p w14:paraId="2C25BA50" w14:textId="77777777" w:rsidR="006261E1" w:rsidRDefault="006261E1" w:rsidP="006261E1">
      <w:pPr>
        <w:pStyle w:val="a3"/>
        <w:ind w:firstLine="720"/>
        <w:jc w:val="both"/>
      </w:pPr>
      <w:r>
        <w:t xml:space="preserve">При этом автор жалобы, соглашаясь с выводами суда первой инстанции, полагает, что окружной военный суд необоснованно пришел к выводу о том, что он не имеет право на выплату денежных средств за проживание в хостеле </w:t>
      </w:r>
      <w:r>
        <w:rPr>
          <w:rStyle w:val="others5"/>
        </w:rPr>
        <w:t>&lt;данные изъяты&gt;</w:t>
      </w:r>
      <w:r>
        <w:t xml:space="preserve"> в период выполнения им служебного задания. По мнению административного истца, оснований для отказа в выплате ему указанных денежных средств у должностного лица не имелось, поскольку оплата таких расходов предусмотрена Порядком обеспечения денежным довольствием военнослужащих Вооруженных Сил Российской Федерации и предоставления им и членам их семей отдельных выплат (далее - Порядок), утвержденным приказом Министра обороны РФ от 6 декабря 2019 г. № 727. Поскольку по прибытию из командировки он предоставил необходимые документы в подтверждение проживания в </w:t>
      </w:r>
      <w:r>
        <w:lastRenderedPageBreak/>
        <w:t>упомянутом жилом помещении, требования об оплате проживания в период выполнения служебного задания были им заявлены обоснованно.</w:t>
      </w:r>
    </w:p>
    <w:p w14:paraId="3E69508D" w14:textId="77777777" w:rsidR="006261E1" w:rsidRDefault="006261E1" w:rsidP="006261E1">
      <w:pPr>
        <w:pStyle w:val="a3"/>
        <w:ind w:firstLine="720"/>
        <w:jc w:val="both"/>
      </w:pPr>
      <w:r>
        <w:t>Препятствий для рассмотрения данного дела в отсутствие не явившихся лиц, надлежащим образом извещенных о времени и месте рассмотрения жалобы в кассационном порядке, не имеется.</w:t>
      </w:r>
    </w:p>
    <w:p w14:paraId="6944019E" w14:textId="77777777" w:rsidR="006261E1" w:rsidRDefault="006261E1" w:rsidP="006261E1">
      <w:pPr>
        <w:pStyle w:val="a3"/>
        <w:ind w:firstLine="720"/>
        <w:jc w:val="both"/>
      </w:pPr>
      <w:r>
        <w:t xml:space="preserve">Проверив материалы дела и обоснованность доводов поданной жалобы, Кассационный военный суд приходит к следующим выводам. </w:t>
      </w:r>
    </w:p>
    <w:p w14:paraId="70FF06C7" w14:textId="77777777" w:rsidR="006261E1" w:rsidRDefault="006261E1" w:rsidP="006261E1">
      <w:pPr>
        <w:pStyle w:val="a3"/>
        <w:ind w:firstLine="720"/>
        <w:jc w:val="both"/>
      </w:pPr>
      <w:r>
        <w:t>Согласно частям 2 и 3 статьи 329 Кодекса административного судопроизводства Российской Федерации (далее по тексту – КАС РФ) при рассмотрении административного дела в кассационном порядке суд проверяет правильность применения и толкования норм материального права и норм процессуального права судами, рассматривавшими административное дело, в пределах доводов кассационной жалобы, представления. Суд кассационной инстанции не вправе устанавливать или считать доказанными обстоятельства, которые не были установлены либо были отвергнуты судом первой или апелляционной инстанции.</w:t>
      </w:r>
    </w:p>
    <w:p w14:paraId="02B3EE38" w14:textId="77777777" w:rsidR="006261E1" w:rsidRDefault="006261E1" w:rsidP="006261E1">
      <w:pPr>
        <w:pStyle w:val="a3"/>
        <w:ind w:firstLine="720"/>
        <w:jc w:val="both"/>
      </w:pPr>
      <w:r>
        <w:t xml:space="preserve">В ходе рассмотрения дела судами установлено, что Миронов, проходящий военную службу в войсковой части </w:t>
      </w:r>
      <w:r>
        <w:rPr>
          <w:rStyle w:val="others1"/>
        </w:rPr>
        <w:t>№ 1.</w:t>
      </w:r>
      <w:r>
        <w:t xml:space="preserve">, на основании приказа командира названной воинской части от 16 июля 2020 года направлялся в командировку в войсковую часть </w:t>
      </w:r>
      <w:r>
        <w:rPr>
          <w:rStyle w:val="others4"/>
        </w:rPr>
        <w:t xml:space="preserve">№ </w:t>
      </w:r>
      <w:proofErr w:type="gramStart"/>
      <w:r>
        <w:rPr>
          <w:rStyle w:val="others4"/>
        </w:rPr>
        <w:t>2.</w:t>
      </w:r>
      <w:r>
        <w:t>.</w:t>
      </w:r>
      <w:proofErr w:type="gramEnd"/>
      <w:r>
        <w:t xml:space="preserve"> </w:t>
      </w:r>
    </w:p>
    <w:p w14:paraId="4BC67970" w14:textId="77777777" w:rsidR="006261E1" w:rsidRDefault="006261E1" w:rsidP="006261E1">
      <w:pPr>
        <w:pStyle w:val="a3"/>
        <w:ind w:firstLine="720"/>
        <w:jc w:val="both"/>
      </w:pPr>
      <w:r>
        <w:t xml:space="preserve">Выполняя при этом служебное задание, в период с 3 по 12 августа и с 22 августа по 6 сентября 2020 года он проживал в хостеле, принадлежащем </w:t>
      </w:r>
      <w:r>
        <w:rPr>
          <w:rStyle w:val="others5"/>
        </w:rPr>
        <w:t>&lt;данные изъяты&gt;</w:t>
      </w:r>
    </w:p>
    <w:p w14:paraId="182DA625" w14:textId="77777777" w:rsidR="006261E1" w:rsidRDefault="006261E1" w:rsidP="006261E1">
      <w:pPr>
        <w:pStyle w:val="a3"/>
        <w:ind w:firstLine="720"/>
        <w:jc w:val="both"/>
      </w:pPr>
      <w:r>
        <w:t xml:space="preserve">Оплата услуг проживания за указанные периоды осуществлена Мироновым перечислением </w:t>
      </w:r>
      <w:r>
        <w:rPr>
          <w:rStyle w:val="others5"/>
        </w:rPr>
        <w:t>&lt;данные изъяты&gt;</w:t>
      </w:r>
      <w:r>
        <w:t xml:space="preserve"> на банковский счет денежных средств на общую сумму 8280 руб., исходя из расчета 345 руб. за каждые сутки.</w:t>
      </w:r>
    </w:p>
    <w:p w14:paraId="2A4B8580" w14:textId="77777777" w:rsidR="006261E1" w:rsidRDefault="006261E1" w:rsidP="006261E1">
      <w:pPr>
        <w:pStyle w:val="a3"/>
        <w:ind w:firstLine="720"/>
        <w:jc w:val="both"/>
      </w:pPr>
      <w:r>
        <w:t xml:space="preserve">По прибытию к месту службы в войсковую часть </w:t>
      </w:r>
      <w:r>
        <w:rPr>
          <w:rStyle w:val="others1"/>
        </w:rPr>
        <w:t>№ 1.</w:t>
      </w:r>
      <w:r>
        <w:t xml:space="preserve"> административный истец обратился по команде с рапортом об оплате понесенных им в связи с проживанием расходов на общую сумму 8280 руб., приложив кассовые чеки, подтверждающие произведенную оплату и справку о проживании в хостеле.</w:t>
      </w:r>
    </w:p>
    <w:p w14:paraId="2E4D51D9" w14:textId="77777777" w:rsidR="006261E1" w:rsidRDefault="006261E1" w:rsidP="006261E1">
      <w:pPr>
        <w:pStyle w:val="a3"/>
        <w:ind w:firstLine="720"/>
        <w:jc w:val="both"/>
      </w:pPr>
      <w:r>
        <w:t xml:space="preserve">11 декабря 2020 г. врио начальника Управления направил сообщение Миронову, согласно которому ему было отказано в возмещении понесенных расходов в связи с непредоставлением договора найма (поднайма) жилого помещения в связи с проживанием в жилом помещении </w:t>
      </w:r>
      <w:r>
        <w:rPr>
          <w:rStyle w:val="others5"/>
        </w:rPr>
        <w:t>&lt;данные изъяты&gt;</w:t>
      </w:r>
      <w:r>
        <w:t xml:space="preserve">, предоставляющего гостиничные услуги. </w:t>
      </w:r>
    </w:p>
    <w:p w14:paraId="6749BD35" w14:textId="77777777" w:rsidR="006261E1" w:rsidRDefault="006261E1" w:rsidP="006261E1">
      <w:pPr>
        <w:pStyle w:val="a3"/>
        <w:ind w:firstLine="720"/>
        <w:jc w:val="both"/>
      </w:pPr>
      <w:r>
        <w:t>В соответствии с частью 2 статьи 328 КАС РФ основаниями для отмены или изменения судебных актов в кассационном порядке Кассационным военным судом являются несоответствие выводов, изложенных в обжалованном судебном акте, обстоятельствам административного дела, неправильное применение норм материального права, нарушение или неправильное применение норм процессуального права, если оно привело или могло привести к принятию неправильного судебного акта. Кроме того, в любом случае судебный акт подлежит безусловной отмене Кассационным военным судом в случаях, указанных в части 1 статьи 310 КАС РФ.</w:t>
      </w:r>
    </w:p>
    <w:p w14:paraId="12EC901F" w14:textId="77777777" w:rsidR="006261E1" w:rsidRDefault="006261E1" w:rsidP="006261E1">
      <w:pPr>
        <w:pStyle w:val="a3"/>
        <w:ind w:firstLine="720"/>
        <w:jc w:val="both"/>
      </w:pPr>
      <w:r>
        <w:t>Гарнизонный военный суд, удовлетворяя требования Миронова, исходил из того, что право военнослужащего на возмещение понесенных им расходов по найму жилого помещения при выполнении служебного задания не может нарушаться, в том числе и в случае непредоставления им подтверждающих документов об этом, предусмотренных пунктом 140 Порядка.</w:t>
      </w:r>
    </w:p>
    <w:p w14:paraId="18619E07" w14:textId="77777777" w:rsidR="006261E1" w:rsidRDefault="006261E1" w:rsidP="006261E1">
      <w:pPr>
        <w:pStyle w:val="a3"/>
        <w:ind w:firstLine="720"/>
        <w:jc w:val="both"/>
      </w:pPr>
      <w:r>
        <w:t>Так, в соответствии с требованиями данного пункта Порядка в случае вызванной условиями выполнения служебного задания необходимости проживания военнослужащих не в гостинице оплата расходов по бронированию и найму жилого помещения (далее - проживание) производится на основании следующих документов, подтверждающих размер фактических затрат:</w:t>
      </w:r>
    </w:p>
    <w:p w14:paraId="73F81ED3" w14:textId="77777777" w:rsidR="006261E1" w:rsidRDefault="006261E1" w:rsidP="006261E1">
      <w:pPr>
        <w:pStyle w:val="a3"/>
        <w:ind w:firstLine="720"/>
        <w:jc w:val="both"/>
      </w:pPr>
      <w:r>
        <w:lastRenderedPageBreak/>
        <w:t>1) при проживании в жилом помещении организации, предоставляющей гостиничные услуги:</w:t>
      </w:r>
    </w:p>
    <w:p w14:paraId="10C36BE8" w14:textId="77777777" w:rsidR="006261E1" w:rsidRDefault="006261E1" w:rsidP="006261E1">
      <w:pPr>
        <w:pStyle w:val="a3"/>
        <w:ind w:firstLine="720"/>
        <w:jc w:val="both"/>
      </w:pPr>
      <w:r>
        <w:t>счет или другой документ организации, предоставляющей гостиничные услуги, подтверждающий фактические затраты по проживанию без учета стоимости дополнительных услуг, заверенный печатью установленного образца данной организации;</w:t>
      </w:r>
    </w:p>
    <w:p w14:paraId="340F6272" w14:textId="77777777" w:rsidR="006261E1" w:rsidRDefault="006261E1" w:rsidP="006261E1">
      <w:pPr>
        <w:pStyle w:val="a3"/>
        <w:ind w:firstLine="720"/>
        <w:jc w:val="both"/>
      </w:pPr>
      <w:r>
        <w:t>кассовый чек об оплате услуг за проживание, а при осуществлении расчетов без применения контрольно-кассовой техники - документ, оформленный на бланке строгой отчетности для осуществления наличных денежных расчетов и (или) расчетов с использованием платежных карт;</w:t>
      </w:r>
    </w:p>
    <w:p w14:paraId="4D408DF9" w14:textId="77777777" w:rsidR="006261E1" w:rsidRDefault="006261E1" w:rsidP="006261E1">
      <w:pPr>
        <w:pStyle w:val="a3"/>
        <w:ind w:firstLine="720"/>
        <w:jc w:val="both"/>
      </w:pPr>
      <w:r>
        <w:t xml:space="preserve">2) при проживании в жилом помещении </w:t>
      </w:r>
      <w:r>
        <w:rPr>
          <w:rStyle w:val="others5"/>
        </w:rPr>
        <w:t>&lt;данные изъяты&gt;</w:t>
      </w:r>
      <w:r>
        <w:t>, предоставляющего гостиничные услуги:</w:t>
      </w:r>
    </w:p>
    <w:p w14:paraId="40936C23" w14:textId="77777777" w:rsidR="006261E1" w:rsidRDefault="006261E1" w:rsidP="006261E1">
      <w:pPr>
        <w:pStyle w:val="a3"/>
        <w:ind w:firstLine="720"/>
        <w:jc w:val="both"/>
      </w:pPr>
      <w:r>
        <w:t>договор найма (поднайма) жилого помещения с указанием размера платы за жилое помещение и копии свидетельства о государственной регистрации индивидуального предпринимателя;</w:t>
      </w:r>
    </w:p>
    <w:p w14:paraId="72A85D05" w14:textId="77777777" w:rsidR="006261E1" w:rsidRDefault="006261E1" w:rsidP="006261E1">
      <w:pPr>
        <w:pStyle w:val="a3"/>
        <w:ind w:firstLine="720"/>
        <w:jc w:val="both"/>
      </w:pPr>
      <w:r>
        <w:t>кассовый чек об оплате услуг за проживание, а при осуществлении расчетов без применения контрольно-кассовой техники - приходный кассовый ордер или документ, оформленный на бланке строгой отчетности для осуществления наличных денежных расчетов и (или) расчетов с использованием платежных карт.</w:t>
      </w:r>
    </w:p>
    <w:p w14:paraId="40056EA5" w14:textId="77777777" w:rsidR="006261E1" w:rsidRDefault="006261E1" w:rsidP="006261E1">
      <w:pPr>
        <w:pStyle w:val="a3"/>
        <w:ind w:firstLine="720"/>
        <w:jc w:val="both"/>
      </w:pPr>
      <w:r>
        <w:t>Проживание вне гостиниц (в однодневной командировке) оформляется приказом должностного лица, направляющего в командировку.</w:t>
      </w:r>
    </w:p>
    <w:p w14:paraId="2B728416" w14:textId="77777777" w:rsidR="006261E1" w:rsidRDefault="006261E1" w:rsidP="006261E1">
      <w:pPr>
        <w:pStyle w:val="a3"/>
        <w:ind w:firstLine="720"/>
        <w:jc w:val="both"/>
      </w:pPr>
      <w:r>
        <w:t>В свою очередь, суд апелляционной инстанции, отменяя решение гарнизонного военного суда, посчитал правомерным отказ финансового органа, отказавшего административному истцу оплатить понесенные им расходы за проживание при нахождении в служебной командировке, поскольку военнослужащим по прибытию к месту службы не было предоставлено доказательств отсутствия мест в гостинице по месту выполнения им служебного задания, а также в связи с тем, что командованием воинской части не издавался соответствующий приказ о необходимости его проживания вне гостиницы в соответствии с требованиями пункта 140 Порядка.</w:t>
      </w:r>
    </w:p>
    <w:p w14:paraId="63421928" w14:textId="77777777" w:rsidR="006261E1" w:rsidRDefault="006261E1" w:rsidP="006261E1">
      <w:pPr>
        <w:pStyle w:val="a3"/>
        <w:ind w:firstLine="720"/>
        <w:jc w:val="both"/>
      </w:pPr>
      <w:r>
        <w:t>Однако такой вывод окружного военного суда о правомерности отказа в оплате военнослужащему понесенных расходов является ошибочным.</w:t>
      </w:r>
    </w:p>
    <w:p w14:paraId="79CBF336" w14:textId="77777777" w:rsidR="006261E1" w:rsidRDefault="006261E1" w:rsidP="006261E1">
      <w:pPr>
        <w:pStyle w:val="a3"/>
        <w:ind w:firstLine="720"/>
        <w:jc w:val="both"/>
      </w:pPr>
      <w:r>
        <w:t>В соответствии с пунктом 1 статьи 3 Федерального закона от 7 ноября 2011 года № 306-ФЗ «О денежном довольствии военнослужащих и предоставлении им отдельных выплат» военнослужащим, направляемым в служебные командировки, производятся выплаты на командировочные расхода в порядке и размерах, которые определяются Правительством Российской Федерации.</w:t>
      </w:r>
    </w:p>
    <w:p w14:paraId="203E5D19" w14:textId="77777777" w:rsidR="006261E1" w:rsidRDefault="006261E1" w:rsidP="006261E1">
      <w:pPr>
        <w:pStyle w:val="a3"/>
        <w:ind w:firstLine="720"/>
        <w:jc w:val="both"/>
      </w:pPr>
      <w:r>
        <w:t xml:space="preserve">В силу пункта 1 Положения о порядке и размерах выплат на командировочные расхода, связанные со служебными командировками на территории Российской Федерации военнослужащим, сотрудникам некоторых федеральных органов исполнительной власти, лицам, проходящим службу в войсках национальной гвардии Российской Федерации и имеющим специальные звания полиции, утвержденного постановлением Правительства РФ от 18 апреля 2020 года № 553, при направлении военнослужащих, в служебные командировки на территории Российской Федерации им возмещаются, в том числе, расходы по бронированию и найму жилого помещения (кроме случая, когда направленному в служебную командировку военнослужащему или сотруднику предоставляется бесплатное жилое помещение), которые возмещаются в размере фактических затрат, подтвержденных соответствующими документами, по нормам: военнослужащим, имеющим соответственно воинские звания высших офицеров, или занимающим должности, подлежащие замещению высшими офицерами, а также полковникам (капитанам 1 ранга), занимающим командные (руководящие) должности, перечни которых утверждаются руководителями федеральных органов исполнительной власти и федеральных государственных органов, в которых проходят военную службу </w:t>
      </w:r>
      <w:r>
        <w:lastRenderedPageBreak/>
        <w:t>военнослужащие, - не более стоимости 2-комнатного номера, остальным военнослужащим - не более стоимости 1-комнатного (1-местного) номера.</w:t>
      </w:r>
    </w:p>
    <w:p w14:paraId="138652F0" w14:textId="77777777" w:rsidR="006261E1" w:rsidRDefault="006261E1" w:rsidP="006261E1">
      <w:pPr>
        <w:pStyle w:val="msoclass20"/>
        <w:ind w:firstLine="720"/>
        <w:jc w:val="both"/>
      </w:pPr>
      <w:r>
        <w:t>Поскольку административный истец по прибытию к месту службы предоставил кассовые чеки в подтверждение оплаты проживания в хостеле, командировочные удостоверения с подтверждением прибытия и убытия к месту командирования, а также справку о проживании в данном жилом помещении, стоимость проживания в котором составляла 345 руб. в сутки, то есть не превышающем установленную норму, оснований для отказа в оплате понесенных им упомянутых расходов не имелось.</w:t>
      </w:r>
    </w:p>
    <w:p w14:paraId="23288646" w14:textId="77777777" w:rsidR="006261E1" w:rsidRDefault="006261E1" w:rsidP="006261E1">
      <w:pPr>
        <w:pStyle w:val="a3"/>
        <w:ind w:firstLine="720"/>
        <w:jc w:val="both"/>
      </w:pPr>
      <w:r>
        <w:t>Согласно подпункту «з» пункта 5 Положения о классификации гостиниц, утвержденного Постановлением Правительства РФ от 16 февраля 2019 года № 158 (действовавшего до 1 января 2021 года), хостел - вид гостиниц, включающих в себя многоместные номера, но не более 12 мест в одном номере, помещения для совместного использования гостями (гостиные, холлы, комнаты для завтраков и т.п.), общая суммарная площадь которых составляет не менее 25 процентов общей суммарной площади номеров, санитарные объекты, расположенные, как правило, за пределами номера, и предоставляющих услуги питания с ограниченным выбором блюд и (или) кухонное оборудование, а также по возможности дополнительные услуги.</w:t>
      </w:r>
    </w:p>
    <w:p w14:paraId="64B3F109" w14:textId="77777777" w:rsidR="006261E1" w:rsidRDefault="006261E1" w:rsidP="006261E1">
      <w:pPr>
        <w:pStyle w:val="a3"/>
        <w:ind w:firstLine="720"/>
        <w:jc w:val="both"/>
      </w:pPr>
      <w:r>
        <w:t>В связи с этим необходимости оформления проживания административного истца вне гостиницы приказом должностного лица, а также предоставления им доказательств отсутствия мест в гостинице по месту выполнения им служебного задания не имелось.</w:t>
      </w:r>
    </w:p>
    <w:p w14:paraId="6632DCA7" w14:textId="77777777" w:rsidR="006261E1" w:rsidRDefault="006261E1" w:rsidP="006261E1">
      <w:pPr>
        <w:pStyle w:val="a3"/>
        <w:ind w:firstLine="720"/>
        <w:jc w:val="both"/>
      </w:pPr>
      <w:r>
        <w:t>В свою очередь, вывод гарнизонного военного суда о неправомерности отказа врио начальника Управления в оплате расходов за проживание Миронову по существу является правильным.</w:t>
      </w:r>
    </w:p>
    <w:p w14:paraId="4847F292" w14:textId="77777777" w:rsidR="006261E1" w:rsidRDefault="006261E1" w:rsidP="006261E1">
      <w:pPr>
        <w:pStyle w:val="a3"/>
        <w:ind w:firstLine="720"/>
        <w:jc w:val="both"/>
      </w:pPr>
      <w:r>
        <w:t>Как видно, окружным военным судом при рассмотрении данного дела неправильно применены нормы материального права, что привело к принятию неправильного судебного акта. При этом решение суда первой инстанции об удовлетворении требований заявителя являлось по существу верным, и у суда апелляционной инстанции не было оснований для отмены судебного постановления.</w:t>
      </w:r>
    </w:p>
    <w:p w14:paraId="0B31A734" w14:textId="77777777" w:rsidR="006261E1" w:rsidRDefault="006261E1" w:rsidP="006261E1">
      <w:pPr>
        <w:pStyle w:val="a3"/>
        <w:ind w:firstLine="720"/>
        <w:jc w:val="both"/>
      </w:pPr>
      <w:r>
        <w:t xml:space="preserve">Также судом первой инстанции не допущено нарушений норм процессуального права. </w:t>
      </w:r>
    </w:p>
    <w:p w14:paraId="0AE83968" w14:textId="77777777" w:rsidR="006261E1" w:rsidRDefault="006261E1" w:rsidP="006261E1">
      <w:pPr>
        <w:pStyle w:val="a3"/>
        <w:ind w:firstLine="720"/>
        <w:jc w:val="both"/>
      </w:pPr>
      <w:r>
        <w:t xml:space="preserve">В связи с этим, Кассационный военный суд полагает необходимым отменить судебный акт суда апелляционной инстанции, оставив в </w:t>
      </w:r>
      <w:proofErr w:type="gramStart"/>
      <w:r>
        <w:t>силе по существу</w:t>
      </w:r>
      <w:proofErr w:type="gramEnd"/>
      <w:r>
        <w:t xml:space="preserve"> правильное решение гарнизонного военного суда. </w:t>
      </w:r>
    </w:p>
    <w:p w14:paraId="09EEF126" w14:textId="77777777" w:rsidR="006261E1" w:rsidRDefault="006261E1" w:rsidP="006261E1">
      <w:pPr>
        <w:pStyle w:val="a3"/>
        <w:ind w:firstLine="720"/>
        <w:jc w:val="both"/>
      </w:pPr>
      <w:r>
        <w:t>На основании изложенного, руководствуясь ст. 327, ст. 328, п. 4 ч. 1 ст. 329 и ст. 330 Кодекса административного судопроизводства Российской Федерации, Кассационный военный суд</w:t>
      </w:r>
    </w:p>
    <w:p w14:paraId="2EA5F248" w14:textId="77777777" w:rsidR="006261E1" w:rsidRDefault="006261E1" w:rsidP="006261E1">
      <w:pPr>
        <w:pStyle w:val="a3"/>
        <w:ind w:firstLine="720"/>
        <w:jc w:val="center"/>
      </w:pPr>
      <w:r>
        <w:t>определил:</w:t>
      </w:r>
    </w:p>
    <w:p w14:paraId="2F4C85D4" w14:textId="77777777" w:rsidR="006261E1" w:rsidRDefault="006261E1" w:rsidP="006261E1">
      <w:pPr>
        <w:pStyle w:val="a3"/>
        <w:ind w:firstLine="720"/>
        <w:jc w:val="both"/>
      </w:pPr>
      <w:r>
        <w:t xml:space="preserve">апелляционное определение 2-Западного окружного военного суда от 13 мая 2021 г., принятое по административному иску Миронова Александра Сергеевича, отменить, оставить в силе решение Ярославского гарнизонного военного суда от 8 февраля 2021 г. </w:t>
      </w:r>
    </w:p>
    <w:p w14:paraId="25B6EF68" w14:textId="77777777" w:rsidR="006261E1" w:rsidRDefault="006261E1" w:rsidP="006261E1">
      <w:pPr>
        <w:pStyle w:val="a3"/>
        <w:ind w:firstLine="720"/>
        <w:jc w:val="both"/>
      </w:pPr>
      <w:r>
        <w:t>Кассационное определение вступает в законную силу со дня его принятия и может быть обжаловано в порядке и срок, установленный главой 35 КАС РФ, путем подачи кассационной жалобы непосредственно в Судебную коллегию по делам военнослужащих Верховного Суда Российской Федерации.</w:t>
      </w:r>
    </w:p>
    <w:p w14:paraId="760B3701" w14:textId="77777777" w:rsidR="006261E1" w:rsidRDefault="006261E1" w:rsidP="006261E1">
      <w:pPr>
        <w:pStyle w:val="a3"/>
        <w:ind w:firstLine="720"/>
        <w:jc w:val="both"/>
      </w:pPr>
      <w:r>
        <w:t>Данное кассационное определение в полном объеме изготовлено 7 декабря 2021 г.</w:t>
      </w:r>
    </w:p>
    <w:p w14:paraId="274A137B" w14:textId="77777777" w:rsidR="006261E1" w:rsidRDefault="006261E1" w:rsidP="006261E1">
      <w:pPr>
        <w:pStyle w:val="msoclassa5"/>
        <w:ind w:firstLine="720"/>
        <w:jc w:val="both"/>
      </w:pPr>
      <w:r>
        <w:t xml:space="preserve">    Председательствующий                                                                      В.В. Иванов </w:t>
      </w:r>
    </w:p>
    <w:p w14:paraId="5FDA21BC" w14:textId="77777777" w:rsidR="006261E1" w:rsidRDefault="006261E1" w:rsidP="006261E1">
      <w:pPr>
        <w:pStyle w:val="a3"/>
        <w:ind w:firstLine="720"/>
        <w:jc w:val="both"/>
      </w:pPr>
      <w:r>
        <w:lastRenderedPageBreak/>
        <w:t xml:space="preserve">Судьи                                                                                                 В.С. Авдонкин </w:t>
      </w:r>
    </w:p>
    <w:p w14:paraId="4E4D1126" w14:textId="77777777" w:rsidR="006261E1" w:rsidRDefault="006261E1" w:rsidP="006261E1">
      <w:pPr>
        <w:pStyle w:val="a3"/>
        <w:ind w:firstLine="720"/>
        <w:jc w:val="both"/>
      </w:pPr>
      <w:r>
        <w:t>                                                                                                             С.П. Шпаков</w:t>
      </w:r>
    </w:p>
    <w:p w14:paraId="19C83AD1" w14:textId="77777777" w:rsidR="00E17F3F" w:rsidRDefault="00E17F3F"/>
    <w:sectPr w:rsidR="00E17F3F" w:rsidSect="00AA72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1E1"/>
    <w:rsid w:val="00380CE4"/>
    <w:rsid w:val="006261E1"/>
    <w:rsid w:val="00701AF9"/>
    <w:rsid w:val="00AA7249"/>
    <w:rsid w:val="00AC7C27"/>
    <w:rsid w:val="00C97A84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A58BA"/>
  <w15:chartTrackingRefBased/>
  <w15:docId w15:val="{A733815A-C021-466E-A241-6CF06D0ED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6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msoclassa5">
    <w:name w:val="msoclassmsoclassa5"/>
    <w:basedOn w:val="a"/>
    <w:rsid w:val="00626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6261E1"/>
  </w:style>
  <w:style w:type="character" w:customStyle="1" w:styleId="others2">
    <w:name w:val="others2"/>
    <w:basedOn w:val="a0"/>
    <w:rsid w:val="006261E1"/>
  </w:style>
  <w:style w:type="character" w:customStyle="1" w:styleId="others3">
    <w:name w:val="others3"/>
    <w:basedOn w:val="a0"/>
    <w:rsid w:val="006261E1"/>
  </w:style>
  <w:style w:type="character" w:customStyle="1" w:styleId="others4">
    <w:name w:val="others4"/>
    <w:basedOn w:val="a0"/>
    <w:rsid w:val="006261E1"/>
  </w:style>
  <w:style w:type="character" w:customStyle="1" w:styleId="others5">
    <w:name w:val="others5"/>
    <w:basedOn w:val="a0"/>
    <w:rsid w:val="006261E1"/>
  </w:style>
  <w:style w:type="paragraph" w:customStyle="1" w:styleId="msoclass20">
    <w:name w:val="msoclass20"/>
    <w:basedOn w:val="a"/>
    <w:rsid w:val="00626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a5">
    <w:name w:val="msoclassa5"/>
    <w:basedOn w:val="a"/>
    <w:rsid w:val="00626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9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2009</Words>
  <Characters>11455</Characters>
  <Application>Microsoft Office Word</Application>
  <DocSecurity>0</DocSecurity>
  <Lines>95</Lines>
  <Paragraphs>26</Paragraphs>
  <ScaleCrop>false</ScaleCrop>
  <Company/>
  <LinksUpToDate>false</LinksUpToDate>
  <CharactersWithSpaces>13438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1</cp:revision>
  <dcterms:created xsi:type="dcterms:W3CDTF">2022-01-28T09:46:00Z</dcterms:created>
  <dcterms:modified xsi:type="dcterms:W3CDTF">2022-01-28T09:48:00Z</dcterms:modified>
</cp:coreProperties>
</file>