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120F3" w14:textId="77777777" w:rsidR="00930B46" w:rsidRDefault="00930B46" w:rsidP="00930B46">
      <w:pPr>
        <w:pStyle w:val="a3"/>
        <w:ind w:firstLine="720"/>
        <w:jc w:val="center"/>
      </w:pPr>
      <w:r>
        <w:t>КАССАЦИОННОЕ ОПРЕДЕЛЕНИЕ</w:t>
      </w:r>
    </w:p>
    <w:p w14:paraId="07D9DEBA" w14:textId="77777777" w:rsidR="00930B46" w:rsidRDefault="00930B46" w:rsidP="00930B46">
      <w:pPr>
        <w:pStyle w:val="a3"/>
        <w:ind w:firstLine="720"/>
        <w:jc w:val="center"/>
      </w:pPr>
      <w:r>
        <w:t>№ 88а-76/77/2022 (88а-2514/2515/2022)</w:t>
      </w:r>
    </w:p>
    <w:p w14:paraId="4C422DE2" w14:textId="77777777" w:rsidR="00930B46" w:rsidRDefault="00930B46" w:rsidP="00930B46">
      <w:pPr>
        <w:pStyle w:val="a3"/>
        <w:ind w:firstLine="720"/>
        <w:jc w:val="both"/>
      </w:pPr>
      <w:r>
        <w:t>11 января 2022 г.                                                                          г. Новосибирск</w:t>
      </w:r>
    </w:p>
    <w:p w14:paraId="21E7064E" w14:textId="77777777" w:rsidR="00930B46" w:rsidRDefault="00930B46" w:rsidP="00930B46">
      <w:pPr>
        <w:pStyle w:val="msoclass20"/>
        <w:ind w:firstLine="720"/>
        <w:jc w:val="both"/>
      </w:pPr>
      <w:r>
        <w:t xml:space="preserve">Кассационный военный суд в составе председательствующего Бабошкина П.И., судей Гусейнова Т.Г. и Лядова В.Л., при секретаре судебного заседания Орловой Е.В., рассмотрел в открытом судебном заседании кассационные жалобы ответчика – начальника управления кадров </w:t>
      </w:r>
      <w:r>
        <w:rPr>
          <w:rStyle w:val="others2"/>
        </w:rPr>
        <w:t>&lt;данные изъяты&gt;</w:t>
      </w:r>
      <w:r>
        <w:t xml:space="preserve"> Грекова Р.Б. и представителя руководителя федерального казённого учреждения «</w:t>
      </w:r>
      <w:r>
        <w:rPr>
          <w:rStyle w:val="others1"/>
        </w:rPr>
        <w:t>&lt;данные изъяты&gt;</w:t>
      </w:r>
      <w:r>
        <w:t xml:space="preserve">» - командующего войсками </w:t>
      </w:r>
      <w:r>
        <w:rPr>
          <w:rStyle w:val="others2"/>
        </w:rPr>
        <w:t>&lt;данные изъяты&gt;</w:t>
      </w:r>
      <w:r>
        <w:t xml:space="preserve"> на решение Читинского гарнизонного военного от 22 июня 2021 г. и апелляционное определение 2-го Восточного окружного военного суда от 23 сентября 2021 г. по административному делу № 2а-99/2021 об оспаривании </w:t>
      </w:r>
      <w:r>
        <w:rPr>
          <w:rStyle w:val="others4"/>
        </w:rPr>
        <w:t>&lt;звание&gt;</w:t>
      </w:r>
      <w:r>
        <w:t xml:space="preserve"> </w:t>
      </w:r>
      <w:proofErr w:type="spellStart"/>
      <w:r>
        <w:t>Норбоевым</w:t>
      </w:r>
      <w:proofErr w:type="spellEnd"/>
      <w:r>
        <w:t xml:space="preserve"> </w:t>
      </w:r>
      <w:proofErr w:type="spellStart"/>
      <w:r>
        <w:t>Тумэном</w:t>
      </w:r>
      <w:proofErr w:type="spellEnd"/>
      <w:r>
        <w:t xml:space="preserve"> </w:t>
      </w:r>
      <w:proofErr w:type="spellStart"/>
      <w:r>
        <w:t>Цыдыповичем</w:t>
      </w:r>
      <w:proofErr w:type="spellEnd"/>
      <w:r>
        <w:t xml:space="preserve"> действий управления кадров </w:t>
      </w:r>
      <w:r>
        <w:rPr>
          <w:rStyle w:val="others2"/>
        </w:rPr>
        <w:t>&lt;данные изъяты&gt;</w:t>
      </w:r>
      <w:r>
        <w:t xml:space="preserve"> и командира войсковой части </w:t>
      </w:r>
      <w:r>
        <w:rPr>
          <w:rStyle w:val="others6"/>
        </w:rPr>
        <w:t>№.</w:t>
      </w:r>
      <w:r>
        <w:t>, связанных с порядком расчёта выслуги лет.</w:t>
      </w:r>
    </w:p>
    <w:p w14:paraId="36E99196" w14:textId="77777777" w:rsidR="00930B46" w:rsidRDefault="00930B46" w:rsidP="00930B46">
      <w:pPr>
        <w:pStyle w:val="msoclass20"/>
        <w:ind w:firstLine="720"/>
        <w:jc w:val="both"/>
      </w:pPr>
      <w:r>
        <w:t xml:space="preserve">Заслушав доклад судьи Лядова В.Л., изложившего обстоятельства административного дела, содержание судебных постановлений, принятых по делу, доводы кассационных жалоб, </w:t>
      </w:r>
    </w:p>
    <w:p w14:paraId="39830A9F" w14:textId="77777777" w:rsidR="00930B46" w:rsidRDefault="00930B46" w:rsidP="00930B46">
      <w:pPr>
        <w:pStyle w:val="msoclass20"/>
        <w:ind w:firstLine="720"/>
        <w:jc w:val="center"/>
      </w:pPr>
      <w:r>
        <w:t>установил:</w:t>
      </w:r>
    </w:p>
    <w:p w14:paraId="733B5B83" w14:textId="77777777" w:rsidR="00930B46" w:rsidRDefault="00930B46" w:rsidP="00930B46">
      <w:pPr>
        <w:pStyle w:val="msoclass20"/>
        <w:ind w:firstLine="720"/>
        <w:jc w:val="both"/>
      </w:pPr>
      <w:r>
        <w:t xml:space="preserve">в заявлении, поданном в суд, </w:t>
      </w:r>
      <w:proofErr w:type="spellStart"/>
      <w:r>
        <w:t>Норбоев</w:t>
      </w:r>
      <w:proofErr w:type="spellEnd"/>
      <w:r>
        <w:t xml:space="preserve"> оспорил отказ ответчиков зачесть в выслугу лет в льготном исчислении периоды его службы на территории </w:t>
      </w:r>
      <w:r>
        <w:rPr>
          <w:rStyle w:val="others7"/>
        </w:rPr>
        <w:t>&lt;данные изъяты&gt;</w:t>
      </w:r>
      <w:r>
        <w:t xml:space="preserve"> Российской Федерации с </w:t>
      </w:r>
      <w:r>
        <w:rPr>
          <w:rStyle w:val="data2"/>
        </w:rPr>
        <w:t>ДД.ММ.ГГГГ</w:t>
      </w:r>
      <w:r>
        <w:t xml:space="preserve"> г. по </w:t>
      </w:r>
      <w:r>
        <w:rPr>
          <w:rStyle w:val="data2"/>
        </w:rPr>
        <w:t>ДД.ММ.ГГГГ</w:t>
      </w:r>
      <w:r>
        <w:t xml:space="preserve"> г. и службы за пределами территории Российской Федерации из расчёта один день службы за три дня, а также зачесть в выслугу лет службу в </w:t>
      </w:r>
      <w:r>
        <w:rPr>
          <w:rStyle w:val="others11"/>
        </w:rPr>
        <w:t>&lt;данные изъяты&gt;</w:t>
      </w:r>
      <w:r>
        <w:t xml:space="preserve"> в период с января 2004 г. по 19 марта 2008 г., и просил признать незаконным приказ командира войсковой части </w:t>
      </w:r>
      <w:r>
        <w:rPr>
          <w:rStyle w:val="others6"/>
        </w:rPr>
        <w:t>№.</w:t>
      </w:r>
      <w:r>
        <w:t xml:space="preserve"> от 28 апреля 2021 г. № 130-К в части расчёта выслуги лет в льготном исчислении и обязать это должностное лицо внести в данный приказ изменения с учётом указанной выше выслуги. </w:t>
      </w:r>
      <w:proofErr w:type="gramStart"/>
      <w:r>
        <w:t>Кроме того</w:t>
      </w:r>
      <w:proofErr w:type="gramEnd"/>
      <w:r>
        <w:t xml:space="preserve"> </w:t>
      </w:r>
      <w:proofErr w:type="spellStart"/>
      <w:r>
        <w:t>Норбоев</w:t>
      </w:r>
      <w:proofErr w:type="spellEnd"/>
      <w:r>
        <w:t xml:space="preserve"> просил взыскать с ФКУ «</w:t>
      </w:r>
      <w:r>
        <w:rPr>
          <w:rStyle w:val="others2"/>
        </w:rPr>
        <w:t>&lt;данные изъяты&gt;</w:t>
      </w:r>
      <w:r>
        <w:t>» судебные расходы, связанные с уплатой государственной пошлины в размере 300 руб. и оплатой услуг представителя в размере 15000 руб.</w:t>
      </w:r>
    </w:p>
    <w:p w14:paraId="4732A40E" w14:textId="77777777" w:rsidR="00930B46" w:rsidRDefault="00930B46" w:rsidP="00930B46">
      <w:pPr>
        <w:pStyle w:val="msoclass20"/>
        <w:ind w:firstLine="720"/>
        <w:jc w:val="both"/>
      </w:pPr>
      <w:r>
        <w:t>Вышеуказанным решением гарнизонного военного суда, оставленным без изменения апелляционным определением окружного военного суда, требования административного удовлетворены частично.</w:t>
      </w:r>
    </w:p>
    <w:p w14:paraId="7CCC837A" w14:textId="77777777" w:rsidR="00930B46" w:rsidRDefault="00930B46" w:rsidP="00930B46">
      <w:pPr>
        <w:pStyle w:val="msoclass20"/>
        <w:ind w:firstLine="720"/>
        <w:jc w:val="both"/>
      </w:pPr>
      <w:r>
        <w:t xml:space="preserve">Признан незаконным отказ управления кадров </w:t>
      </w:r>
      <w:r>
        <w:rPr>
          <w:rStyle w:val="others2"/>
        </w:rPr>
        <w:t>&lt;данные изъяты&gt;</w:t>
      </w:r>
      <w:r>
        <w:t xml:space="preserve"> и командира войсковой части </w:t>
      </w:r>
      <w:r>
        <w:rPr>
          <w:rStyle w:val="others6"/>
        </w:rPr>
        <w:t>№.</w:t>
      </w:r>
      <w:r>
        <w:t xml:space="preserve"> учесть в выслуге лет </w:t>
      </w:r>
      <w:proofErr w:type="spellStart"/>
      <w:r>
        <w:t>Норбоева</w:t>
      </w:r>
      <w:proofErr w:type="spellEnd"/>
      <w:r>
        <w:t xml:space="preserve"> время непосредственного его участия в составе </w:t>
      </w:r>
      <w:r>
        <w:rPr>
          <w:rStyle w:val="others1"/>
        </w:rPr>
        <w:t>&lt;данные изъяты&gt;</w:t>
      </w:r>
      <w:r>
        <w:t xml:space="preserve"> с </w:t>
      </w:r>
      <w:r>
        <w:rPr>
          <w:rStyle w:val="data2"/>
        </w:rPr>
        <w:t>ДД.ММ.ГГГГ</w:t>
      </w:r>
      <w:r>
        <w:t xml:space="preserve"> года по </w:t>
      </w:r>
      <w:r>
        <w:rPr>
          <w:rStyle w:val="data2"/>
        </w:rPr>
        <w:t>ДД.ММ.ГГГГ</w:t>
      </w:r>
      <w:r>
        <w:t xml:space="preserve"> года из расчета 1 месяц службы за 3 месяца.</w:t>
      </w:r>
    </w:p>
    <w:p w14:paraId="4CDCC9B8" w14:textId="77777777" w:rsidR="00930B46" w:rsidRDefault="00930B46" w:rsidP="00930B46">
      <w:pPr>
        <w:pStyle w:val="msoclass20"/>
        <w:ind w:firstLine="720"/>
        <w:jc w:val="both"/>
      </w:pPr>
      <w:r>
        <w:t xml:space="preserve">На управление кадров </w:t>
      </w:r>
      <w:r>
        <w:rPr>
          <w:rStyle w:val="others2"/>
        </w:rPr>
        <w:t>&lt;данные изъяты&gt;</w:t>
      </w:r>
      <w:r>
        <w:t xml:space="preserve"> и командира войсковой части </w:t>
      </w:r>
      <w:r>
        <w:rPr>
          <w:rStyle w:val="others6"/>
        </w:rPr>
        <w:t>№.</w:t>
      </w:r>
      <w:r>
        <w:t xml:space="preserve"> судом возложена обязанность зачесть в выслугу лет </w:t>
      </w:r>
      <w:proofErr w:type="spellStart"/>
      <w:r>
        <w:t>Норбоева</w:t>
      </w:r>
      <w:proofErr w:type="spellEnd"/>
      <w:r>
        <w:t xml:space="preserve"> указанный период в таком льготном исчислении.</w:t>
      </w:r>
    </w:p>
    <w:p w14:paraId="4D336EFC" w14:textId="77777777" w:rsidR="00930B46" w:rsidRDefault="00930B46" w:rsidP="00930B46">
      <w:pPr>
        <w:pStyle w:val="msoclass20"/>
        <w:ind w:firstLine="720"/>
        <w:jc w:val="both"/>
      </w:pPr>
      <w:r>
        <w:t xml:space="preserve">С федерального казённого учреждения «Управление финансового обеспечения Министерства обороны Российской Федерации по </w:t>
      </w:r>
      <w:r>
        <w:rPr>
          <w:rStyle w:val="others19"/>
        </w:rPr>
        <w:t>&lt;данные изъяты&gt;</w:t>
      </w:r>
      <w:r>
        <w:t xml:space="preserve">» в пользу </w:t>
      </w:r>
      <w:proofErr w:type="spellStart"/>
      <w:r>
        <w:t>Норбоева</w:t>
      </w:r>
      <w:proofErr w:type="spellEnd"/>
      <w:r>
        <w:t xml:space="preserve"> в счёт возмещения судебных расходов по делу взыскано 7300 руб.</w:t>
      </w:r>
    </w:p>
    <w:p w14:paraId="49359CE7" w14:textId="77777777" w:rsidR="00930B46" w:rsidRDefault="00930B46" w:rsidP="00930B46">
      <w:pPr>
        <w:pStyle w:val="msoclass20"/>
        <w:ind w:firstLine="720"/>
        <w:jc w:val="both"/>
      </w:pPr>
      <w:r>
        <w:t>В удовлетворении остальной части требований административного иска отказано.</w:t>
      </w:r>
    </w:p>
    <w:p w14:paraId="28D11E37" w14:textId="77777777" w:rsidR="00930B46" w:rsidRDefault="00930B46" w:rsidP="00930B46">
      <w:pPr>
        <w:pStyle w:val="msoclass20"/>
        <w:ind w:firstLine="720"/>
        <w:jc w:val="both"/>
      </w:pPr>
      <w:r>
        <w:t xml:space="preserve">В кассационных жалобах, поданных 22 и 29 ноября 2021 г., приводятся доводы, тождественные доводам апелляционных жалоб и содержится просьба </w:t>
      </w:r>
      <w:proofErr w:type="gramStart"/>
      <w:r>
        <w:t>от отмене</w:t>
      </w:r>
      <w:proofErr w:type="gramEnd"/>
      <w:r>
        <w:t xml:space="preserve"> обжалуемых судебных актов и принятии нового решения об отказе в удовлетворении требований </w:t>
      </w:r>
      <w:proofErr w:type="spellStart"/>
      <w:r>
        <w:t>Норбоева</w:t>
      </w:r>
      <w:proofErr w:type="spellEnd"/>
      <w:r>
        <w:t>. Авторы жалоб, ссылаясь на ст. 2, 7 Закона Российской Федерации от 21 января 1993 г. № 4328-1 «</w:t>
      </w:r>
      <w:r>
        <w:rPr>
          <w:rStyle w:val="others20"/>
        </w:rPr>
        <w:t>&lt;данные изъяты&gt;</w:t>
      </w:r>
      <w:r>
        <w:t>», подп. «в» п. 2 постановления Правительства Российской Федерации от 9 февраля 2004 г. № 65 «</w:t>
      </w:r>
      <w:r>
        <w:rPr>
          <w:rStyle w:val="others20"/>
        </w:rPr>
        <w:t>&lt;данные изъяты&gt;</w:t>
      </w:r>
      <w:r>
        <w:t xml:space="preserve">», подп. «е» п. 3 постановления Правительства Российской Федерации от 22 сентября 1993 г. </w:t>
      </w:r>
      <w:r>
        <w:lastRenderedPageBreak/>
        <w:t>№ 941 «</w:t>
      </w:r>
      <w:r>
        <w:rPr>
          <w:rStyle w:val="others20"/>
        </w:rPr>
        <w:t>&lt;данные изъяты&gt;</w:t>
      </w:r>
      <w:r>
        <w:t xml:space="preserve">», утверждают, что подсчет выслуги лет произведен неверно. Вместо 1 месяца и 1 дня, факт непосредственного подтвержден участия </w:t>
      </w:r>
      <w:proofErr w:type="spellStart"/>
      <w:r>
        <w:t>Норбоева</w:t>
      </w:r>
      <w:proofErr w:type="spellEnd"/>
      <w:r>
        <w:t xml:space="preserve"> в </w:t>
      </w:r>
      <w:r>
        <w:rPr>
          <w:rStyle w:val="others1"/>
        </w:rPr>
        <w:t>&lt;данные изъяты&gt;</w:t>
      </w:r>
      <w:r>
        <w:t xml:space="preserve"> лишь за 25 дней. Выполнение ежедневных служебно-боевых задач засчитывается как 1 день за 1,5 дня службы, а не за 3 дня, как решили суды.</w:t>
      </w:r>
    </w:p>
    <w:p w14:paraId="7980E4B7" w14:textId="77777777" w:rsidR="00930B46" w:rsidRDefault="00930B46" w:rsidP="00930B46">
      <w:pPr>
        <w:pStyle w:val="msoclass20"/>
        <w:ind w:firstLine="720"/>
        <w:jc w:val="both"/>
      </w:pPr>
      <w:r>
        <w:t>Лица, участвующие в деле, о времени и месте рассмотрения жалобы в кассационном порядке извещены своевременно и в надлежащей форме, в том числе публично, путём размещения информации на официальном сайте суда.</w:t>
      </w:r>
    </w:p>
    <w:p w14:paraId="60D33E49" w14:textId="77777777" w:rsidR="00930B46" w:rsidRDefault="00930B46" w:rsidP="00930B46">
      <w:pPr>
        <w:pStyle w:val="msoclass20"/>
        <w:ind w:firstLine="720"/>
        <w:jc w:val="both"/>
      </w:pPr>
      <w:r>
        <w:t>Рассмотрев в пределах доводов кассационной жалобы материалы административного дела, Кассационный военный суд приходит к следующим выводам.</w:t>
      </w:r>
    </w:p>
    <w:p w14:paraId="23094F76" w14:textId="77777777" w:rsidR="00930B46" w:rsidRDefault="00930B46" w:rsidP="00930B46">
      <w:pPr>
        <w:pStyle w:val="msoclass20"/>
        <w:ind w:firstLine="720"/>
        <w:jc w:val="both"/>
      </w:pPr>
      <w:r>
        <w:t xml:space="preserve">Согласно частям </w:t>
      </w:r>
      <w:proofErr w:type="gramStart"/>
      <w:r>
        <w:t>2-3</w:t>
      </w:r>
      <w:proofErr w:type="gramEnd"/>
      <w:r>
        <w:t xml:space="preserve"> статьи 329 Кодекса административного судопроизводства Российской Федерации (далее – КАС Российской Федерации) при рассмотрении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кассационных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инстанции. </w:t>
      </w:r>
    </w:p>
    <w:p w14:paraId="373A2CA6" w14:textId="77777777" w:rsidR="00930B46" w:rsidRDefault="00930B46" w:rsidP="00930B46">
      <w:pPr>
        <w:pStyle w:val="msoclass20"/>
        <w:ind w:firstLine="720"/>
        <w:jc w:val="both"/>
      </w:pPr>
      <w:r>
        <w:t xml:space="preserve">При рассмотрении административного дела судами в качестве юридически значимых обстоятельств установлено, что апелляционным решением </w:t>
      </w:r>
      <w:proofErr w:type="spellStart"/>
      <w:r>
        <w:t>Ингодинского</w:t>
      </w:r>
      <w:proofErr w:type="spellEnd"/>
      <w:r>
        <w:t xml:space="preserve"> районного суда от 11 апреля 2006 г. установлен факт участия </w:t>
      </w:r>
      <w:proofErr w:type="spellStart"/>
      <w:r>
        <w:t>Норбоева</w:t>
      </w:r>
      <w:proofErr w:type="spellEnd"/>
      <w:r>
        <w:t xml:space="preserve"> в </w:t>
      </w:r>
      <w:r>
        <w:rPr>
          <w:rStyle w:val="others1"/>
        </w:rPr>
        <w:t>&lt;данные изъяты&gt;</w:t>
      </w:r>
      <w:r>
        <w:t xml:space="preserve"> в период с </w:t>
      </w:r>
      <w:r>
        <w:rPr>
          <w:rStyle w:val="data2"/>
        </w:rPr>
        <w:t>ДД.ММ.ГГГГ</w:t>
      </w:r>
      <w:r>
        <w:t xml:space="preserve"> г. по </w:t>
      </w:r>
      <w:r>
        <w:rPr>
          <w:rStyle w:val="data2"/>
        </w:rPr>
        <w:t>ДД.ММ.ГГГГ</w:t>
      </w:r>
      <w:r>
        <w:t xml:space="preserve"> г.</w:t>
      </w:r>
    </w:p>
    <w:p w14:paraId="4DCF9A6B" w14:textId="77777777" w:rsidR="00930B46" w:rsidRDefault="00930B46" w:rsidP="00930B46">
      <w:pPr>
        <w:pStyle w:val="msoclass20"/>
        <w:ind w:firstLine="720"/>
        <w:jc w:val="both"/>
      </w:pPr>
      <w:r>
        <w:t xml:space="preserve">По расчетам заместителя начальника управления кадров </w:t>
      </w:r>
      <w:r>
        <w:rPr>
          <w:rStyle w:val="others2"/>
        </w:rPr>
        <w:t>&lt;данные изъяты&gt;</w:t>
      </w:r>
      <w:r>
        <w:t xml:space="preserve">, произведенным в июне 2021 г., в выслугу лет </w:t>
      </w:r>
      <w:proofErr w:type="spellStart"/>
      <w:r>
        <w:t>Норбоева</w:t>
      </w:r>
      <w:proofErr w:type="spellEnd"/>
      <w:r>
        <w:t xml:space="preserve"> на льготных условиях засчитан из расчёта один день службы за три дня в период с </w:t>
      </w:r>
      <w:r>
        <w:rPr>
          <w:rStyle w:val="data2"/>
        </w:rPr>
        <w:t>ДД.ММ.ГГГГ</w:t>
      </w:r>
      <w:r>
        <w:t xml:space="preserve"> г. по </w:t>
      </w:r>
      <w:r>
        <w:rPr>
          <w:rStyle w:val="data2"/>
        </w:rPr>
        <w:t>ДД.ММ.ГГГГ</w:t>
      </w:r>
      <w:r>
        <w:t xml:space="preserve"> г. 1 месяц и 1 день.</w:t>
      </w:r>
    </w:p>
    <w:p w14:paraId="3063EAF7" w14:textId="77777777" w:rsidR="00930B46" w:rsidRDefault="00930B46" w:rsidP="00930B46">
      <w:pPr>
        <w:pStyle w:val="msoclass20"/>
        <w:ind w:firstLine="720"/>
        <w:jc w:val="both"/>
      </w:pPr>
      <w:r>
        <w:t>Согласно части 2 статьи 64 Кодекса административного судопроизводства Российской Федерации обстоятельства, установленные вступившим в законную силу решением суда по ранее рассмотренному им гражданскому или административному делу либо по делу, рассмотренному ранее арбитражным судом, не доказываются вновь и не подлежат оспариванию при рассмотрении судом другого административного дела, в котором участвуют лица, в отношении которых установлены эти обстоятельства, или лица, относящиеся к категории лиц, в отношении которой установлены эти обстоятельства.</w:t>
      </w:r>
    </w:p>
    <w:p w14:paraId="0439D562" w14:textId="77777777" w:rsidR="00930B46" w:rsidRDefault="00930B46" w:rsidP="00930B46">
      <w:pPr>
        <w:pStyle w:val="a3"/>
        <w:ind w:firstLine="720"/>
        <w:jc w:val="both"/>
      </w:pPr>
      <w:r>
        <w:t xml:space="preserve">В абзаце 5 пункта 3.1 Постановления Конституционного Суда Российской Федерации от 21 декабря 2011 г. № 30-П «По делу о проверке конституционности положений статьи 90 Уголовно-процессуального кодекса Российской Федерации в связи с жалобой граждан В.Д. Власенко и Е.А. Власенко» указано, что признание преюдициального значения судебного решения, будучи направленным на обеспечение стабильности и общеобязательности судебного решения, исключение возможного конфликта судебных актов, предполагает, что факты, установленные судом при рассмотрении одного дела, впредь до их опровержения принимаются другим судом по другому делу в этом же или ином виде судопроизводства, если они имеют значение для разрешения данного дела. Тем самым </w:t>
      </w:r>
      <w:proofErr w:type="spellStart"/>
      <w:r>
        <w:t>преюдициальность</w:t>
      </w:r>
      <w:proofErr w:type="spellEnd"/>
      <w:r>
        <w:t xml:space="preserve"> служит средством поддержания непротиворечивости судебных актов и обеспечивает действие принципа правовой определенности.</w:t>
      </w:r>
    </w:p>
    <w:p w14:paraId="39BBC74D" w14:textId="77777777" w:rsidR="00930B46" w:rsidRDefault="00930B46" w:rsidP="00930B46">
      <w:pPr>
        <w:pStyle w:val="a3"/>
        <w:ind w:firstLine="720"/>
        <w:jc w:val="both"/>
      </w:pPr>
      <w:r>
        <w:t>Указанные положения процессуального закона и разъяснения Конституционного Суда Российской Федерации направлены на обеспечение обязательности вступивших в законную силу судебных постановлений и законности выносимых судом постановлений в условиях действия принципа состязательности.</w:t>
      </w:r>
    </w:p>
    <w:p w14:paraId="73D99F60" w14:textId="77777777" w:rsidR="00930B46" w:rsidRDefault="00930B46" w:rsidP="00930B46">
      <w:pPr>
        <w:pStyle w:val="a3"/>
        <w:ind w:firstLine="720"/>
        <w:jc w:val="both"/>
      </w:pPr>
      <w:r>
        <w:t xml:space="preserve">В упомянутом выше решении </w:t>
      </w:r>
      <w:proofErr w:type="spellStart"/>
      <w:r>
        <w:t>Ингодинского</w:t>
      </w:r>
      <w:proofErr w:type="spellEnd"/>
      <w:r>
        <w:t xml:space="preserve"> районного суда исследованы доказательства, на основании которых установлены факты и обстоятельства, непосредственно связанные со спорными </w:t>
      </w:r>
      <w:r>
        <w:lastRenderedPageBreak/>
        <w:t>правоотношениями по настоящему административному делу и имеющие значение для правильного их разрешения. Поэтому при рассмотрении настоящего дела указанный судебный акт, вступивший в законную силу, имеет преюдициальное значение и обоснованно учтен судебными инстанциями при разрешении возникшего административного спора.</w:t>
      </w:r>
    </w:p>
    <w:p w14:paraId="7EC40DDF" w14:textId="77777777" w:rsidR="00930B46" w:rsidRDefault="00930B46" w:rsidP="00930B46">
      <w:pPr>
        <w:pStyle w:val="msoclass20"/>
        <w:ind w:firstLine="720"/>
        <w:jc w:val="both"/>
      </w:pPr>
      <w:r>
        <w:t>При таких обстоятельствах обжалованные судебные акты отмене по доводам кассационных жалоб не подлежат.</w:t>
      </w:r>
    </w:p>
    <w:p w14:paraId="425528B6" w14:textId="77777777" w:rsidR="00930B46" w:rsidRDefault="00930B46" w:rsidP="00930B46">
      <w:pPr>
        <w:pStyle w:val="msoclass20"/>
        <w:ind w:firstLine="720"/>
        <w:jc w:val="both"/>
      </w:pPr>
      <w:r>
        <w:t>Частью 2 статьи 328 КАС Российской Федерации определено, что основаниями для отмены или изменения судебных актов в кассационном порядке кассационным судом общей юрисдикции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</w:t>
      </w:r>
    </w:p>
    <w:p w14:paraId="58079BF7" w14:textId="77777777" w:rsidR="00930B46" w:rsidRDefault="00930B46" w:rsidP="00930B46">
      <w:pPr>
        <w:pStyle w:val="msoclass20"/>
        <w:ind w:firstLine="720"/>
        <w:jc w:val="both"/>
      </w:pPr>
      <w:r>
        <w:t xml:space="preserve">Таких нарушений судами первой и апелляционной инстанций не допущено и, вопреки доводам авторов кассационных жалоб, оснований не согласиться с выводами, изложенными в обжалованных судебных актах, не имеется. </w:t>
      </w:r>
    </w:p>
    <w:p w14:paraId="36F7485E" w14:textId="77777777" w:rsidR="00930B46" w:rsidRDefault="00930B46" w:rsidP="00930B46">
      <w:pPr>
        <w:pStyle w:val="msoclass20"/>
        <w:ind w:firstLine="720"/>
        <w:jc w:val="both"/>
      </w:pPr>
      <w:r>
        <w:t xml:space="preserve">Иные доводы авторов кассационных жалоб направлены на переоценку доказательств и обусловлены несогласием с выводами судов первой и апелляционной инстанций, что, в силу части 3 статьи 329 КАС Российской Федерации, не может служить основанием для отмены обжалуемых судебных актов в кассационном порядке. </w:t>
      </w:r>
    </w:p>
    <w:p w14:paraId="47A01EBB" w14:textId="77777777" w:rsidR="00930B46" w:rsidRDefault="00930B46" w:rsidP="00930B46">
      <w:pPr>
        <w:pStyle w:val="msoclass20"/>
        <w:ind w:firstLine="720"/>
        <w:jc w:val="both"/>
      </w:pPr>
      <w:r>
        <w:t>Руководствуясь статьями 327, 329 и 330 КАС Российской Федерации, Кассационный военный суд</w:t>
      </w:r>
    </w:p>
    <w:p w14:paraId="64C7CAF1" w14:textId="77777777" w:rsidR="00930B46" w:rsidRDefault="00930B46" w:rsidP="00930B46">
      <w:pPr>
        <w:pStyle w:val="msoclass20"/>
        <w:ind w:firstLine="720"/>
        <w:jc w:val="center"/>
      </w:pPr>
      <w:r>
        <w:t>определил:</w:t>
      </w:r>
    </w:p>
    <w:p w14:paraId="5FC165AD" w14:textId="77777777" w:rsidR="00930B46" w:rsidRDefault="00930B46" w:rsidP="00930B46">
      <w:pPr>
        <w:pStyle w:val="msoclass20"/>
        <w:ind w:firstLine="720"/>
        <w:jc w:val="both"/>
      </w:pPr>
      <w:r>
        <w:t xml:space="preserve">решение Читинского гарнизонного военного от 22 июня 2021 г. и апелляционное определение 2-го Восточного окружного военного суда от 23 сентября 2021 г. по административному исковому заявлению </w:t>
      </w:r>
      <w:proofErr w:type="spellStart"/>
      <w:r>
        <w:t>Норбоева</w:t>
      </w:r>
      <w:proofErr w:type="spellEnd"/>
      <w:r>
        <w:t xml:space="preserve"> </w:t>
      </w:r>
      <w:proofErr w:type="spellStart"/>
      <w:r>
        <w:t>Тумэна</w:t>
      </w:r>
      <w:proofErr w:type="spellEnd"/>
      <w:r>
        <w:t xml:space="preserve"> </w:t>
      </w:r>
      <w:proofErr w:type="spellStart"/>
      <w:r>
        <w:t>Цыдыповича</w:t>
      </w:r>
      <w:proofErr w:type="spellEnd"/>
      <w:r>
        <w:t xml:space="preserve"> оставить без изменения, а кассационные жалобы административных </w:t>
      </w:r>
      <w:proofErr w:type="spellStart"/>
      <w:r>
        <w:t>отвевтчиков</w:t>
      </w:r>
      <w:proofErr w:type="spellEnd"/>
      <w:r>
        <w:t xml:space="preserve"> – без удовлетворения.</w:t>
      </w:r>
    </w:p>
    <w:p w14:paraId="19668DCB" w14:textId="77777777" w:rsidR="00930B46" w:rsidRDefault="00930B46" w:rsidP="00930B46">
      <w:pPr>
        <w:pStyle w:val="msoclass20"/>
        <w:ind w:firstLine="720"/>
        <w:jc w:val="both"/>
      </w:pPr>
      <w:r>
        <w:t>Кассационное определение вступает в законную силу со дня его принятия и может быть обжаловано в Судебную коллегию по делам военнослужащих Верховного Суда Российской Федерации в порядке и сроки, установленные главой 35 Кодекса административного судопроизводства Российской Федерации.</w:t>
      </w:r>
    </w:p>
    <w:p w14:paraId="0E5A6676" w14:textId="77777777" w:rsidR="00930B46" w:rsidRDefault="00930B46" w:rsidP="00930B46">
      <w:pPr>
        <w:pStyle w:val="a3"/>
        <w:ind w:firstLine="720"/>
        <w:jc w:val="both"/>
      </w:pPr>
      <w:r>
        <w:t>Кассационное определение изготовлено в полном объеме 11 января 2022 г.</w:t>
      </w:r>
    </w:p>
    <w:p w14:paraId="3D197BCF" w14:textId="77777777" w:rsidR="00930B46" w:rsidRDefault="00930B46" w:rsidP="00930B46">
      <w:pPr>
        <w:pStyle w:val="a3"/>
        <w:ind w:firstLine="720"/>
      </w:pPr>
      <w:r>
        <w:t xml:space="preserve">Председательствующий                                                                       П.И. Бабошкин </w:t>
      </w:r>
    </w:p>
    <w:p w14:paraId="15AF7DDB" w14:textId="77777777" w:rsidR="00930B46" w:rsidRDefault="00930B46" w:rsidP="00930B46">
      <w:pPr>
        <w:pStyle w:val="a3"/>
        <w:ind w:firstLine="720"/>
      </w:pPr>
      <w:r>
        <w:t xml:space="preserve">Судьи </w:t>
      </w:r>
    </w:p>
    <w:p w14:paraId="087C033E" w14:textId="77777777" w:rsidR="00930B46" w:rsidRDefault="00930B46" w:rsidP="00930B46">
      <w:pPr>
        <w:pStyle w:val="a3"/>
        <w:ind w:firstLine="720"/>
        <w:jc w:val="right"/>
      </w:pPr>
      <w:r>
        <w:t xml:space="preserve">Т.Г. Гусейнов </w:t>
      </w:r>
    </w:p>
    <w:p w14:paraId="18951C58" w14:textId="77777777" w:rsidR="00930B46" w:rsidRDefault="00930B46" w:rsidP="00930B46">
      <w:pPr>
        <w:pStyle w:val="a3"/>
        <w:ind w:firstLine="720"/>
        <w:jc w:val="right"/>
      </w:pPr>
      <w:r>
        <w:t>    В.Л. Лядов</w:t>
      </w:r>
    </w:p>
    <w:p w14:paraId="6B1B0A5C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A8A"/>
    <w:rsid w:val="00143A8A"/>
    <w:rsid w:val="00380CE4"/>
    <w:rsid w:val="00701AF9"/>
    <w:rsid w:val="00930B46"/>
    <w:rsid w:val="00AA7249"/>
    <w:rsid w:val="00AC7C2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99F5B"/>
  <w15:chartTrackingRefBased/>
  <w15:docId w15:val="{2E5EC015-EFBB-4482-A95E-7982C077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20">
    <w:name w:val="msoclass20"/>
    <w:basedOn w:val="a"/>
    <w:rsid w:val="0093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2">
    <w:name w:val="others2"/>
    <w:basedOn w:val="a0"/>
    <w:rsid w:val="00930B46"/>
  </w:style>
  <w:style w:type="character" w:customStyle="1" w:styleId="others1">
    <w:name w:val="others1"/>
    <w:basedOn w:val="a0"/>
    <w:rsid w:val="00930B46"/>
  </w:style>
  <w:style w:type="character" w:customStyle="1" w:styleId="others4">
    <w:name w:val="others4"/>
    <w:basedOn w:val="a0"/>
    <w:rsid w:val="00930B46"/>
  </w:style>
  <w:style w:type="character" w:customStyle="1" w:styleId="others6">
    <w:name w:val="others6"/>
    <w:basedOn w:val="a0"/>
    <w:rsid w:val="00930B46"/>
  </w:style>
  <w:style w:type="character" w:customStyle="1" w:styleId="others7">
    <w:name w:val="others7"/>
    <w:basedOn w:val="a0"/>
    <w:rsid w:val="00930B46"/>
  </w:style>
  <w:style w:type="character" w:customStyle="1" w:styleId="data2">
    <w:name w:val="data2"/>
    <w:basedOn w:val="a0"/>
    <w:rsid w:val="00930B46"/>
  </w:style>
  <w:style w:type="character" w:customStyle="1" w:styleId="others11">
    <w:name w:val="others11"/>
    <w:basedOn w:val="a0"/>
    <w:rsid w:val="00930B46"/>
  </w:style>
  <w:style w:type="character" w:customStyle="1" w:styleId="others19">
    <w:name w:val="others19"/>
    <w:basedOn w:val="a0"/>
    <w:rsid w:val="00930B46"/>
  </w:style>
  <w:style w:type="character" w:customStyle="1" w:styleId="others20">
    <w:name w:val="others20"/>
    <w:basedOn w:val="a0"/>
    <w:rsid w:val="00930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3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1399</Words>
  <Characters>7976</Characters>
  <Application>Microsoft Office Word</Application>
  <DocSecurity>0</DocSecurity>
  <Lines>66</Lines>
  <Paragraphs>18</Paragraphs>
  <ScaleCrop>false</ScaleCrop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2022-01-28T13:00:00Z</dcterms:created>
  <dcterms:modified xsi:type="dcterms:W3CDTF">2022-01-28T13:07:00Z</dcterms:modified>
</cp:coreProperties>
</file>