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719" w:rsidRDefault="00560719" w:rsidP="00560719">
      <w:pPr>
        <w:pStyle w:val="a3"/>
        <w:shd w:val="clear" w:color="auto" w:fill="FFFFFF"/>
        <w:spacing w:before="300" w:beforeAutospacing="0" w:after="300" w:afterAutospacing="0"/>
        <w:rPr>
          <w:rFonts w:ascii="Open Sans" w:hAnsi="Open Sans"/>
          <w:color w:val="3A3D41"/>
          <w:sz w:val="21"/>
          <w:szCs w:val="21"/>
        </w:rPr>
      </w:pPr>
      <w:r>
        <w:rPr>
          <w:rStyle w:val="a4"/>
          <w:rFonts w:ascii="Open Sans" w:hAnsi="Open Sans"/>
          <w:color w:val="3A3D41"/>
          <w:sz w:val="21"/>
          <w:szCs w:val="21"/>
        </w:rPr>
        <w:t>Почему понижающий коэффициент 54% к размерам пенсий не применяется к размерам пенсий, назначенных сотрудникам прокуратуры и Следственного комитета Российской Федерации?</w:t>
      </w:r>
    </w:p>
    <w:p w:rsidR="00560719" w:rsidRPr="00560719" w:rsidRDefault="00560719" w:rsidP="00560719">
      <w:pPr>
        <w:pStyle w:val="a3"/>
        <w:shd w:val="clear" w:color="auto" w:fill="FFFFFF"/>
        <w:spacing w:before="300" w:beforeAutospacing="0" w:after="300" w:afterAutospacing="0"/>
        <w:rPr>
          <w:rFonts w:ascii="Open Sans" w:hAnsi="Open Sans"/>
          <w:color w:val="FF0000"/>
          <w:sz w:val="21"/>
          <w:szCs w:val="21"/>
        </w:rPr>
      </w:pPr>
      <w:r>
        <w:rPr>
          <w:rFonts w:ascii="Open Sans" w:hAnsi="Open Sans"/>
          <w:color w:val="3A3D41"/>
          <w:sz w:val="21"/>
          <w:szCs w:val="21"/>
        </w:rPr>
        <w:t xml:space="preserve">В соответствии со статьями 1 и 9 Федерального закона от 8 ноября 2011 года № 309-ФЗ "О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"О денежном довольствии военнослужащих и предоставлении им отдельных выплат" и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 (далее – Федеральный закон № 309-ФЗ) </w:t>
      </w:r>
      <w:r w:rsidRPr="00560719">
        <w:rPr>
          <w:rFonts w:ascii="Open Sans" w:hAnsi="Open Sans"/>
          <w:color w:val="3A3D41"/>
          <w:sz w:val="21"/>
          <w:szCs w:val="21"/>
          <w:highlight w:val="yellow"/>
        </w:rPr>
        <w:t>должностные оклады военных прокуроров и военнослужащих военных следственных органов устанавливаются с применением коэффициента 1,5</w:t>
      </w:r>
      <w:r>
        <w:rPr>
          <w:rFonts w:ascii="Open Sans" w:hAnsi="Open Sans"/>
          <w:color w:val="3A3D41"/>
          <w:sz w:val="21"/>
          <w:szCs w:val="21"/>
        </w:rPr>
        <w:t>, который не учитывается при исчислении пенсий в соответствии с Законом № 4468-1, а оклады сотрудников (которые не являются военнослужащими) прокуратуры, Следственного комитета Российской Федерации и судей в рамках реформирования денежного довольствия военнослужащих и сотрудников органов внутренних дел не увеличиваются</w:t>
      </w:r>
      <w:r w:rsidRPr="00560719">
        <w:rPr>
          <w:rFonts w:ascii="Open Sans" w:hAnsi="Open Sans"/>
          <w:color w:val="FF0000"/>
          <w:sz w:val="21"/>
          <w:szCs w:val="21"/>
        </w:rPr>
        <w:t>. Таким образом, в случае применения к размерам их пенсий коэффициента 0,54, размеры уже назначенных пенсий уменьшаться.</w:t>
      </w:r>
    </w:p>
    <w:p w:rsidR="00560719" w:rsidRDefault="00560719" w:rsidP="00560719">
      <w:pPr>
        <w:pStyle w:val="a3"/>
        <w:shd w:val="clear" w:color="auto" w:fill="FFFFFF"/>
        <w:spacing w:before="300" w:beforeAutospacing="0" w:after="300" w:afterAutospacing="0"/>
        <w:rPr>
          <w:rFonts w:ascii="Open Sans" w:hAnsi="Open Sans"/>
          <w:color w:val="3A3D41"/>
          <w:sz w:val="21"/>
          <w:szCs w:val="21"/>
        </w:rPr>
      </w:pPr>
      <w:r>
        <w:rPr>
          <w:rFonts w:ascii="Open Sans" w:hAnsi="Open Sans"/>
          <w:color w:val="3A3D41"/>
          <w:sz w:val="21"/>
          <w:szCs w:val="21"/>
        </w:rPr>
        <w:t>Поэтому в соответствии с частью 6 статьи 12 Федерального закона № 309-ФЗ положения части второй статьи 43 и пункта "б" части первой статьи 49 Закона № 4468-1 (в редакции Федерального закона № 309-ФЗ) не применяются в отношении судей Военной коллегии Верховного Суда Российской Федерации и военных судов, прокурорских работников (в том числе военнослужащих органов военной прокуратуры) и сотрудников Следственного комитета Российской Федерации (в том числе военных следственных органов Следственного комитета Российской Федерации), пенсионеров из числа указанных лиц и членов их семей. Кроме того, в соответствии с частью 6 статьи 12 Федерального закона</w:t>
      </w:r>
    </w:p>
    <w:p w:rsidR="002474E3" w:rsidRDefault="002474E3">
      <w:bookmarkStart w:id="0" w:name="_GoBack"/>
      <w:bookmarkEnd w:id="0"/>
    </w:p>
    <w:sectPr w:rsidR="00247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719"/>
    <w:rsid w:val="002474E3"/>
    <w:rsid w:val="0056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6AFCAE-768F-4144-A354-3D9164132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0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07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20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Белых Александр Вениаминович</dc:creator>
  <cp:keywords/>
  <dc:description/>
  <cp:lastModifiedBy>Белых Александр Вениаминович</cp:lastModifiedBy>
  <cp:revision>1</cp:revision>
  <dcterms:created xsi:type="dcterms:W3CDTF">2022-04-21T11:44:00Z</dcterms:created>
  <dcterms:modified xsi:type="dcterms:W3CDTF">2022-04-21T11:47:00Z</dcterms:modified>
</cp:coreProperties>
</file>