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E7E" w:rsidRPr="002D5E7E" w:rsidRDefault="002D5E7E" w:rsidP="002D5E7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D5E7E">
        <w:rPr>
          <w:rFonts w:ascii="Times New Roman" w:eastAsia="Times New Roman" w:hAnsi="Times New Roman" w:cs="Times New Roman"/>
          <w:b/>
          <w:bCs/>
          <w:kern w:val="36"/>
          <w:sz w:val="48"/>
          <w:szCs w:val="48"/>
          <w:lang w:eastAsia="ru-RU"/>
        </w:rPr>
        <w:t>Постановление Конституционного Суда РФ от 28.01.2020 N 5-П "По делу о проверке конституционности положений части четвертой статьи 7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подпункта 2 пункта 1 статьи 6, пункта 2.2 статьи 22 и пункта 1 статьи 28 Федерального закона "Об обязательном пенсионном страховании в Российской Федерации", подпункта 2 пункта 1 статьи 419 Налогового кодекса Российской Федерации, а также частей 2 и 3 статьи 8, части 18 статьи 15 Федерального закона "О страховых пенсиях" в связи с жалобой гражданки О.В. Морозовой"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КОНСТИТУЦИОННЫЙ СУД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Именем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ПОСТАНОВЛЕНИЕ</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от 28 января 2020 г. N 5-П</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ПО ДЕЛУ О ПРОВЕРКЕ КОНСТИТУЦИОННОСТИ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ПОЛОЖЕНИЙ ЧАСТИ ЧЕТВЕРТОЙ СТАТЬИ 7 ЗАКОНА РОССИЙСКОЙ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ФЕДЕРАЦИИ "О ПЕНСИОННОМ ОБЕСПЕЧЕНИИ ЛИЦ, ПРОХОДИВШИХ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ВОЕННУЮ СЛУЖБУ, СЛУЖБУ В ОРГАНАХ ВНУТРЕННИХ ДЕЛ,</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ГОСУДАРСТВЕННОЙ ПРОТИВОПОЖАРНОЙ СЛУЖБЕ, ОРГАНАХ ПО КОНТРОЛЮ</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ЗА ОБОРОТОМ НАРКОТИЧЕСКИХ СРЕДСТВ И ПСИХОТРОПНЫХ ВЕЩЕСТВ,</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УЧРЕЖДЕНИЯХ И ОРГАНАХ УГОЛОВНО-ИСПОЛНИТЕЛЬНОЙ СИСТЕМЫ,</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ВОЙСКАХ НАЦИОНАЛЬНОЙ ГВАРДИИ РОССИЙСКОЙ ФЕДЕРАЦИИ, ОРГАНАХ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ПРИНУДИТЕЛЬНОГО ИСПОЛНЕНИЯ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И ИХ СЕМЕЙ", ПОДПУНКТА 2 ПУНКТА 1 СТАТЬИ 6, ПУНКТА 2.2</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СТАТЬИ 22 И ПУНКТА 1 СТАТЬИ 28 ФЕДЕРАЛЬНОГО ЗАКОНА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"ОБ ОБЯЗАТЕЛЬНОМ ПЕНСИОННОМ СТРАХОВАНИИ В РОССИЙСКОЙ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ФЕДЕРАЦИИ", ПОДПУНКТА 2 ПУНКТА 1 СТАТЬИ 419 НАЛОГОВОГО</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КОДЕКСА РОССИЙСКОЙ ФЕДЕРАЦИИ, А ТАКЖЕ ЧАСТЕЙ 2 И 3</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СТАТЬИ 8, ЧАСТИ 18 СТАТЬИ 15 ФЕДЕРАЛЬНОГО ЗАКОНА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"О СТРАХОВЫХ ПЕНСИЯХ" В СВЯЗИ С ЖАЛОБОЙ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ГРАЖДАНКИ О.В. МОРОЗОВОЙ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Конституционный Суд Российской Федерации в составе Председателя В.Д. </w:t>
      </w:r>
      <w:proofErr w:type="spellStart"/>
      <w:r w:rsidRPr="002D5E7E">
        <w:rPr>
          <w:rFonts w:ascii="Times New Roman" w:eastAsia="Times New Roman" w:hAnsi="Times New Roman" w:cs="Times New Roman"/>
          <w:sz w:val="24"/>
          <w:szCs w:val="24"/>
          <w:lang w:eastAsia="ru-RU"/>
        </w:rPr>
        <w:t>Зорькина</w:t>
      </w:r>
      <w:proofErr w:type="spellEnd"/>
      <w:r w:rsidRPr="002D5E7E">
        <w:rPr>
          <w:rFonts w:ascii="Times New Roman" w:eastAsia="Times New Roman" w:hAnsi="Times New Roman" w:cs="Times New Roman"/>
          <w:sz w:val="24"/>
          <w:szCs w:val="24"/>
          <w:lang w:eastAsia="ru-RU"/>
        </w:rPr>
        <w:t xml:space="preserve">, судей К.В. </w:t>
      </w:r>
      <w:proofErr w:type="spellStart"/>
      <w:r w:rsidRPr="002D5E7E">
        <w:rPr>
          <w:rFonts w:ascii="Times New Roman" w:eastAsia="Times New Roman" w:hAnsi="Times New Roman" w:cs="Times New Roman"/>
          <w:sz w:val="24"/>
          <w:szCs w:val="24"/>
          <w:lang w:eastAsia="ru-RU"/>
        </w:rPr>
        <w:t>Арановского</w:t>
      </w:r>
      <w:proofErr w:type="spellEnd"/>
      <w:r w:rsidRPr="002D5E7E">
        <w:rPr>
          <w:rFonts w:ascii="Times New Roman" w:eastAsia="Times New Roman" w:hAnsi="Times New Roman" w:cs="Times New Roman"/>
          <w:sz w:val="24"/>
          <w:szCs w:val="24"/>
          <w:lang w:eastAsia="ru-RU"/>
        </w:rPr>
        <w:t xml:space="preserve">, А.И. </w:t>
      </w:r>
      <w:proofErr w:type="spellStart"/>
      <w:r w:rsidRPr="002D5E7E">
        <w:rPr>
          <w:rFonts w:ascii="Times New Roman" w:eastAsia="Times New Roman" w:hAnsi="Times New Roman" w:cs="Times New Roman"/>
          <w:sz w:val="24"/>
          <w:szCs w:val="24"/>
          <w:lang w:eastAsia="ru-RU"/>
        </w:rPr>
        <w:t>Бойцова</w:t>
      </w:r>
      <w:proofErr w:type="spellEnd"/>
      <w:r w:rsidRPr="002D5E7E">
        <w:rPr>
          <w:rFonts w:ascii="Times New Roman" w:eastAsia="Times New Roman" w:hAnsi="Times New Roman" w:cs="Times New Roman"/>
          <w:sz w:val="24"/>
          <w:szCs w:val="24"/>
          <w:lang w:eastAsia="ru-RU"/>
        </w:rPr>
        <w:t xml:space="preserve">, Н.С. Бондаря, Г.А. Гаджиева, Ю.М. Данилова, Л.М. </w:t>
      </w:r>
      <w:proofErr w:type="spellStart"/>
      <w:r w:rsidRPr="002D5E7E">
        <w:rPr>
          <w:rFonts w:ascii="Times New Roman" w:eastAsia="Times New Roman" w:hAnsi="Times New Roman" w:cs="Times New Roman"/>
          <w:sz w:val="24"/>
          <w:szCs w:val="24"/>
          <w:lang w:eastAsia="ru-RU"/>
        </w:rPr>
        <w:t>Жарковой</w:t>
      </w:r>
      <w:proofErr w:type="spellEnd"/>
      <w:r w:rsidRPr="002D5E7E">
        <w:rPr>
          <w:rFonts w:ascii="Times New Roman" w:eastAsia="Times New Roman" w:hAnsi="Times New Roman" w:cs="Times New Roman"/>
          <w:sz w:val="24"/>
          <w:szCs w:val="24"/>
          <w:lang w:eastAsia="ru-RU"/>
        </w:rPr>
        <w:t xml:space="preserve">, С.М. Казанцева, С.Д. Князева, А.Н. </w:t>
      </w:r>
      <w:proofErr w:type="spellStart"/>
      <w:r w:rsidRPr="002D5E7E">
        <w:rPr>
          <w:rFonts w:ascii="Times New Roman" w:eastAsia="Times New Roman" w:hAnsi="Times New Roman" w:cs="Times New Roman"/>
          <w:sz w:val="24"/>
          <w:szCs w:val="24"/>
          <w:lang w:eastAsia="ru-RU"/>
        </w:rPr>
        <w:t>Кокотова</w:t>
      </w:r>
      <w:proofErr w:type="spellEnd"/>
      <w:r w:rsidRPr="002D5E7E">
        <w:rPr>
          <w:rFonts w:ascii="Times New Roman" w:eastAsia="Times New Roman" w:hAnsi="Times New Roman" w:cs="Times New Roman"/>
          <w:sz w:val="24"/>
          <w:szCs w:val="24"/>
          <w:lang w:eastAsia="ru-RU"/>
        </w:rPr>
        <w:t xml:space="preserve">, Л.О. </w:t>
      </w:r>
      <w:proofErr w:type="spellStart"/>
      <w:r w:rsidRPr="002D5E7E">
        <w:rPr>
          <w:rFonts w:ascii="Times New Roman" w:eastAsia="Times New Roman" w:hAnsi="Times New Roman" w:cs="Times New Roman"/>
          <w:sz w:val="24"/>
          <w:szCs w:val="24"/>
          <w:lang w:eastAsia="ru-RU"/>
        </w:rPr>
        <w:t>Красавчиковой</w:t>
      </w:r>
      <w:proofErr w:type="spellEnd"/>
      <w:r w:rsidRPr="002D5E7E">
        <w:rPr>
          <w:rFonts w:ascii="Times New Roman" w:eastAsia="Times New Roman" w:hAnsi="Times New Roman" w:cs="Times New Roman"/>
          <w:sz w:val="24"/>
          <w:szCs w:val="24"/>
          <w:lang w:eastAsia="ru-RU"/>
        </w:rPr>
        <w:t xml:space="preserve">, С.П. Маврина, Н.В. Мельникова, Ю.Д. </w:t>
      </w:r>
      <w:proofErr w:type="spellStart"/>
      <w:r w:rsidRPr="002D5E7E">
        <w:rPr>
          <w:rFonts w:ascii="Times New Roman" w:eastAsia="Times New Roman" w:hAnsi="Times New Roman" w:cs="Times New Roman"/>
          <w:sz w:val="24"/>
          <w:szCs w:val="24"/>
          <w:lang w:eastAsia="ru-RU"/>
        </w:rPr>
        <w:t>Рудкина</w:t>
      </w:r>
      <w:proofErr w:type="spellEnd"/>
      <w:r w:rsidRPr="002D5E7E">
        <w:rPr>
          <w:rFonts w:ascii="Times New Roman" w:eastAsia="Times New Roman" w:hAnsi="Times New Roman" w:cs="Times New Roman"/>
          <w:sz w:val="24"/>
          <w:szCs w:val="24"/>
          <w:lang w:eastAsia="ru-RU"/>
        </w:rPr>
        <w:t>, В.Г. Ярославцева,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руководствуясь </w:t>
      </w:r>
      <w:hyperlink r:id="rId4" w:anchor="dst100557" w:history="1">
        <w:r w:rsidRPr="002D5E7E">
          <w:rPr>
            <w:rFonts w:ascii="Times New Roman" w:eastAsia="Times New Roman" w:hAnsi="Times New Roman" w:cs="Times New Roman"/>
            <w:color w:val="0000FF"/>
            <w:sz w:val="24"/>
            <w:szCs w:val="24"/>
            <w:u w:val="single"/>
            <w:lang w:eastAsia="ru-RU"/>
          </w:rPr>
          <w:t>статьей 125 (часть 4)</w:t>
        </w:r>
      </w:hyperlink>
      <w:r w:rsidRPr="002D5E7E">
        <w:rPr>
          <w:rFonts w:ascii="Times New Roman" w:eastAsia="Times New Roman" w:hAnsi="Times New Roman" w:cs="Times New Roman"/>
          <w:sz w:val="24"/>
          <w:szCs w:val="24"/>
          <w:lang w:eastAsia="ru-RU"/>
        </w:rPr>
        <w:t xml:space="preserve"> Конституции Российской Федерации, </w:t>
      </w:r>
      <w:hyperlink r:id="rId5" w:anchor="dst21" w:history="1">
        <w:r w:rsidRPr="002D5E7E">
          <w:rPr>
            <w:rFonts w:ascii="Times New Roman" w:eastAsia="Times New Roman" w:hAnsi="Times New Roman" w:cs="Times New Roman"/>
            <w:color w:val="0000FF"/>
            <w:sz w:val="24"/>
            <w:szCs w:val="24"/>
            <w:u w:val="single"/>
            <w:lang w:eastAsia="ru-RU"/>
          </w:rPr>
          <w:t>пунктом 3 части первой</w:t>
        </w:r>
      </w:hyperlink>
      <w:r w:rsidRPr="002D5E7E">
        <w:rPr>
          <w:rFonts w:ascii="Times New Roman" w:eastAsia="Times New Roman" w:hAnsi="Times New Roman" w:cs="Times New Roman"/>
          <w:sz w:val="24"/>
          <w:szCs w:val="24"/>
          <w:lang w:eastAsia="ru-RU"/>
        </w:rPr>
        <w:t xml:space="preserve">, </w:t>
      </w:r>
      <w:hyperlink r:id="rId6" w:anchor="dst100032" w:history="1">
        <w:r w:rsidRPr="002D5E7E">
          <w:rPr>
            <w:rFonts w:ascii="Times New Roman" w:eastAsia="Times New Roman" w:hAnsi="Times New Roman" w:cs="Times New Roman"/>
            <w:color w:val="0000FF"/>
            <w:sz w:val="24"/>
            <w:szCs w:val="24"/>
            <w:u w:val="single"/>
            <w:lang w:eastAsia="ru-RU"/>
          </w:rPr>
          <w:t>частями третьей</w:t>
        </w:r>
      </w:hyperlink>
      <w:r w:rsidRPr="002D5E7E">
        <w:rPr>
          <w:rFonts w:ascii="Times New Roman" w:eastAsia="Times New Roman" w:hAnsi="Times New Roman" w:cs="Times New Roman"/>
          <w:sz w:val="24"/>
          <w:szCs w:val="24"/>
          <w:lang w:eastAsia="ru-RU"/>
        </w:rPr>
        <w:t xml:space="preserve"> и </w:t>
      </w:r>
      <w:hyperlink r:id="rId7" w:anchor="dst100033" w:history="1">
        <w:r w:rsidRPr="002D5E7E">
          <w:rPr>
            <w:rFonts w:ascii="Times New Roman" w:eastAsia="Times New Roman" w:hAnsi="Times New Roman" w:cs="Times New Roman"/>
            <w:color w:val="0000FF"/>
            <w:sz w:val="24"/>
            <w:szCs w:val="24"/>
            <w:u w:val="single"/>
            <w:lang w:eastAsia="ru-RU"/>
          </w:rPr>
          <w:t>четвертой статьи 3</w:t>
        </w:r>
      </w:hyperlink>
      <w:r w:rsidRPr="002D5E7E">
        <w:rPr>
          <w:rFonts w:ascii="Times New Roman" w:eastAsia="Times New Roman" w:hAnsi="Times New Roman" w:cs="Times New Roman"/>
          <w:sz w:val="24"/>
          <w:szCs w:val="24"/>
          <w:lang w:eastAsia="ru-RU"/>
        </w:rPr>
        <w:t xml:space="preserve">, </w:t>
      </w:r>
      <w:hyperlink r:id="rId8" w:anchor="dst31" w:history="1">
        <w:r w:rsidRPr="002D5E7E">
          <w:rPr>
            <w:rFonts w:ascii="Times New Roman" w:eastAsia="Times New Roman" w:hAnsi="Times New Roman" w:cs="Times New Roman"/>
            <w:color w:val="0000FF"/>
            <w:sz w:val="24"/>
            <w:szCs w:val="24"/>
            <w:u w:val="single"/>
            <w:lang w:eastAsia="ru-RU"/>
          </w:rPr>
          <w:t>частью первой статьи 21</w:t>
        </w:r>
      </w:hyperlink>
      <w:r w:rsidRPr="002D5E7E">
        <w:rPr>
          <w:rFonts w:ascii="Times New Roman" w:eastAsia="Times New Roman" w:hAnsi="Times New Roman" w:cs="Times New Roman"/>
          <w:sz w:val="24"/>
          <w:szCs w:val="24"/>
          <w:lang w:eastAsia="ru-RU"/>
        </w:rPr>
        <w:t xml:space="preserve">, </w:t>
      </w:r>
      <w:hyperlink r:id="rId9" w:anchor="dst100210" w:history="1">
        <w:r w:rsidRPr="002D5E7E">
          <w:rPr>
            <w:rFonts w:ascii="Times New Roman" w:eastAsia="Times New Roman" w:hAnsi="Times New Roman" w:cs="Times New Roman"/>
            <w:color w:val="0000FF"/>
            <w:sz w:val="24"/>
            <w:szCs w:val="24"/>
            <w:u w:val="single"/>
            <w:lang w:eastAsia="ru-RU"/>
          </w:rPr>
          <w:t>статьями 36</w:t>
        </w:r>
      </w:hyperlink>
      <w:r w:rsidRPr="002D5E7E">
        <w:rPr>
          <w:rFonts w:ascii="Times New Roman" w:eastAsia="Times New Roman" w:hAnsi="Times New Roman" w:cs="Times New Roman"/>
          <w:sz w:val="24"/>
          <w:szCs w:val="24"/>
          <w:lang w:eastAsia="ru-RU"/>
        </w:rPr>
        <w:t xml:space="preserve">, </w:t>
      </w:r>
      <w:hyperlink r:id="rId10" w:anchor="dst59" w:history="1">
        <w:r w:rsidRPr="002D5E7E">
          <w:rPr>
            <w:rFonts w:ascii="Times New Roman" w:eastAsia="Times New Roman" w:hAnsi="Times New Roman" w:cs="Times New Roman"/>
            <w:color w:val="0000FF"/>
            <w:sz w:val="24"/>
            <w:szCs w:val="24"/>
            <w:u w:val="single"/>
            <w:lang w:eastAsia="ru-RU"/>
          </w:rPr>
          <w:t>47.1</w:t>
        </w:r>
      </w:hyperlink>
      <w:r w:rsidRPr="002D5E7E">
        <w:rPr>
          <w:rFonts w:ascii="Times New Roman" w:eastAsia="Times New Roman" w:hAnsi="Times New Roman" w:cs="Times New Roman"/>
          <w:sz w:val="24"/>
          <w:szCs w:val="24"/>
          <w:lang w:eastAsia="ru-RU"/>
        </w:rPr>
        <w:t xml:space="preserve">, </w:t>
      </w:r>
      <w:hyperlink r:id="rId11" w:anchor="dst100380" w:history="1">
        <w:r w:rsidRPr="002D5E7E">
          <w:rPr>
            <w:rFonts w:ascii="Times New Roman" w:eastAsia="Times New Roman" w:hAnsi="Times New Roman" w:cs="Times New Roman"/>
            <w:color w:val="0000FF"/>
            <w:sz w:val="24"/>
            <w:szCs w:val="24"/>
            <w:u w:val="single"/>
            <w:lang w:eastAsia="ru-RU"/>
          </w:rPr>
          <w:t>74</w:t>
        </w:r>
      </w:hyperlink>
      <w:r w:rsidRPr="002D5E7E">
        <w:rPr>
          <w:rFonts w:ascii="Times New Roman" w:eastAsia="Times New Roman" w:hAnsi="Times New Roman" w:cs="Times New Roman"/>
          <w:sz w:val="24"/>
          <w:szCs w:val="24"/>
          <w:lang w:eastAsia="ru-RU"/>
        </w:rPr>
        <w:t xml:space="preserve">, </w:t>
      </w:r>
      <w:hyperlink r:id="rId12" w:anchor="dst100443" w:history="1">
        <w:r w:rsidRPr="002D5E7E">
          <w:rPr>
            <w:rFonts w:ascii="Times New Roman" w:eastAsia="Times New Roman" w:hAnsi="Times New Roman" w:cs="Times New Roman"/>
            <w:color w:val="0000FF"/>
            <w:sz w:val="24"/>
            <w:szCs w:val="24"/>
            <w:u w:val="single"/>
            <w:lang w:eastAsia="ru-RU"/>
          </w:rPr>
          <w:t>86</w:t>
        </w:r>
      </w:hyperlink>
      <w:r w:rsidRPr="002D5E7E">
        <w:rPr>
          <w:rFonts w:ascii="Times New Roman" w:eastAsia="Times New Roman" w:hAnsi="Times New Roman" w:cs="Times New Roman"/>
          <w:sz w:val="24"/>
          <w:szCs w:val="24"/>
          <w:lang w:eastAsia="ru-RU"/>
        </w:rPr>
        <w:t xml:space="preserve">, </w:t>
      </w:r>
      <w:hyperlink r:id="rId13" w:anchor="dst100498" w:history="1">
        <w:r w:rsidRPr="002D5E7E">
          <w:rPr>
            <w:rFonts w:ascii="Times New Roman" w:eastAsia="Times New Roman" w:hAnsi="Times New Roman" w:cs="Times New Roman"/>
            <w:color w:val="0000FF"/>
            <w:sz w:val="24"/>
            <w:szCs w:val="24"/>
            <w:u w:val="single"/>
            <w:lang w:eastAsia="ru-RU"/>
          </w:rPr>
          <w:t>96</w:t>
        </w:r>
      </w:hyperlink>
      <w:r w:rsidRPr="002D5E7E">
        <w:rPr>
          <w:rFonts w:ascii="Times New Roman" w:eastAsia="Times New Roman" w:hAnsi="Times New Roman" w:cs="Times New Roman"/>
          <w:sz w:val="24"/>
          <w:szCs w:val="24"/>
          <w:lang w:eastAsia="ru-RU"/>
        </w:rPr>
        <w:t xml:space="preserve">, </w:t>
      </w:r>
      <w:hyperlink r:id="rId14" w:anchor="dst100501" w:history="1">
        <w:r w:rsidRPr="002D5E7E">
          <w:rPr>
            <w:rFonts w:ascii="Times New Roman" w:eastAsia="Times New Roman" w:hAnsi="Times New Roman" w:cs="Times New Roman"/>
            <w:color w:val="0000FF"/>
            <w:sz w:val="24"/>
            <w:szCs w:val="24"/>
            <w:u w:val="single"/>
            <w:lang w:eastAsia="ru-RU"/>
          </w:rPr>
          <w:t>97</w:t>
        </w:r>
      </w:hyperlink>
      <w:r w:rsidRPr="002D5E7E">
        <w:rPr>
          <w:rFonts w:ascii="Times New Roman" w:eastAsia="Times New Roman" w:hAnsi="Times New Roman" w:cs="Times New Roman"/>
          <w:sz w:val="24"/>
          <w:szCs w:val="24"/>
          <w:lang w:eastAsia="ru-RU"/>
        </w:rPr>
        <w:t xml:space="preserve"> и </w:t>
      </w:r>
      <w:hyperlink r:id="rId15" w:anchor="dst100508" w:history="1">
        <w:r w:rsidRPr="002D5E7E">
          <w:rPr>
            <w:rFonts w:ascii="Times New Roman" w:eastAsia="Times New Roman" w:hAnsi="Times New Roman" w:cs="Times New Roman"/>
            <w:color w:val="0000FF"/>
            <w:sz w:val="24"/>
            <w:szCs w:val="24"/>
            <w:u w:val="single"/>
            <w:lang w:eastAsia="ru-RU"/>
          </w:rPr>
          <w:t>99</w:t>
        </w:r>
      </w:hyperlink>
      <w:r w:rsidRPr="002D5E7E">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рассмотрел в заседании без проведения слушания дело о проверке конституционности положений </w:t>
      </w:r>
      <w:hyperlink r:id="rId16" w:history="1">
        <w:r w:rsidRPr="002D5E7E">
          <w:rPr>
            <w:rFonts w:ascii="Times New Roman" w:eastAsia="Times New Roman" w:hAnsi="Times New Roman" w:cs="Times New Roman"/>
            <w:color w:val="0000FF"/>
            <w:sz w:val="24"/>
            <w:szCs w:val="24"/>
            <w:u w:val="single"/>
            <w:lang w:eastAsia="ru-RU"/>
          </w:rPr>
          <w:t>части четвертой статьи 7</w:t>
        </w:r>
      </w:hyperlink>
      <w:r w:rsidRPr="002D5E7E">
        <w:rPr>
          <w:rFonts w:ascii="Times New Roman" w:eastAsia="Times New Roman" w:hAnsi="Times New Roman" w:cs="Times New Roman"/>
          <w:sz w:val="24"/>
          <w:szCs w:val="24"/>
          <w:lang w:eastAsia="ru-RU"/>
        </w:rPr>
        <w:t xml:space="preserve"> Закона Российской Федерации "О пенсионном </w:t>
      </w:r>
      <w:r w:rsidRPr="002D5E7E">
        <w:rPr>
          <w:rFonts w:ascii="Times New Roman" w:eastAsia="Times New Roman" w:hAnsi="Times New Roman" w:cs="Times New Roman"/>
          <w:sz w:val="24"/>
          <w:szCs w:val="24"/>
          <w:lang w:eastAsia="ru-RU"/>
        </w:rPr>
        <w:lastRenderedPageBreak/>
        <w:t xml:space="preserve">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hyperlink r:id="rId17" w:history="1">
        <w:r w:rsidRPr="002D5E7E">
          <w:rPr>
            <w:rFonts w:ascii="Times New Roman" w:eastAsia="Times New Roman" w:hAnsi="Times New Roman" w:cs="Times New Roman"/>
            <w:color w:val="0000FF"/>
            <w:sz w:val="24"/>
            <w:szCs w:val="24"/>
            <w:u w:val="single"/>
            <w:lang w:eastAsia="ru-RU"/>
          </w:rPr>
          <w:t>подпункта 2 пункта 1 статьи 6</w:t>
        </w:r>
      </w:hyperlink>
      <w:r w:rsidRPr="002D5E7E">
        <w:rPr>
          <w:rFonts w:ascii="Times New Roman" w:eastAsia="Times New Roman" w:hAnsi="Times New Roman" w:cs="Times New Roman"/>
          <w:sz w:val="24"/>
          <w:szCs w:val="24"/>
          <w:lang w:eastAsia="ru-RU"/>
        </w:rPr>
        <w:t xml:space="preserve">, </w:t>
      </w:r>
      <w:hyperlink r:id="rId18" w:history="1">
        <w:r w:rsidRPr="002D5E7E">
          <w:rPr>
            <w:rFonts w:ascii="Times New Roman" w:eastAsia="Times New Roman" w:hAnsi="Times New Roman" w:cs="Times New Roman"/>
            <w:color w:val="0000FF"/>
            <w:sz w:val="24"/>
            <w:szCs w:val="24"/>
            <w:u w:val="single"/>
            <w:lang w:eastAsia="ru-RU"/>
          </w:rPr>
          <w:t>пункта 2.2 статьи 22</w:t>
        </w:r>
      </w:hyperlink>
      <w:r w:rsidRPr="002D5E7E">
        <w:rPr>
          <w:rFonts w:ascii="Times New Roman" w:eastAsia="Times New Roman" w:hAnsi="Times New Roman" w:cs="Times New Roman"/>
          <w:sz w:val="24"/>
          <w:szCs w:val="24"/>
          <w:lang w:eastAsia="ru-RU"/>
        </w:rPr>
        <w:t xml:space="preserve"> и </w:t>
      </w:r>
      <w:hyperlink r:id="rId19" w:history="1">
        <w:r w:rsidRPr="002D5E7E">
          <w:rPr>
            <w:rFonts w:ascii="Times New Roman" w:eastAsia="Times New Roman" w:hAnsi="Times New Roman" w:cs="Times New Roman"/>
            <w:color w:val="0000FF"/>
            <w:sz w:val="24"/>
            <w:szCs w:val="24"/>
            <w:u w:val="single"/>
            <w:lang w:eastAsia="ru-RU"/>
          </w:rPr>
          <w:t>пункта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20" w:history="1">
        <w:r w:rsidRPr="002D5E7E">
          <w:rPr>
            <w:rFonts w:ascii="Times New Roman" w:eastAsia="Times New Roman" w:hAnsi="Times New Roman" w:cs="Times New Roman"/>
            <w:color w:val="0000FF"/>
            <w:sz w:val="24"/>
            <w:szCs w:val="24"/>
            <w:u w:val="single"/>
            <w:lang w:eastAsia="ru-RU"/>
          </w:rPr>
          <w:t>подпункта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а также </w:t>
      </w:r>
      <w:hyperlink r:id="rId21" w:history="1">
        <w:r w:rsidRPr="002D5E7E">
          <w:rPr>
            <w:rFonts w:ascii="Times New Roman" w:eastAsia="Times New Roman" w:hAnsi="Times New Roman" w:cs="Times New Roman"/>
            <w:color w:val="0000FF"/>
            <w:sz w:val="24"/>
            <w:szCs w:val="24"/>
            <w:u w:val="single"/>
            <w:lang w:eastAsia="ru-RU"/>
          </w:rPr>
          <w:t>частей 2</w:t>
        </w:r>
      </w:hyperlink>
      <w:r w:rsidRPr="002D5E7E">
        <w:rPr>
          <w:rFonts w:ascii="Times New Roman" w:eastAsia="Times New Roman" w:hAnsi="Times New Roman" w:cs="Times New Roman"/>
          <w:sz w:val="24"/>
          <w:szCs w:val="24"/>
          <w:lang w:eastAsia="ru-RU"/>
        </w:rPr>
        <w:t xml:space="preserve"> и </w:t>
      </w:r>
      <w:hyperlink r:id="rId22"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23" w:history="1">
        <w:r w:rsidRPr="002D5E7E">
          <w:rPr>
            <w:rFonts w:ascii="Times New Roman" w:eastAsia="Times New Roman" w:hAnsi="Times New Roman" w:cs="Times New Roman"/>
            <w:color w:val="0000FF"/>
            <w:sz w:val="24"/>
            <w:szCs w:val="24"/>
            <w:u w:val="single"/>
            <w:lang w:eastAsia="ru-RU"/>
          </w:rPr>
          <w:t>части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Поводом к рассмотрению дела явилась жалоба гражданки О.В. Морозовой. Основанием к рассмотрению дела явилась обнаружившаяся неопределенность в вопросе о том, соответствуют ли </w:t>
      </w:r>
      <w:hyperlink r:id="rId24"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законоположения, оспариваемые заявительницей.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Заслушав сообщение судьи-докладчика С.М. Казанцева, исследовав представленные документы и иные материалы, Конституционный Суд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установил:</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1. Согласно </w:t>
      </w:r>
      <w:hyperlink r:id="rId25" w:history="1">
        <w:r w:rsidRPr="002D5E7E">
          <w:rPr>
            <w:rFonts w:ascii="Times New Roman" w:eastAsia="Times New Roman" w:hAnsi="Times New Roman" w:cs="Times New Roman"/>
            <w:color w:val="0000FF"/>
            <w:sz w:val="24"/>
            <w:szCs w:val="24"/>
            <w:u w:val="single"/>
            <w:lang w:eastAsia="ru-RU"/>
          </w:rPr>
          <w:t>части четвертой статьи 7</w:t>
        </w:r>
      </w:hyperlink>
      <w:r w:rsidRPr="002D5E7E">
        <w:rPr>
          <w:rFonts w:ascii="Times New Roman" w:eastAsia="Times New Roman" w:hAnsi="Times New Roman" w:cs="Times New Roman"/>
          <w:sz w:val="24"/>
          <w:szCs w:val="24"/>
          <w:lang w:eastAsia="ru-RU"/>
        </w:rPr>
        <w:t xml:space="preserve"> Закона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(наименование в соответствии с Федеральным </w:t>
      </w:r>
      <w:hyperlink r:id="rId26" w:anchor="dst101037"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от 1 октября 2019 года N 328-ФЗ) лица, указанные в </w:t>
      </w:r>
      <w:hyperlink r:id="rId27" w:history="1">
        <w:r w:rsidRPr="002D5E7E">
          <w:rPr>
            <w:rFonts w:ascii="Times New Roman" w:eastAsia="Times New Roman" w:hAnsi="Times New Roman" w:cs="Times New Roman"/>
            <w:color w:val="0000FF"/>
            <w:sz w:val="24"/>
            <w:szCs w:val="24"/>
            <w:u w:val="single"/>
            <w:lang w:eastAsia="ru-RU"/>
          </w:rPr>
          <w:t>статье 1</w:t>
        </w:r>
      </w:hyperlink>
      <w:r w:rsidRPr="002D5E7E">
        <w:rPr>
          <w:rFonts w:ascii="Times New Roman" w:eastAsia="Times New Roman" w:hAnsi="Times New Roman" w:cs="Times New Roman"/>
          <w:sz w:val="24"/>
          <w:szCs w:val="24"/>
          <w:lang w:eastAsia="ru-RU"/>
        </w:rPr>
        <w:t xml:space="preserve"> данного Закона, при наличии условий для назначения страховой пенсии по старости имеют право на одновременное получение пенсии за выслугу лет или пенсии по инвалидности, предусмотренных данным </w:t>
      </w:r>
      <w:hyperlink r:id="rId28"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и страховой пенсии по старости (за исключением фиксированной выплаты к страховой пенсии по старости), устанавливаемой в соответствии с Федеральным </w:t>
      </w:r>
      <w:hyperlink r:id="rId29"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 страховых пенсиях".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В соответствии с Федеральным </w:t>
      </w:r>
      <w:hyperlink r:id="rId30"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от 15 декабря 2001 года N 167-ФЗ "Об обязательном пенсионном страховании в Российской Федерации" страхователями по обязательному пенсионному страхованию являются индивидуальные предприниматели, адвокаты, арбитражные управляющие, нотариусы, занимающиеся частной практикой </w:t>
      </w:r>
      <w:hyperlink r:id="rId31" w:history="1">
        <w:r w:rsidRPr="002D5E7E">
          <w:rPr>
            <w:rFonts w:ascii="Times New Roman" w:eastAsia="Times New Roman" w:hAnsi="Times New Roman" w:cs="Times New Roman"/>
            <w:color w:val="0000FF"/>
            <w:sz w:val="24"/>
            <w:szCs w:val="24"/>
            <w:u w:val="single"/>
            <w:lang w:eastAsia="ru-RU"/>
          </w:rPr>
          <w:t>(подпункт 2 пункта 1 статьи 6)</w:t>
        </w:r>
      </w:hyperlink>
      <w:r w:rsidRPr="002D5E7E">
        <w:rPr>
          <w:rFonts w:ascii="Times New Roman" w:eastAsia="Times New Roman" w:hAnsi="Times New Roman" w:cs="Times New Roman"/>
          <w:sz w:val="24"/>
          <w:szCs w:val="24"/>
          <w:lang w:eastAsia="ru-RU"/>
        </w:rPr>
        <w:t>;</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при исчислении страхового взноса в фиксированном размере, уплачиваемого страхователями, указанными в </w:t>
      </w:r>
      <w:hyperlink r:id="rId32" w:history="1">
        <w:r w:rsidRPr="002D5E7E">
          <w:rPr>
            <w:rFonts w:ascii="Times New Roman" w:eastAsia="Times New Roman" w:hAnsi="Times New Roman" w:cs="Times New Roman"/>
            <w:color w:val="0000FF"/>
            <w:sz w:val="24"/>
            <w:szCs w:val="24"/>
            <w:u w:val="single"/>
            <w:lang w:eastAsia="ru-RU"/>
          </w:rPr>
          <w:t>подпункте 2 пункта 1 статьи 6</w:t>
        </w:r>
      </w:hyperlink>
      <w:r w:rsidRPr="002D5E7E">
        <w:rPr>
          <w:rFonts w:ascii="Times New Roman" w:eastAsia="Times New Roman" w:hAnsi="Times New Roman" w:cs="Times New Roman"/>
          <w:sz w:val="24"/>
          <w:szCs w:val="24"/>
          <w:lang w:eastAsia="ru-RU"/>
        </w:rPr>
        <w:t xml:space="preserve"> данного Федерального закона, применяются тарифы страховых взносов в размере 22 процента, которые определяются пропорционально тарифам страховых взносов, установленным </w:t>
      </w:r>
      <w:hyperlink r:id="rId33" w:history="1">
        <w:r w:rsidRPr="002D5E7E">
          <w:rPr>
            <w:rFonts w:ascii="Times New Roman" w:eastAsia="Times New Roman" w:hAnsi="Times New Roman" w:cs="Times New Roman"/>
            <w:color w:val="0000FF"/>
            <w:sz w:val="24"/>
            <w:szCs w:val="24"/>
            <w:u w:val="single"/>
            <w:lang w:eastAsia="ru-RU"/>
          </w:rPr>
          <w:t>пунктом 2.1 статьи 22</w:t>
        </w:r>
      </w:hyperlink>
      <w:r w:rsidRPr="002D5E7E">
        <w:rPr>
          <w:rFonts w:ascii="Times New Roman" w:eastAsia="Times New Roman" w:hAnsi="Times New Roman" w:cs="Times New Roman"/>
          <w:sz w:val="24"/>
          <w:szCs w:val="24"/>
          <w:lang w:eastAsia="ru-RU"/>
        </w:rPr>
        <w:t xml:space="preserve"> данного Федерального закона </w:t>
      </w:r>
      <w:hyperlink r:id="rId34" w:history="1">
        <w:r w:rsidRPr="002D5E7E">
          <w:rPr>
            <w:rFonts w:ascii="Times New Roman" w:eastAsia="Times New Roman" w:hAnsi="Times New Roman" w:cs="Times New Roman"/>
            <w:color w:val="0000FF"/>
            <w:sz w:val="24"/>
            <w:szCs w:val="24"/>
            <w:u w:val="single"/>
            <w:lang w:eastAsia="ru-RU"/>
          </w:rPr>
          <w:t>(пункт 2.2 статьи 22)</w:t>
        </w:r>
      </w:hyperlink>
      <w:r w:rsidRPr="002D5E7E">
        <w:rPr>
          <w:rFonts w:ascii="Times New Roman" w:eastAsia="Times New Roman" w:hAnsi="Times New Roman" w:cs="Times New Roman"/>
          <w:sz w:val="24"/>
          <w:szCs w:val="24"/>
          <w:lang w:eastAsia="ru-RU"/>
        </w:rPr>
        <w:t>;</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страхователи, указанные в </w:t>
      </w:r>
      <w:hyperlink r:id="rId35" w:history="1">
        <w:r w:rsidRPr="002D5E7E">
          <w:rPr>
            <w:rFonts w:ascii="Times New Roman" w:eastAsia="Times New Roman" w:hAnsi="Times New Roman" w:cs="Times New Roman"/>
            <w:color w:val="0000FF"/>
            <w:sz w:val="24"/>
            <w:szCs w:val="24"/>
            <w:u w:val="single"/>
            <w:lang w:eastAsia="ru-RU"/>
          </w:rPr>
          <w:t>подпункте 2 пункта 1 статьи 6</w:t>
        </w:r>
      </w:hyperlink>
      <w:r w:rsidRPr="002D5E7E">
        <w:rPr>
          <w:rFonts w:ascii="Times New Roman" w:eastAsia="Times New Roman" w:hAnsi="Times New Roman" w:cs="Times New Roman"/>
          <w:sz w:val="24"/>
          <w:szCs w:val="24"/>
          <w:lang w:eastAsia="ru-RU"/>
        </w:rPr>
        <w:t xml:space="preserve"> данного Федерального закона, уплачивают страховые взносы в фиксированном размере в порядке, установленном законодательством о налогах и сборах </w:t>
      </w:r>
      <w:hyperlink r:id="rId36" w:history="1">
        <w:r w:rsidRPr="002D5E7E">
          <w:rPr>
            <w:rFonts w:ascii="Times New Roman" w:eastAsia="Times New Roman" w:hAnsi="Times New Roman" w:cs="Times New Roman"/>
            <w:color w:val="0000FF"/>
            <w:sz w:val="24"/>
            <w:szCs w:val="24"/>
            <w:u w:val="single"/>
            <w:lang w:eastAsia="ru-RU"/>
          </w:rPr>
          <w:t>(пункт 1 статьи 28)</w:t>
        </w:r>
      </w:hyperlink>
      <w:r w:rsidRPr="002D5E7E">
        <w:rPr>
          <w:rFonts w:ascii="Times New Roman" w:eastAsia="Times New Roman" w:hAnsi="Times New Roman" w:cs="Times New Roman"/>
          <w:sz w:val="24"/>
          <w:szCs w:val="24"/>
          <w:lang w:eastAsia="ru-RU"/>
        </w:rPr>
        <w:t>.</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Согласно </w:t>
      </w:r>
      <w:hyperlink r:id="rId37" w:history="1">
        <w:r w:rsidRPr="002D5E7E">
          <w:rPr>
            <w:rFonts w:ascii="Times New Roman" w:eastAsia="Times New Roman" w:hAnsi="Times New Roman" w:cs="Times New Roman"/>
            <w:color w:val="0000FF"/>
            <w:sz w:val="24"/>
            <w:szCs w:val="24"/>
            <w:u w:val="single"/>
            <w:lang w:eastAsia="ru-RU"/>
          </w:rPr>
          <w:t>подпункту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плательщиками страховых взносов признаются являющиеся страхователями в соответствии с федеральными законами о конкретных видах обязательного социального страхования </w:t>
      </w:r>
      <w:r w:rsidRPr="002D5E7E">
        <w:rPr>
          <w:rFonts w:ascii="Times New Roman" w:eastAsia="Times New Roman" w:hAnsi="Times New Roman" w:cs="Times New Roman"/>
          <w:sz w:val="24"/>
          <w:szCs w:val="24"/>
          <w:lang w:eastAsia="ru-RU"/>
        </w:rPr>
        <w:lastRenderedPageBreak/>
        <w:t>индивидуальные предприниматели, адвокаты, медиаторы, нотариусы, занимающиеся частной практикой, арбитражные управляющие, оценщики, патентные поверенные и иные лица, занимающиеся в установленном порядке частной практикой.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Федеральный </w:t>
      </w:r>
      <w:hyperlink r:id="rId38" w:history="1">
        <w:r w:rsidRPr="002D5E7E">
          <w:rPr>
            <w:rFonts w:ascii="Times New Roman" w:eastAsia="Times New Roman" w:hAnsi="Times New Roman" w:cs="Times New Roman"/>
            <w:color w:val="0000FF"/>
            <w:sz w:val="24"/>
            <w:szCs w:val="24"/>
            <w:u w:val="single"/>
            <w:lang w:eastAsia="ru-RU"/>
          </w:rPr>
          <w:t>закон</w:t>
        </w:r>
      </w:hyperlink>
      <w:r w:rsidRPr="002D5E7E">
        <w:rPr>
          <w:rFonts w:ascii="Times New Roman" w:eastAsia="Times New Roman" w:hAnsi="Times New Roman" w:cs="Times New Roman"/>
          <w:sz w:val="24"/>
          <w:szCs w:val="24"/>
          <w:lang w:eastAsia="ru-RU"/>
        </w:rPr>
        <w:t xml:space="preserve"> от 28 декабря 2013 года N 400-ФЗ "О страховых пенсиях" предусматривает назначение страховой пенсии по старости при наличии не менее 15 лет страхового стажа и величины индивидуального пенсионного коэффициента в размере не менее 30 (</w:t>
      </w:r>
      <w:hyperlink r:id="rId39" w:history="1">
        <w:r w:rsidRPr="002D5E7E">
          <w:rPr>
            <w:rFonts w:ascii="Times New Roman" w:eastAsia="Times New Roman" w:hAnsi="Times New Roman" w:cs="Times New Roman"/>
            <w:color w:val="0000FF"/>
            <w:sz w:val="24"/>
            <w:szCs w:val="24"/>
            <w:u w:val="single"/>
            <w:lang w:eastAsia="ru-RU"/>
          </w:rPr>
          <w:t>части 2</w:t>
        </w:r>
      </w:hyperlink>
      <w:r w:rsidRPr="002D5E7E">
        <w:rPr>
          <w:rFonts w:ascii="Times New Roman" w:eastAsia="Times New Roman" w:hAnsi="Times New Roman" w:cs="Times New Roman"/>
          <w:sz w:val="24"/>
          <w:szCs w:val="24"/>
          <w:lang w:eastAsia="ru-RU"/>
        </w:rPr>
        <w:t xml:space="preserve"> и </w:t>
      </w:r>
      <w:hyperlink r:id="rId40"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а также устанавливает, что величина индивидуального пенсионного коэффициента определяется за каждый календарный год начиная с 1 января 2015 года с учетом ежегодных отчислений страховых взносов в Пенсионный фонд Российской Федерации в соответствии с законодательством Российской Федерации о налогах и сборах по формуле: </w:t>
      </w:r>
      <w:proofErr w:type="spellStart"/>
      <w:r w:rsidRPr="002D5E7E">
        <w:rPr>
          <w:rFonts w:ascii="Times New Roman" w:eastAsia="Times New Roman" w:hAnsi="Times New Roman" w:cs="Times New Roman"/>
          <w:sz w:val="24"/>
          <w:szCs w:val="24"/>
          <w:lang w:eastAsia="ru-RU"/>
        </w:rPr>
        <w:t>ИПК</w:t>
      </w:r>
      <w:r w:rsidRPr="002D5E7E">
        <w:rPr>
          <w:rFonts w:ascii="Times New Roman" w:eastAsia="Times New Roman" w:hAnsi="Times New Roman" w:cs="Times New Roman"/>
          <w:sz w:val="24"/>
          <w:szCs w:val="24"/>
          <w:vertAlign w:val="subscript"/>
          <w:lang w:eastAsia="ru-RU"/>
        </w:rPr>
        <w:t>i</w:t>
      </w:r>
      <w:proofErr w:type="spellEnd"/>
      <w:r w:rsidRPr="002D5E7E">
        <w:rPr>
          <w:rFonts w:ascii="Times New Roman" w:eastAsia="Times New Roman" w:hAnsi="Times New Roman" w:cs="Times New Roman"/>
          <w:sz w:val="24"/>
          <w:szCs w:val="24"/>
          <w:lang w:eastAsia="ru-RU"/>
        </w:rPr>
        <w:t xml:space="preserve"> = (</w:t>
      </w:r>
      <w:proofErr w:type="spellStart"/>
      <w:r w:rsidRPr="002D5E7E">
        <w:rPr>
          <w:rFonts w:ascii="Times New Roman" w:eastAsia="Times New Roman" w:hAnsi="Times New Roman" w:cs="Times New Roman"/>
          <w:sz w:val="24"/>
          <w:szCs w:val="24"/>
          <w:lang w:eastAsia="ru-RU"/>
        </w:rPr>
        <w:t>СВ</w:t>
      </w:r>
      <w:r w:rsidRPr="002D5E7E">
        <w:rPr>
          <w:rFonts w:ascii="Times New Roman" w:eastAsia="Times New Roman" w:hAnsi="Times New Roman" w:cs="Times New Roman"/>
          <w:sz w:val="24"/>
          <w:szCs w:val="24"/>
          <w:vertAlign w:val="subscript"/>
          <w:lang w:eastAsia="ru-RU"/>
        </w:rPr>
        <w:t>год,i</w:t>
      </w:r>
      <w:proofErr w:type="spellEnd"/>
      <w:r w:rsidRPr="002D5E7E">
        <w:rPr>
          <w:rFonts w:ascii="Times New Roman" w:eastAsia="Times New Roman" w:hAnsi="Times New Roman" w:cs="Times New Roman"/>
          <w:sz w:val="24"/>
          <w:szCs w:val="24"/>
          <w:lang w:eastAsia="ru-RU"/>
        </w:rPr>
        <w:t xml:space="preserve"> / </w:t>
      </w:r>
      <w:proofErr w:type="spellStart"/>
      <w:r w:rsidRPr="002D5E7E">
        <w:rPr>
          <w:rFonts w:ascii="Times New Roman" w:eastAsia="Times New Roman" w:hAnsi="Times New Roman" w:cs="Times New Roman"/>
          <w:sz w:val="24"/>
          <w:szCs w:val="24"/>
          <w:lang w:eastAsia="ru-RU"/>
        </w:rPr>
        <w:t>НСВ</w:t>
      </w:r>
      <w:r w:rsidRPr="002D5E7E">
        <w:rPr>
          <w:rFonts w:ascii="Times New Roman" w:eastAsia="Times New Roman" w:hAnsi="Times New Roman" w:cs="Times New Roman"/>
          <w:sz w:val="24"/>
          <w:szCs w:val="24"/>
          <w:vertAlign w:val="subscript"/>
          <w:lang w:eastAsia="ru-RU"/>
        </w:rPr>
        <w:t>год,i</w:t>
      </w:r>
      <w:proofErr w:type="spellEnd"/>
      <w:r w:rsidRPr="002D5E7E">
        <w:rPr>
          <w:rFonts w:ascii="Times New Roman" w:eastAsia="Times New Roman" w:hAnsi="Times New Roman" w:cs="Times New Roman"/>
          <w:sz w:val="24"/>
          <w:szCs w:val="24"/>
          <w:lang w:eastAsia="ru-RU"/>
        </w:rPr>
        <w:t>) x 10, где</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D5E7E">
        <w:rPr>
          <w:rFonts w:ascii="Times New Roman" w:eastAsia="Times New Roman" w:hAnsi="Times New Roman" w:cs="Times New Roman"/>
          <w:sz w:val="24"/>
          <w:szCs w:val="24"/>
          <w:lang w:eastAsia="ru-RU"/>
        </w:rPr>
        <w:t>ИПК</w:t>
      </w:r>
      <w:r w:rsidRPr="002D5E7E">
        <w:rPr>
          <w:rFonts w:ascii="Times New Roman" w:eastAsia="Times New Roman" w:hAnsi="Times New Roman" w:cs="Times New Roman"/>
          <w:sz w:val="24"/>
          <w:szCs w:val="24"/>
          <w:vertAlign w:val="subscript"/>
          <w:lang w:eastAsia="ru-RU"/>
        </w:rPr>
        <w:t>i</w:t>
      </w:r>
      <w:proofErr w:type="spellEnd"/>
      <w:r w:rsidRPr="002D5E7E">
        <w:rPr>
          <w:rFonts w:ascii="Times New Roman" w:eastAsia="Times New Roman" w:hAnsi="Times New Roman" w:cs="Times New Roman"/>
          <w:sz w:val="24"/>
          <w:szCs w:val="24"/>
          <w:lang w:eastAsia="ru-RU"/>
        </w:rPr>
        <w:t xml:space="preserve"> - индивидуальный пенсионный коэффициент, определяемый за каждый календарный год начиная с 1 января 2015 года с учетом ежегодных отчислений страховых взносов в Пенсионный фонд Российской Федерации в соответствии с законодательством Российской Федерации о налогах и сборах и законодательством Российской Федерации об обязательном социальном страховании;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D5E7E">
        <w:rPr>
          <w:rFonts w:ascii="Times New Roman" w:eastAsia="Times New Roman" w:hAnsi="Times New Roman" w:cs="Times New Roman"/>
          <w:sz w:val="24"/>
          <w:szCs w:val="24"/>
          <w:lang w:eastAsia="ru-RU"/>
        </w:rPr>
        <w:t>СВ</w:t>
      </w:r>
      <w:r w:rsidRPr="002D5E7E">
        <w:rPr>
          <w:rFonts w:ascii="Times New Roman" w:eastAsia="Times New Roman" w:hAnsi="Times New Roman" w:cs="Times New Roman"/>
          <w:sz w:val="24"/>
          <w:szCs w:val="24"/>
          <w:vertAlign w:val="subscript"/>
          <w:lang w:eastAsia="ru-RU"/>
        </w:rPr>
        <w:t>год,i</w:t>
      </w:r>
      <w:proofErr w:type="spellEnd"/>
      <w:r w:rsidRPr="002D5E7E">
        <w:rPr>
          <w:rFonts w:ascii="Times New Roman" w:eastAsia="Times New Roman" w:hAnsi="Times New Roman" w:cs="Times New Roman"/>
          <w:sz w:val="24"/>
          <w:szCs w:val="24"/>
          <w:lang w:eastAsia="ru-RU"/>
        </w:rPr>
        <w:t xml:space="preserve"> - сумма страховых взносов на страховую пенсию по старости в размере, рассчитываемом исходя из индивидуальной части тарифа страховых взносов на финансирование страховой пенсии по старости, начисленных и уплаченных (для лиц, указанных в </w:t>
      </w:r>
      <w:hyperlink r:id="rId41" w:history="1">
        <w:r w:rsidRPr="002D5E7E">
          <w:rPr>
            <w:rFonts w:ascii="Times New Roman" w:eastAsia="Times New Roman" w:hAnsi="Times New Roman" w:cs="Times New Roman"/>
            <w:color w:val="0000FF"/>
            <w:sz w:val="24"/>
            <w:szCs w:val="24"/>
            <w:u w:val="single"/>
            <w:lang w:eastAsia="ru-RU"/>
          </w:rPr>
          <w:t>частях 3</w:t>
        </w:r>
      </w:hyperlink>
      <w:r w:rsidRPr="002D5E7E">
        <w:rPr>
          <w:rFonts w:ascii="Times New Roman" w:eastAsia="Times New Roman" w:hAnsi="Times New Roman" w:cs="Times New Roman"/>
          <w:sz w:val="24"/>
          <w:szCs w:val="24"/>
          <w:lang w:eastAsia="ru-RU"/>
        </w:rPr>
        <w:t xml:space="preserve"> и </w:t>
      </w:r>
      <w:hyperlink r:id="rId42" w:history="1">
        <w:r w:rsidRPr="002D5E7E">
          <w:rPr>
            <w:rFonts w:ascii="Times New Roman" w:eastAsia="Times New Roman" w:hAnsi="Times New Roman" w:cs="Times New Roman"/>
            <w:color w:val="0000FF"/>
            <w:sz w:val="24"/>
            <w:szCs w:val="24"/>
            <w:u w:val="single"/>
            <w:lang w:eastAsia="ru-RU"/>
          </w:rPr>
          <w:t>7 статьи 13</w:t>
        </w:r>
      </w:hyperlink>
      <w:r w:rsidRPr="002D5E7E">
        <w:rPr>
          <w:rFonts w:ascii="Times New Roman" w:eastAsia="Times New Roman" w:hAnsi="Times New Roman" w:cs="Times New Roman"/>
          <w:sz w:val="24"/>
          <w:szCs w:val="24"/>
          <w:lang w:eastAsia="ru-RU"/>
        </w:rPr>
        <w:t xml:space="preserve"> данного Федерального закона, уплаченных) за соответствующий календарный год за застрахованное лицо в соответствии с законодательством Российской Федерации о налогах и сборах и законодательством Российской Федерации об обязательном социальном страховании;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2D5E7E">
        <w:rPr>
          <w:rFonts w:ascii="Times New Roman" w:eastAsia="Times New Roman" w:hAnsi="Times New Roman" w:cs="Times New Roman"/>
          <w:sz w:val="24"/>
          <w:szCs w:val="24"/>
          <w:lang w:eastAsia="ru-RU"/>
        </w:rPr>
        <w:t>НСВ</w:t>
      </w:r>
      <w:r w:rsidRPr="002D5E7E">
        <w:rPr>
          <w:rFonts w:ascii="Times New Roman" w:eastAsia="Times New Roman" w:hAnsi="Times New Roman" w:cs="Times New Roman"/>
          <w:sz w:val="24"/>
          <w:szCs w:val="24"/>
          <w:vertAlign w:val="subscript"/>
          <w:lang w:eastAsia="ru-RU"/>
        </w:rPr>
        <w:t>год,i</w:t>
      </w:r>
      <w:proofErr w:type="spellEnd"/>
      <w:r w:rsidRPr="002D5E7E">
        <w:rPr>
          <w:rFonts w:ascii="Times New Roman" w:eastAsia="Times New Roman" w:hAnsi="Times New Roman" w:cs="Times New Roman"/>
          <w:sz w:val="24"/>
          <w:szCs w:val="24"/>
          <w:lang w:eastAsia="ru-RU"/>
        </w:rPr>
        <w:t xml:space="preserve"> - нормативный размер страховых взносов на страховую пенсию по старости, рассчитываемый как произведение максимального тарифа отчислений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и предельной величины базы для начисления страховых взносов в Пенсионный фонд Российской Федерации за соответствующий календарный год </w:t>
      </w:r>
      <w:hyperlink r:id="rId43" w:history="1">
        <w:r w:rsidRPr="002D5E7E">
          <w:rPr>
            <w:rFonts w:ascii="Times New Roman" w:eastAsia="Times New Roman" w:hAnsi="Times New Roman" w:cs="Times New Roman"/>
            <w:color w:val="0000FF"/>
            <w:sz w:val="24"/>
            <w:szCs w:val="24"/>
            <w:u w:val="single"/>
            <w:lang w:eastAsia="ru-RU"/>
          </w:rPr>
          <w:t>(часть 18 статьи 15)</w:t>
        </w:r>
      </w:hyperlink>
      <w:r w:rsidRPr="002D5E7E">
        <w:rPr>
          <w:rFonts w:ascii="Times New Roman" w:eastAsia="Times New Roman" w:hAnsi="Times New Roman" w:cs="Times New Roman"/>
          <w:sz w:val="24"/>
          <w:szCs w:val="24"/>
          <w:lang w:eastAsia="ru-RU"/>
        </w:rPr>
        <w:t>.</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1.1. Конституционность приведенных законоположений оспаривает гражданка О.В. Морозова - адвокат, получающий пенсию за выслугу лет в соответствии с </w:t>
      </w:r>
      <w:hyperlink r:id="rId44"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Приобретя 3 мая 2017 года статус адвоката, в июне того же года О.В. Морозова обратилась в межрайонную инспекцию ФНС России N 17 по Московской области с просьбой не ставить ее на учет в качестве плательщика страховых взносов на обязательное пенсионное страхование, поскольку уплата взносов не гарантирует ей предоставления соответствующего страхового обеспечения при наступлении страхового случая (достижение общеустановленного пенсионного возраста), к моменту же достижения ею пенсионного возраста в 2029 году она не сможет выработать требуемого в соответствии с действующим правовым регулированием 15-летнего страхового стажа и сформировать индивидуальный пенсионный коэффициент в размере 30.</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Налоговый орган решением от 10 июля 2017 года отказал О.В. Морозовой в ее просьбе.</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Решением Люберецкого городского суда Московской области от 19 декабря 2017 года, законность и обоснованность которого подтверждена вышестоящими судебными инстанциями (апелляционное определение судебной коллегии по административным делам Московского областного суда от 23 апреля 2018 года и определение судьи Верховного Суда </w:t>
      </w:r>
      <w:r w:rsidRPr="002D5E7E">
        <w:rPr>
          <w:rFonts w:ascii="Times New Roman" w:eastAsia="Times New Roman" w:hAnsi="Times New Roman" w:cs="Times New Roman"/>
          <w:sz w:val="24"/>
          <w:szCs w:val="24"/>
          <w:lang w:eastAsia="ru-RU"/>
        </w:rPr>
        <w:lastRenderedPageBreak/>
        <w:t>Российской Федерации от 10 апреля 2019 года), заявительнице было отказано в удовлетворении административного искового заявления о признании указанного решения налогового органа незаконным.</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Как указали суды, лица, получающие пенсию за выслугу лет в соответствии с </w:t>
      </w:r>
      <w:hyperlink r:id="rId45"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(военные пенсионеры), обязаны встать на учет в качестве страхователей по обязательному пенсионному обеспечению и уплачивать страховые взносы в Пенсионный фонд Российской Федерации, если они относятся к категории лиц, самостоятельно обеспечивающих себя работой (в том числе осуществляют деятельность в качестве адвоката). Это обусловлено предоставлением им права на получение одновременно с пенсией за выслугу лет страховой пенсии по старости (за исключением фиксированной выплаты к страховой пенсии) при наличии условий ее назначения, установленных Федеральным </w:t>
      </w:r>
      <w:hyperlink r:id="rId46"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 страховых пенсиях". При этом действующее правовое регулирование не предусматривает возможности отказа таких лиц от участия в системе обязательного пенсионного страхования.</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О.В. Морозова полагает, что оспариваемые нормы во взаимосвязи с </w:t>
      </w:r>
      <w:hyperlink r:id="rId47"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(в редакции Федерального закона от 28 июня 2014 года N 188-ФЗ), относящим лиц, самостоятельно обеспечивающих себя работой, включая адвокатов, к застрахованным лицам, на которых распространяется обязательное пенсионное страхование, нарушают права граждан, принципы равенства и правовой определенности и тем самым противоречат </w:t>
      </w:r>
      <w:hyperlink r:id="rId48" w:anchor="dst100018" w:history="1">
        <w:r w:rsidRPr="002D5E7E">
          <w:rPr>
            <w:rFonts w:ascii="Times New Roman" w:eastAsia="Times New Roman" w:hAnsi="Times New Roman" w:cs="Times New Roman"/>
            <w:color w:val="0000FF"/>
            <w:sz w:val="24"/>
            <w:szCs w:val="24"/>
            <w:u w:val="single"/>
            <w:lang w:eastAsia="ru-RU"/>
          </w:rPr>
          <w:t>статьям 1 (часть 1)</w:t>
        </w:r>
      </w:hyperlink>
      <w:r w:rsidRPr="002D5E7E">
        <w:rPr>
          <w:rFonts w:ascii="Times New Roman" w:eastAsia="Times New Roman" w:hAnsi="Times New Roman" w:cs="Times New Roman"/>
          <w:sz w:val="24"/>
          <w:szCs w:val="24"/>
          <w:lang w:eastAsia="ru-RU"/>
        </w:rPr>
        <w:t xml:space="preserve">, </w:t>
      </w:r>
      <w:hyperlink r:id="rId49" w:anchor="dst100029" w:history="1">
        <w:r w:rsidRPr="002D5E7E">
          <w:rPr>
            <w:rFonts w:ascii="Times New Roman" w:eastAsia="Times New Roman" w:hAnsi="Times New Roman" w:cs="Times New Roman"/>
            <w:color w:val="0000FF"/>
            <w:sz w:val="24"/>
            <w:szCs w:val="24"/>
            <w:u w:val="single"/>
            <w:lang w:eastAsia="ru-RU"/>
          </w:rPr>
          <w:t>4 (часть 2)</w:t>
        </w:r>
      </w:hyperlink>
      <w:r w:rsidRPr="002D5E7E">
        <w:rPr>
          <w:rFonts w:ascii="Times New Roman" w:eastAsia="Times New Roman" w:hAnsi="Times New Roman" w:cs="Times New Roman"/>
          <w:sz w:val="24"/>
          <w:szCs w:val="24"/>
          <w:lang w:eastAsia="ru-RU"/>
        </w:rPr>
        <w:t xml:space="preserve">, </w:t>
      </w:r>
      <w:hyperlink r:id="rId50" w:anchor="dst100041" w:history="1">
        <w:r w:rsidRPr="002D5E7E">
          <w:rPr>
            <w:rFonts w:ascii="Times New Roman" w:eastAsia="Times New Roman" w:hAnsi="Times New Roman" w:cs="Times New Roman"/>
            <w:color w:val="0000FF"/>
            <w:sz w:val="24"/>
            <w:szCs w:val="24"/>
            <w:u w:val="single"/>
            <w:lang w:eastAsia="ru-RU"/>
          </w:rPr>
          <w:t>7 (часть 1)</w:t>
        </w:r>
      </w:hyperlink>
      <w:r w:rsidRPr="002D5E7E">
        <w:rPr>
          <w:rFonts w:ascii="Times New Roman" w:eastAsia="Times New Roman" w:hAnsi="Times New Roman" w:cs="Times New Roman"/>
          <w:sz w:val="24"/>
          <w:szCs w:val="24"/>
          <w:lang w:eastAsia="ru-RU"/>
        </w:rPr>
        <w:t xml:space="preserve">, </w:t>
      </w:r>
      <w:hyperlink r:id="rId51" w:anchor="dst100067" w:history="1">
        <w:r w:rsidRPr="002D5E7E">
          <w:rPr>
            <w:rFonts w:ascii="Times New Roman" w:eastAsia="Times New Roman" w:hAnsi="Times New Roman" w:cs="Times New Roman"/>
            <w:color w:val="0000FF"/>
            <w:sz w:val="24"/>
            <w:szCs w:val="24"/>
            <w:u w:val="single"/>
            <w:lang w:eastAsia="ru-RU"/>
          </w:rPr>
          <w:t>15 (части 1</w:t>
        </w:r>
      </w:hyperlink>
      <w:r w:rsidRPr="002D5E7E">
        <w:rPr>
          <w:rFonts w:ascii="Times New Roman" w:eastAsia="Times New Roman" w:hAnsi="Times New Roman" w:cs="Times New Roman"/>
          <w:sz w:val="24"/>
          <w:szCs w:val="24"/>
          <w:lang w:eastAsia="ru-RU"/>
        </w:rPr>
        <w:t xml:space="preserve"> и </w:t>
      </w:r>
      <w:hyperlink r:id="rId52" w:anchor="dst100068"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xml:space="preserve">), </w:t>
      </w:r>
      <w:hyperlink r:id="rId53" w:anchor="dst100076" w:history="1">
        <w:r w:rsidRPr="002D5E7E">
          <w:rPr>
            <w:rFonts w:ascii="Times New Roman" w:eastAsia="Times New Roman" w:hAnsi="Times New Roman" w:cs="Times New Roman"/>
            <w:color w:val="0000FF"/>
            <w:sz w:val="24"/>
            <w:szCs w:val="24"/>
            <w:u w:val="single"/>
            <w:lang w:eastAsia="ru-RU"/>
          </w:rPr>
          <w:t>17 (часть 1)</w:t>
        </w:r>
      </w:hyperlink>
      <w:r w:rsidRPr="002D5E7E">
        <w:rPr>
          <w:rFonts w:ascii="Times New Roman" w:eastAsia="Times New Roman" w:hAnsi="Times New Roman" w:cs="Times New Roman"/>
          <w:sz w:val="24"/>
          <w:szCs w:val="24"/>
          <w:lang w:eastAsia="ru-RU"/>
        </w:rPr>
        <w:t xml:space="preserve">, </w:t>
      </w:r>
      <w:hyperlink r:id="rId54" w:anchor="dst100082" w:history="1">
        <w:r w:rsidRPr="002D5E7E">
          <w:rPr>
            <w:rFonts w:ascii="Times New Roman" w:eastAsia="Times New Roman" w:hAnsi="Times New Roman" w:cs="Times New Roman"/>
            <w:color w:val="0000FF"/>
            <w:sz w:val="24"/>
            <w:szCs w:val="24"/>
            <w:u w:val="single"/>
            <w:lang w:eastAsia="ru-RU"/>
          </w:rPr>
          <w:t>19 (части 1</w:t>
        </w:r>
      </w:hyperlink>
      <w:r w:rsidRPr="002D5E7E">
        <w:rPr>
          <w:rFonts w:ascii="Times New Roman" w:eastAsia="Times New Roman" w:hAnsi="Times New Roman" w:cs="Times New Roman"/>
          <w:sz w:val="24"/>
          <w:szCs w:val="24"/>
          <w:lang w:eastAsia="ru-RU"/>
        </w:rPr>
        <w:t xml:space="preserve"> и </w:t>
      </w:r>
      <w:hyperlink r:id="rId55" w:anchor="dst100083"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xml:space="preserve">), </w:t>
      </w:r>
      <w:hyperlink r:id="rId56" w:anchor="dst100089" w:history="1">
        <w:r w:rsidRPr="002D5E7E">
          <w:rPr>
            <w:rFonts w:ascii="Times New Roman" w:eastAsia="Times New Roman" w:hAnsi="Times New Roman" w:cs="Times New Roman"/>
            <w:color w:val="0000FF"/>
            <w:sz w:val="24"/>
            <w:szCs w:val="24"/>
            <w:u w:val="single"/>
            <w:lang w:eastAsia="ru-RU"/>
          </w:rPr>
          <w:t>21 (часть 1)</w:t>
        </w:r>
      </w:hyperlink>
      <w:r w:rsidRPr="002D5E7E">
        <w:rPr>
          <w:rFonts w:ascii="Times New Roman" w:eastAsia="Times New Roman" w:hAnsi="Times New Roman" w:cs="Times New Roman"/>
          <w:sz w:val="24"/>
          <w:szCs w:val="24"/>
          <w:lang w:eastAsia="ru-RU"/>
        </w:rPr>
        <w:t xml:space="preserve">, </w:t>
      </w:r>
      <w:hyperlink r:id="rId57" w:anchor="dst100133" w:history="1">
        <w:r w:rsidRPr="002D5E7E">
          <w:rPr>
            <w:rFonts w:ascii="Times New Roman" w:eastAsia="Times New Roman" w:hAnsi="Times New Roman" w:cs="Times New Roman"/>
            <w:color w:val="0000FF"/>
            <w:sz w:val="24"/>
            <w:szCs w:val="24"/>
            <w:u w:val="single"/>
            <w:lang w:eastAsia="ru-RU"/>
          </w:rPr>
          <w:t>35 (части 1</w:t>
        </w:r>
      </w:hyperlink>
      <w:r w:rsidRPr="002D5E7E">
        <w:rPr>
          <w:rFonts w:ascii="Times New Roman" w:eastAsia="Times New Roman" w:hAnsi="Times New Roman" w:cs="Times New Roman"/>
          <w:sz w:val="24"/>
          <w:szCs w:val="24"/>
          <w:lang w:eastAsia="ru-RU"/>
        </w:rPr>
        <w:t xml:space="preserve"> - </w:t>
      </w:r>
      <w:hyperlink r:id="rId58" w:anchor="dst100135" w:history="1">
        <w:r w:rsidRPr="002D5E7E">
          <w:rPr>
            <w:rFonts w:ascii="Times New Roman" w:eastAsia="Times New Roman" w:hAnsi="Times New Roman" w:cs="Times New Roman"/>
            <w:color w:val="0000FF"/>
            <w:sz w:val="24"/>
            <w:szCs w:val="24"/>
            <w:u w:val="single"/>
            <w:lang w:eastAsia="ru-RU"/>
          </w:rPr>
          <w:t>3</w:t>
        </w:r>
      </w:hyperlink>
      <w:r w:rsidRPr="002D5E7E">
        <w:rPr>
          <w:rFonts w:ascii="Times New Roman" w:eastAsia="Times New Roman" w:hAnsi="Times New Roman" w:cs="Times New Roman"/>
          <w:sz w:val="24"/>
          <w:szCs w:val="24"/>
          <w:lang w:eastAsia="ru-RU"/>
        </w:rPr>
        <w:t xml:space="preserve">), </w:t>
      </w:r>
      <w:hyperlink r:id="rId59" w:anchor="dst100152" w:history="1">
        <w:r w:rsidRPr="002D5E7E">
          <w:rPr>
            <w:rFonts w:ascii="Times New Roman" w:eastAsia="Times New Roman" w:hAnsi="Times New Roman" w:cs="Times New Roman"/>
            <w:color w:val="0000FF"/>
            <w:sz w:val="24"/>
            <w:szCs w:val="24"/>
            <w:u w:val="single"/>
            <w:lang w:eastAsia="ru-RU"/>
          </w:rPr>
          <w:t>39 (часть 1)</w:t>
        </w:r>
      </w:hyperlink>
      <w:r w:rsidRPr="002D5E7E">
        <w:rPr>
          <w:rFonts w:ascii="Times New Roman" w:eastAsia="Times New Roman" w:hAnsi="Times New Roman" w:cs="Times New Roman"/>
          <w:sz w:val="24"/>
          <w:szCs w:val="24"/>
          <w:lang w:eastAsia="ru-RU"/>
        </w:rPr>
        <w:t xml:space="preserve">, </w:t>
      </w:r>
      <w:hyperlink r:id="rId60" w:anchor="dst100208" w:history="1">
        <w:r w:rsidRPr="002D5E7E">
          <w:rPr>
            <w:rFonts w:ascii="Times New Roman" w:eastAsia="Times New Roman" w:hAnsi="Times New Roman" w:cs="Times New Roman"/>
            <w:color w:val="0000FF"/>
            <w:sz w:val="24"/>
            <w:szCs w:val="24"/>
            <w:u w:val="single"/>
            <w:lang w:eastAsia="ru-RU"/>
          </w:rPr>
          <w:t>55 (части 2</w:t>
        </w:r>
      </w:hyperlink>
      <w:r w:rsidRPr="002D5E7E">
        <w:rPr>
          <w:rFonts w:ascii="Times New Roman" w:eastAsia="Times New Roman" w:hAnsi="Times New Roman" w:cs="Times New Roman"/>
          <w:sz w:val="24"/>
          <w:szCs w:val="24"/>
          <w:lang w:eastAsia="ru-RU"/>
        </w:rPr>
        <w:t xml:space="preserve"> и </w:t>
      </w:r>
      <w:hyperlink r:id="rId61" w:anchor="dst100209" w:history="1">
        <w:r w:rsidRPr="002D5E7E">
          <w:rPr>
            <w:rFonts w:ascii="Times New Roman" w:eastAsia="Times New Roman" w:hAnsi="Times New Roman" w:cs="Times New Roman"/>
            <w:color w:val="0000FF"/>
            <w:sz w:val="24"/>
            <w:szCs w:val="24"/>
            <w:u w:val="single"/>
            <w:lang w:eastAsia="ru-RU"/>
          </w:rPr>
          <w:t>3</w:t>
        </w:r>
      </w:hyperlink>
      <w:r w:rsidRPr="002D5E7E">
        <w:rPr>
          <w:rFonts w:ascii="Times New Roman" w:eastAsia="Times New Roman" w:hAnsi="Times New Roman" w:cs="Times New Roman"/>
          <w:sz w:val="24"/>
          <w:szCs w:val="24"/>
          <w:lang w:eastAsia="ru-RU"/>
        </w:rPr>
        <w:t xml:space="preserve">) и </w:t>
      </w:r>
      <w:hyperlink r:id="rId62" w:anchor="dst100214" w:history="1">
        <w:r w:rsidRPr="002D5E7E">
          <w:rPr>
            <w:rFonts w:ascii="Times New Roman" w:eastAsia="Times New Roman" w:hAnsi="Times New Roman" w:cs="Times New Roman"/>
            <w:color w:val="0000FF"/>
            <w:sz w:val="24"/>
            <w:szCs w:val="24"/>
            <w:u w:val="single"/>
            <w:lang w:eastAsia="ru-RU"/>
          </w:rPr>
          <w:t>57</w:t>
        </w:r>
      </w:hyperlink>
      <w:r w:rsidRPr="002D5E7E">
        <w:rPr>
          <w:rFonts w:ascii="Times New Roman" w:eastAsia="Times New Roman" w:hAnsi="Times New Roman" w:cs="Times New Roman"/>
          <w:sz w:val="24"/>
          <w:szCs w:val="24"/>
          <w:lang w:eastAsia="ru-RU"/>
        </w:rPr>
        <w:t xml:space="preserve"> Конституции Российской Федерации в той мере, в какой возлагают на адвокатов из числа лиц, получающих пенсию за выслугу лет в соответствии с </w:t>
      </w:r>
      <w:hyperlink r:id="rId63"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обязанность по уплате страховых взносов на обязательное пенсионное страхование без закрепления надлежащих гарантий получения ими страховой пенсии по старости по достижении пенсионного возраста и, кроме того, предусматривают уплату страховых взносов по солидарной части тарифа, притом что им фиксированная выплата к страховой пенсии по старости не устанавливается.</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1.2. Таким образом, с учетом предписаний </w:t>
      </w:r>
      <w:hyperlink r:id="rId64" w:anchor="dst100210" w:history="1">
        <w:r w:rsidRPr="002D5E7E">
          <w:rPr>
            <w:rFonts w:ascii="Times New Roman" w:eastAsia="Times New Roman" w:hAnsi="Times New Roman" w:cs="Times New Roman"/>
            <w:color w:val="0000FF"/>
            <w:sz w:val="24"/>
            <w:szCs w:val="24"/>
            <w:u w:val="single"/>
            <w:lang w:eastAsia="ru-RU"/>
          </w:rPr>
          <w:t>статей 36</w:t>
        </w:r>
      </w:hyperlink>
      <w:r w:rsidRPr="002D5E7E">
        <w:rPr>
          <w:rFonts w:ascii="Times New Roman" w:eastAsia="Times New Roman" w:hAnsi="Times New Roman" w:cs="Times New Roman"/>
          <w:sz w:val="24"/>
          <w:szCs w:val="24"/>
          <w:lang w:eastAsia="ru-RU"/>
        </w:rPr>
        <w:t xml:space="preserve">, </w:t>
      </w:r>
      <w:hyperlink r:id="rId65" w:anchor="dst100380" w:history="1">
        <w:r w:rsidRPr="002D5E7E">
          <w:rPr>
            <w:rFonts w:ascii="Times New Roman" w:eastAsia="Times New Roman" w:hAnsi="Times New Roman" w:cs="Times New Roman"/>
            <w:color w:val="0000FF"/>
            <w:sz w:val="24"/>
            <w:szCs w:val="24"/>
            <w:u w:val="single"/>
            <w:lang w:eastAsia="ru-RU"/>
          </w:rPr>
          <w:t>74</w:t>
        </w:r>
      </w:hyperlink>
      <w:r w:rsidRPr="002D5E7E">
        <w:rPr>
          <w:rFonts w:ascii="Times New Roman" w:eastAsia="Times New Roman" w:hAnsi="Times New Roman" w:cs="Times New Roman"/>
          <w:sz w:val="24"/>
          <w:szCs w:val="24"/>
          <w:lang w:eastAsia="ru-RU"/>
        </w:rPr>
        <w:t xml:space="preserve">, </w:t>
      </w:r>
      <w:hyperlink r:id="rId66" w:anchor="dst100498" w:history="1">
        <w:r w:rsidRPr="002D5E7E">
          <w:rPr>
            <w:rFonts w:ascii="Times New Roman" w:eastAsia="Times New Roman" w:hAnsi="Times New Roman" w:cs="Times New Roman"/>
            <w:color w:val="0000FF"/>
            <w:sz w:val="24"/>
            <w:szCs w:val="24"/>
            <w:u w:val="single"/>
            <w:lang w:eastAsia="ru-RU"/>
          </w:rPr>
          <w:t>96</w:t>
        </w:r>
      </w:hyperlink>
      <w:r w:rsidRPr="002D5E7E">
        <w:rPr>
          <w:rFonts w:ascii="Times New Roman" w:eastAsia="Times New Roman" w:hAnsi="Times New Roman" w:cs="Times New Roman"/>
          <w:sz w:val="24"/>
          <w:szCs w:val="24"/>
          <w:lang w:eastAsia="ru-RU"/>
        </w:rPr>
        <w:t xml:space="preserve"> и </w:t>
      </w:r>
      <w:hyperlink r:id="rId67" w:anchor="dst100501" w:history="1">
        <w:r w:rsidRPr="002D5E7E">
          <w:rPr>
            <w:rFonts w:ascii="Times New Roman" w:eastAsia="Times New Roman" w:hAnsi="Times New Roman" w:cs="Times New Roman"/>
            <w:color w:val="0000FF"/>
            <w:sz w:val="24"/>
            <w:szCs w:val="24"/>
            <w:u w:val="single"/>
            <w:lang w:eastAsia="ru-RU"/>
          </w:rPr>
          <w:t>97</w:t>
        </w:r>
      </w:hyperlink>
      <w:r w:rsidRPr="002D5E7E">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положения </w:t>
      </w:r>
      <w:hyperlink r:id="rId68" w:history="1">
        <w:r w:rsidRPr="002D5E7E">
          <w:rPr>
            <w:rFonts w:ascii="Times New Roman" w:eastAsia="Times New Roman" w:hAnsi="Times New Roman" w:cs="Times New Roman"/>
            <w:color w:val="0000FF"/>
            <w:sz w:val="24"/>
            <w:szCs w:val="24"/>
            <w:u w:val="single"/>
            <w:lang w:eastAsia="ru-RU"/>
          </w:rPr>
          <w:t>части четвертой статьи 7</w:t>
        </w:r>
      </w:hyperlink>
      <w:r w:rsidRPr="002D5E7E">
        <w:rPr>
          <w:rFonts w:ascii="Times New Roman" w:eastAsia="Times New Roman" w:hAnsi="Times New Roman" w:cs="Times New Roman"/>
          <w:sz w:val="24"/>
          <w:szCs w:val="24"/>
          <w:lang w:eastAsia="ru-RU"/>
        </w:rP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hyperlink r:id="rId69" w:history="1">
        <w:r w:rsidRPr="002D5E7E">
          <w:rPr>
            <w:rFonts w:ascii="Times New Roman" w:eastAsia="Times New Roman" w:hAnsi="Times New Roman" w:cs="Times New Roman"/>
            <w:color w:val="0000FF"/>
            <w:sz w:val="24"/>
            <w:szCs w:val="24"/>
            <w:u w:val="single"/>
            <w:lang w:eastAsia="ru-RU"/>
          </w:rPr>
          <w:t>подпункта 2 пункта 1 статьи 6</w:t>
        </w:r>
      </w:hyperlink>
      <w:r w:rsidRPr="002D5E7E">
        <w:rPr>
          <w:rFonts w:ascii="Times New Roman" w:eastAsia="Times New Roman" w:hAnsi="Times New Roman" w:cs="Times New Roman"/>
          <w:sz w:val="24"/>
          <w:szCs w:val="24"/>
          <w:lang w:eastAsia="ru-RU"/>
        </w:rPr>
        <w:t xml:space="preserve">, </w:t>
      </w:r>
      <w:hyperlink r:id="rId70" w:history="1">
        <w:r w:rsidRPr="002D5E7E">
          <w:rPr>
            <w:rFonts w:ascii="Times New Roman" w:eastAsia="Times New Roman" w:hAnsi="Times New Roman" w:cs="Times New Roman"/>
            <w:color w:val="0000FF"/>
            <w:sz w:val="24"/>
            <w:szCs w:val="24"/>
            <w:u w:val="single"/>
            <w:lang w:eastAsia="ru-RU"/>
          </w:rPr>
          <w:t>пункта 2.2 статьи 22</w:t>
        </w:r>
      </w:hyperlink>
      <w:r w:rsidRPr="002D5E7E">
        <w:rPr>
          <w:rFonts w:ascii="Times New Roman" w:eastAsia="Times New Roman" w:hAnsi="Times New Roman" w:cs="Times New Roman"/>
          <w:sz w:val="24"/>
          <w:szCs w:val="24"/>
          <w:lang w:eastAsia="ru-RU"/>
        </w:rPr>
        <w:t xml:space="preserve"> и </w:t>
      </w:r>
      <w:hyperlink r:id="rId71" w:history="1">
        <w:r w:rsidRPr="002D5E7E">
          <w:rPr>
            <w:rFonts w:ascii="Times New Roman" w:eastAsia="Times New Roman" w:hAnsi="Times New Roman" w:cs="Times New Roman"/>
            <w:color w:val="0000FF"/>
            <w:sz w:val="24"/>
            <w:szCs w:val="24"/>
            <w:u w:val="single"/>
            <w:lang w:eastAsia="ru-RU"/>
          </w:rPr>
          <w:t>пункта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72" w:history="1">
        <w:r w:rsidRPr="002D5E7E">
          <w:rPr>
            <w:rFonts w:ascii="Times New Roman" w:eastAsia="Times New Roman" w:hAnsi="Times New Roman" w:cs="Times New Roman"/>
            <w:color w:val="0000FF"/>
            <w:sz w:val="24"/>
            <w:szCs w:val="24"/>
            <w:u w:val="single"/>
            <w:lang w:eastAsia="ru-RU"/>
          </w:rPr>
          <w:t>подпункта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а также </w:t>
      </w:r>
      <w:hyperlink r:id="rId73" w:history="1">
        <w:r w:rsidRPr="002D5E7E">
          <w:rPr>
            <w:rFonts w:ascii="Times New Roman" w:eastAsia="Times New Roman" w:hAnsi="Times New Roman" w:cs="Times New Roman"/>
            <w:color w:val="0000FF"/>
            <w:sz w:val="24"/>
            <w:szCs w:val="24"/>
            <w:u w:val="single"/>
            <w:lang w:eastAsia="ru-RU"/>
          </w:rPr>
          <w:t>частей 2</w:t>
        </w:r>
      </w:hyperlink>
      <w:r w:rsidRPr="002D5E7E">
        <w:rPr>
          <w:rFonts w:ascii="Times New Roman" w:eastAsia="Times New Roman" w:hAnsi="Times New Roman" w:cs="Times New Roman"/>
          <w:sz w:val="24"/>
          <w:szCs w:val="24"/>
          <w:lang w:eastAsia="ru-RU"/>
        </w:rPr>
        <w:t xml:space="preserve"> и </w:t>
      </w:r>
      <w:hyperlink r:id="rId74"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75" w:history="1">
        <w:r w:rsidRPr="002D5E7E">
          <w:rPr>
            <w:rFonts w:ascii="Times New Roman" w:eastAsia="Times New Roman" w:hAnsi="Times New Roman" w:cs="Times New Roman"/>
            <w:color w:val="0000FF"/>
            <w:sz w:val="24"/>
            <w:szCs w:val="24"/>
            <w:u w:val="single"/>
            <w:lang w:eastAsia="ru-RU"/>
          </w:rPr>
          <w:t>части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той мере, в какой на их основании (во взаимосвязи с </w:t>
      </w:r>
      <w:hyperlink r:id="rId76"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решается вопрос о возложении на адвокатов из числа военных пенсионеров обязанности по уплате страховых взносов на обязательное пенсионное страхование, в том числе по солидарной части тарифа, без установления гарантий получения при наступлении страхового случая страховой пенсии по старости с учетом фиксированной выплаты.</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 xml:space="preserve">2. </w:t>
      </w:r>
      <w:hyperlink r:id="rId77" w:history="1">
        <w:r w:rsidRPr="002D5E7E">
          <w:rPr>
            <w:rFonts w:ascii="Times New Roman" w:eastAsia="Times New Roman" w:hAnsi="Times New Roman" w:cs="Times New Roman"/>
            <w:color w:val="0000FF"/>
            <w:sz w:val="24"/>
            <w:szCs w:val="24"/>
            <w:u w:val="single"/>
            <w:lang w:eastAsia="ru-RU"/>
          </w:rPr>
          <w:t>Конституция</w:t>
        </w:r>
      </w:hyperlink>
      <w:r w:rsidRPr="002D5E7E">
        <w:rPr>
          <w:rFonts w:ascii="Times New Roman" w:eastAsia="Times New Roman" w:hAnsi="Times New Roman" w:cs="Times New Roman"/>
          <w:sz w:val="24"/>
          <w:szCs w:val="24"/>
          <w:lang w:eastAsia="ru-RU"/>
        </w:rPr>
        <w:t xml:space="preserve"> Российской Федерации как правового демократического государства с социально ориентированной рыночной экономикой, предусматривая необходимость создания условий, обеспечивающих достойную жизнь и свободное развитие человека (</w:t>
      </w:r>
      <w:hyperlink r:id="rId78" w:anchor="dst100018" w:history="1">
        <w:r w:rsidRPr="002D5E7E">
          <w:rPr>
            <w:rFonts w:ascii="Times New Roman" w:eastAsia="Times New Roman" w:hAnsi="Times New Roman" w:cs="Times New Roman"/>
            <w:color w:val="0000FF"/>
            <w:sz w:val="24"/>
            <w:szCs w:val="24"/>
            <w:u w:val="single"/>
            <w:lang w:eastAsia="ru-RU"/>
          </w:rPr>
          <w:t>статья 1, часть 1</w:t>
        </w:r>
      </w:hyperlink>
      <w:r w:rsidRPr="002D5E7E">
        <w:rPr>
          <w:rFonts w:ascii="Times New Roman" w:eastAsia="Times New Roman" w:hAnsi="Times New Roman" w:cs="Times New Roman"/>
          <w:sz w:val="24"/>
          <w:szCs w:val="24"/>
          <w:lang w:eastAsia="ru-RU"/>
        </w:rPr>
        <w:t xml:space="preserve">; </w:t>
      </w:r>
      <w:hyperlink r:id="rId79" w:anchor="dst100041" w:history="1">
        <w:r w:rsidRPr="002D5E7E">
          <w:rPr>
            <w:rFonts w:ascii="Times New Roman" w:eastAsia="Times New Roman" w:hAnsi="Times New Roman" w:cs="Times New Roman"/>
            <w:color w:val="0000FF"/>
            <w:sz w:val="24"/>
            <w:szCs w:val="24"/>
            <w:u w:val="single"/>
            <w:lang w:eastAsia="ru-RU"/>
          </w:rPr>
          <w:t>статья 7, часть 1</w:t>
        </w:r>
      </w:hyperlink>
      <w:r w:rsidRPr="002D5E7E">
        <w:rPr>
          <w:rFonts w:ascii="Times New Roman" w:eastAsia="Times New Roman" w:hAnsi="Times New Roman" w:cs="Times New Roman"/>
          <w:sz w:val="24"/>
          <w:szCs w:val="24"/>
          <w:lang w:eastAsia="ru-RU"/>
        </w:rPr>
        <w:t>), гарантирует гражданам не только свободу труда, но и право на социальное обеспечение по возрасту, в случае болезни, инвалидности, потери кормильца, для воспитания детей и в иных случаях, установленных законом (</w:t>
      </w:r>
      <w:hyperlink r:id="rId80" w:anchor="dst100042" w:history="1">
        <w:r w:rsidRPr="002D5E7E">
          <w:rPr>
            <w:rFonts w:ascii="Times New Roman" w:eastAsia="Times New Roman" w:hAnsi="Times New Roman" w:cs="Times New Roman"/>
            <w:color w:val="0000FF"/>
            <w:sz w:val="24"/>
            <w:szCs w:val="24"/>
            <w:u w:val="single"/>
            <w:lang w:eastAsia="ru-RU"/>
          </w:rPr>
          <w:t>статья 7, часть 2</w:t>
        </w:r>
      </w:hyperlink>
      <w:r w:rsidRPr="002D5E7E">
        <w:rPr>
          <w:rFonts w:ascii="Times New Roman" w:eastAsia="Times New Roman" w:hAnsi="Times New Roman" w:cs="Times New Roman"/>
          <w:sz w:val="24"/>
          <w:szCs w:val="24"/>
          <w:lang w:eastAsia="ru-RU"/>
        </w:rPr>
        <w:t xml:space="preserve">; </w:t>
      </w:r>
      <w:hyperlink r:id="rId81" w:anchor="dst100152" w:history="1">
        <w:r w:rsidRPr="002D5E7E">
          <w:rPr>
            <w:rFonts w:ascii="Times New Roman" w:eastAsia="Times New Roman" w:hAnsi="Times New Roman" w:cs="Times New Roman"/>
            <w:color w:val="0000FF"/>
            <w:sz w:val="24"/>
            <w:szCs w:val="24"/>
            <w:u w:val="single"/>
            <w:lang w:eastAsia="ru-RU"/>
          </w:rPr>
          <w:t>статья 39, части 1</w:t>
        </w:r>
      </w:hyperlink>
      <w:r w:rsidRPr="002D5E7E">
        <w:rPr>
          <w:rFonts w:ascii="Times New Roman" w:eastAsia="Times New Roman" w:hAnsi="Times New Roman" w:cs="Times New Roman"/>
          <w:sz w:val="24"/>
          <w:szCs w:val="24"/>
          <w:lang w:eastAsia="ru-RU"/>
        </w:rPr>
        <w:t xml:space="preserve"> и </w:t>
      </w:r>
      <w:hyperlink r:id="rId82" w:anchor="dst100153"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Конституционным правом на социальное обеспечение охватывается и право на получение пенсий в определенных законом случаях и размерах, реализация которого гарантируется путем создания пенсионной системы, включающей в себя в качестве важнейших организационно-правовых форм обязательное пенсионное страхование и государственное пенсионное обеспечение.</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Как следует из </w:t>
      </w:r>
      <w:hyperlink r:id="rId83" w:anchor="dst100040" w:history="1">
        <w:r w:rsidRPr="002D5E7E">
          <w:rPr>
            <w:rFonts w:ascii="Times New Roman" w:eastAsia="Times New Roman" w:hAnsi="Times New Roman" w:cs="Times New Roman"/>
            <w:color w:val="0000FF"/>
            <w:sz w:val="24"/>
            <w:szCs w:val="24"/>
            <w:u w:val="single"/>
            <w:lang w:eastAsia="ru-RU"/>
          </w:rPr>
          <w:t>статей 7</w:t>
        </w:r>
      </w:hyperlink>
      <w:r w:rsidRPr="002D5E7E">
        <w:rPr>
          <w:rFonts w:ascii="Times New Roman" w:eastAsia="Times New Roman" w:hAnsi="Times New Roman" w:cs="Times New Roman"/>
          <w:sz w:val="24"/>
          <w:szCs w:val="24"/>
          <w:lang w:eastAsia="ru-RU"/>
        </w:rPr>
        <w:t xml:space="preserve">, </w:t>
      </w:r>
      <w:hyperlink r:id="rId84" w:anchor="dst100151" w:history="1">
        <w:r w:rsidRPr="002D5E7E">
          <w:rPr>
            <w:rFonts w:ascii="Times New Roman" w:eastAsia="Times New Roman" w:hAnsi="Times New Roman" w:cs="Times New Roman"/>
            <w:color w:val="0000FF"/>
            <w:sz w:val="24"/>
            <w:szCs w:val="24"/>
            <w:u w:val="single"/>
            <w:lang w:eastAsia="ru-RU"/>
          </w:rPr>
          <w:t>39</w:t>
        </w:r>
      </w:hyperlink>
      <w:r w:rsidRPr="002D5E7E">
        <w:rPr>
          <w:rFonts w:ascii="Times New Roman" w:eastAsia="Times New Roman" w:hAnsi="Times New Roman" w:cs="Times New Roman"/>
          <w:sz w:val="24"/>
          <w:szCs w:val="24"/>
          <w:lang w:eastAsia="ru-RU"/>
        </w:rPr>
        <w:t xml:space="preserve">, </w:t>
      </w:r>
      <w:hyperlink r:id="rId85" w:anchor="dst100269" w:history="1">
        <w:r w:rsidRPr="002D5E7E">
          <w:rPr>
            <w:rFonts w:ascii="Times New Roman" w:eastAsia="Times New Roman" w:hAnsi="Times New Roman" w:cs="Times New Roman"/>
            <w:color w:val="0000FF"/>
            <w:sz w:val="24"/>
            <w:szCs w:val="24"/>
            <w:u w:val="single"/>
            <w:lang w:eastAsia="ru-RU"/>
          </w:rPr>
          <w:t>71 (пункт "в")</w:t>
        </w:r>
      </w:hyperlink>
      <w:r w:rsidRPr="002D5E7E">
        <w:rPr>
          <w:rFonts w:ascii="Times New Roman" w:eastAsia="Times New Roman" w:hAnsi="Times New Roman" w:cs="Times New Roman"/>
          <w:sz w:val="24"/>
          <w:szCs w:val="24"/>
          <w:lang w:eastAsia="ru-RU"/>
        </w:rPr>
        <w:t xml:space="preserve">, </w:t>
      </w:r>
      <w:hyperlink r:id="rId86" w:anchor="dst100293" w:history="1">
        <w:r w:rsidRPr="002D5E7E">
          <w:rPr>
            <w:rFonts w:ascii="Times New Roman" w:eastAsia="Times New Roman" w:hAnsi="Times New Roman" w:cs="Times New Roman"/>
            <w:color w:val="0000FF"/>
            <w:sz w:val="24"/>
            <w:szCs w:val="24"/>
            <w:u w:val="single"/>
            <w:lang w:eastAsia="ru-RU"/>
          </w:rPr>
          <w:t>72 (пункт "ж" части 1)</w:t>
        </w:r>
      </w:hyperlink>
      <w:r w:rsidRPr="002D5E7E">
        <w:rPr>
          <w:rFonts w:ascii="Times New Roman" w:eastAsia="Times New Roman" w:hAnsi="Times New Roman" w:cs="Times New Roman"/>
          <w:sz w:val="24"/>
          <w:szCs w:val="24"/>
          <w:lang w:eastAsia="ru-RU"/>
        </w:rPr>
        <w:t xml:space="preserve"> и </w:t>
      </w:r>
      <w:hyperlink r:id="rId87" w:anchor="dst100313" w:history="1">
        <w:r w:rsidRPr="002D5E7E">
          <w:rPr>
            <w:rFonts w:ascii="Times New Roman" w:eastAsia="Times New Roman" w:hAnsi="Times New Roman" w:cs="Times New Roman"/>
            <w:color w:val="0000FF"/>
            <w:sz w:val="24"/>
            <w:szCs w:val="24"/>
            <w:u w:val="single"/>
            <w:lang w:eastAsia="ru-RU"/>
          </w:rPr>
          <w:t>76 (части 1</w:t>
        </w:r>
      </w:hyperlink>
      <w:r w:rsidRPr="002D5E7E">
        <w:rPr>
          <w:rFonts w:ascii="Times New Roman" w:eastAsia="Times New Roman" w:hAnsi="Times New Roman" w:cs="Times New Roman"/>
          <w:sz w:val="24"/>
          <w:szCs w:val="24"/>
          <w:lang w:eastAsia="ru-RU"/>
        </w:rPr>
        <w:t xml:space="preserve"> и </w:t>
      </w:r>
      <w:hyperlink r:id="rId88" w:anchor="dst100314"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Конституции Российской Федерации, выбор механизмов реализации конституционного права на получение пенсии относится к компетенции законодателя, который располагает достаточно широкой свободой усмотрения при определении видов пенсий, правовых оснований и порядка их предоставления, правил назначения и перерасчета, а также формирования финансовой основы их выплаты. Вместе с тем осуществляемое им правовое регулирование должно базироваться на конституционных принципах, учитывать социальную ценность трудовой и иной общественно полезной деятельности, особое значение пенсии для поддержания материальной обеспеченности и удовлетворения основных жизненных потребностей пенсионеров.</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Реализация конституционного права свободно распоряжаться своими способностями к труду, выбирать род деятельности и профессию объективно связана с возможностью изменения вида занятости, </w:t>
      </w:r>
      <w:proofErr w:type="gramStart"/>
      <w:r w:rsidRPr="002D5E7E">
        <w:rPr>
          <w:rFonts w:ascii="Times New Roman" w:eastAsia="Times New Roman" w:hAnsi="Times New Roman" w:cs="Times New Roman"/>
          <w:sz w:val="24"/>
          <w:szCs w:val="24"/>
          <w:lang w:eastAsia="ru-RU"/>
        </w:rPr>
        <w:t>а следовательно</w:t>
      </w:r>
      <w:proofErr w:type="gramEnd"/>
      <w:r w:rsidRPr="002D5E7E">
        <w:rPr>
          <w:rFonts w:ascii="Times New Roman" w:eastAsia="Times New Roman" w:hAnsi="Times New Roman" w:cs="Times New Roman"/>
          <w:sz w:val="24"/>
          <w:szCs w:val="24"/>
          <w:lang w:eastAsia="ru-RU"/>
        </w:rPr>
        <w:t>, и с применением различных организационно-правовых форм пенсионного обеспечения, предназначенных в том числе для учета особенностей правового статуса тех или иных лиц. Этим предопределяется необходимость установления в сфере пенсионного обеспечения такого регулирования, которое гарантировало бы возможность приобретения в процессе трудовой, служебной, предпринимательской и иной аналогичной деятельности пенсионных прав, а также их осуществление в рамках соответствующих организационно-правовых форм пенсионного обеспечения. Соблюдение данного требования особо значимо для формирования определенного объема пенсионных прав в системе обязательного пенсионного страхования путем уплаты страхователем за застрахованное лицо страховых взносов - публичных платежей, предназначенных для осуществления страховщиком (Пенсионным фондом Российской Федерации) гарантируемой государством выплаты застрахованным лицам обязательного страхового обеспечения при наступлении страховых случаев (достижение пенсионного возраста, наступление инвалидности, потеря кормильца).</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Как отмечал Конституционный Суд Российской Федерации, уплата страховых взносов на обязательное социальное, в том числе пенсионное, страхование представляет собой конституционно допустимое ограничение права собственности, обоснованное необходимостью защиты других конституционно значимых ценностей, включая конституционное право на социальное обеспечение, в связи с чем оно должно отвечать требованиям разумности и соразмерности. Это предполагает установление согласованного правового регулирования собственно пенсионных отношений и сопряженных с ними отношений по уплате страховых взносов на обязательное пенсионное страхование в качестве условия, необходимого для соблюдения баланса прав и законных интересов всех участников правоотношений на основе принципов справедливости и равенства, правовой определенности и предсказуемости законодательной политики в сфере пенсионного обеспечения (постановления от 29 января 2004 года </w:t>
      </w:r>
      <w:hyperlink r:id="rId89" w:history="1">
        <w:r w:rsidRPr="002D5E7E">
          <w:rPr>
            <w:rFonts w:ascii="Times New Roman" w:eastAsia="Times New Roman" w:hAnsi="Times New Roman" w:cs="Times New Roman"/>
            <w:color w:val="0000FF"/>
            <w:sz w:val="24"/>
            <w:szCs w:val="24"/>
            <w:u w:val="single"/>
            <w:lang w:eastAsia="ru-RU"/>
          </w:rPr>
          <w:t>N 2-П</w:t>
        </w:r>
      </w:hyperlink>
      <w:r w:rsidRPr="002D5E7E">
        <w:rPr>
          <w:rFonts w:ascii="Times New Roman" w:eastAsia="Times New Roman" w:hAnsi="Times New Roman" w:cs="Times New Roman"/>
          <w:sz w:val="24"/>
          <w:szCs w:val="24"/>
          <w:lang w:eastAsia="ru-RU"/>
        </w:rPr>
        <w:t xml:space="preserve"> и от 23 декабря 2004 года </w:t>
      </w:r>
      <w:hyperlink r:id="rId90" w:history="1">
        <w:r w:rsidRPr="002D5E7E">
          <w:rPr>
            <w:rFonts w:ascii="Times New Roman" w:eastAsia="Times New Roman" w:hAnsi="Times New Roman" w:cs="Times New Roman"/>
            <w:color w:val="0000FF"/>
            <w:sz w:val="24"/>
            <w:szCs w:val="24"/>
            <w:u w:val="single"/>
            <w:lang w:eastAsia="ru-RU"/>
          </w:rPr>
          <w:t>N 19-П</w:t>
        </w:r>
      </w:hyperlink>
      <w:r w:rsidRPr="002D5E7E">
        <w:rPr>
          <w:rFonts w:ascii="Times New Roman" w:eastAsia="Times New Roman" w:hAnsi="Times New Roman" w:cs="Times New Roman"/>
          <w:sz w:val="24"/>
          <w:szCs w:val="24"/>
          <w:lang w:eastAsia="ru-RU"/>
        </w:rPr>
        <w:t>).</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3. Указанные правовые отношения складываются в системе обязательного пенсионного страхования, имеющего целью компенсировать гражданам заработок (выплаты, вознаграждения в пользу застрахованного лица), который они получали до установления обязательного страхового обеспечения. Страховым риском в системе обязательного пенсионного страхования признается утрата застрахованным лицом заработка (выплат, вознаграждений в его пользу) или другого дохода в связи с наступлением страхового случая. Исходя из этого к числу застрахованных лиц, т.е. лиц, на которых распространяется обязательное пенсионное страхование, отнесены работающие по трудовому договору, а также самостоятельно обеспечивающие себя работой, в частности адвокаты.</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Важнейшим элементом правового статуса застрахованного лица является право на своевременное и в полном объеме получение обязательного страхового обеспечения за счет средств бюджета Пенсионного фонда Российской Федерации. Его реализация гарантируется в первую очередь возложением на страхователя обязанностей по уплате страховых взносов (индивидуальная часть тарифа которых непосредственно направлена на формирование пенсионных прав застрахованных лиц), представлению в территориальные органы страховщика документов, необходимых для ведения индивидуального (персонифицированного) учета, а также для назначения (перерасчета) и выплаты обязательного страхового обеспечения (</w:t>
      </w:r>
      <w:hyperlink r:id="rId91" w:history="1">
        <w:r w:rsidRPr="002D5E7E">
          <w:rPr>
            <w:rFonts w:ascii="Times New Roman" w:eastAsia="Times New Roman" w:hAnsi="Times New Roman" w:cs="Times New Roman"/>
            <w:color w:val="0000FF"/>
            <w:sz w:val="24"/>
            <w:szCs w:val="24"/>
            <w:u w:val="single"/>
            <w:lang w:eastAsia="ru-RU"/>
          </w:rPr>
          <w:t>абзац третий статьи 3</w:t>
        </w:r>
      </w:hyperlink>
      <w:r w:rsidRPr="002D5E7E">
        <w:rPr>
          <w:rFonts w:ascii="Times New Roman" w:eastAsia="Times New Roman" w:hAnsi="Times New Roman" w:cs="Times New Roman"/>
          <w:sz w:val="24"/>
          <w:szCs w:val="24"/>
          <w:lang w:eastAsia="ru-RU"/>
        </w:rPr>
        <w:t xml:space="preserve">, </w:t>
      </w:r>
      <w:hyperlink r:id="rId92" w:history="1">
        <w:r w:rsidRPr="002D5E7E">
          <w:rPr>
            <w:rFonts w:ascii="Times New Roman" w:eastAsia="Times New Roman" w:hAnsi="Times New Roman" w:cs="Times New Roman"/>
            <w:color w:val="0000FF"/>
            <w:sz w:val="24"/>
            <w:szCs w:val="24"/>
            <w:u w:val="single"/>
            <w:lang w:eastAsia="ru-RU"/>
          </w:rPr>
          <w:t>пункт 1 статьи 6</w:t>
        </w:r>
      </w:hyperlink>
      <w:r w:rsidRPr="002D5E7E">
        <w:rPr>
          <w:rFonts w:ascii="Times New Roman" w:eastAsia="Times New Roman" w:hAnsi="Times New Roman" w:cs="Times New Roman"/>
          <w:sz w:val="24"/>
          <w:szCs w:val="24"/>
          <w:lang w:eastAsia="ru-RU"/>
        </w:rPr>
        <w:t xml:space="preserve">, </w:t>
      </w:r>
      <w:hyperlink r:id="rId93" w:history="1">
        <w:r w:rsidRPr="002D5E7E">
          <w:rPr>
            <w:rFonts w:ascii="Times New Roman" w:eastAsia="Times New Roman" w:hAnsi="Times New Roman" w:cs="Times New Roman"/>
            <w:color w:val="0000FF"/>
            <w:sz w:val="24"/>
            <w:szCs w:val="24"/>
            <w:u w:val="single"/>
            <w:lang w:eastAsia="ru-RU"/>
          </w:rPr>
          <w:t>пункт 1 статьи 7</w:t>
        </w:r>
      </w:hyperlink>
      <w:r w:rsidRPr="002D5E7E">
        <w:rPr>
          <w:rFonts w:ascii="Times New Roman" w:eastAsia="Times New Roman" w:hAnsi="Times New Roman" w:cs="Times New Roman"/>
          <w:sz w:val="24"/>
          <w:szCs w:val="24"/>
          <w:lang w:eastAsia="ru-RU"/>
        </w:rPr>
        <w:t xml:space="preserve">, </w:t>
      </w:r>
      <w:hyperlink r:id="rId94" w:history="1">
        <w:r w:rsidRPr="002D5E7E">
          <w:rPr>
            <w:rFonts w:ascii="Times New Roman" w:eastAsia="Times New Roman" w:hAnsi="Times New Roman" w:cs="Times New Roman"/>
            <w:color w:val="0000FF"/>
            <w:sz w:val="24"/>
            <w:szCs w:val="24"/>
            <w:u w:val="single"/>
            <w:lang w:eastAsia="ru-RU"/>
          </w:rPr>
          <w:t>статья 8</w:t>
        </w:r>
      </w:hyperlink>
      <w:r w:rsidRPr="002D5E7E">
        <w:rPr>
          <w:rFonts w:ascii="Times New Roman" w:eastAsia="Times New Roman" w:hAnsi="Times New Roman" w:cs="Times New Roman"/>
          <w:sz w:val="24"/>
          <w:szCs w:val="24"/>
          <w:lang w:eastAsia="ru-RU"/>
        </w:rPr>
        <w:t xml:space="preserve">, </w:t>
      </w:r>
      <w:hyperlink r:id="rId95" w:history="1">
        <w:r w:rsidRPr="002D5E7E">
          <w:rPr>
            <w:rFonts w:ascii="Times New Roman" w:eastAsia="Times New Roman" w:hAnsi="Times New Roman" w:cs="Times New Roman"/>
            <w:color w:val="0000FF"/>
            <w:sz w:val="24"/>
            <w:szCs w:val="24"/>
            <w:u w:val="single"/>
            <w:lang w:eastAsia="ru-RU"/>
          </w:rPr>
          <w:t>абзацы второй</w:t>
        </w:r>
      </w:hyperlink>
      <w:r w:rsidRPr="002D5E7E">
        <w:rPr>
          <w:rFonts w:ascii="Times New Roman" w:eastAsia="Times New Roman" w:hAnsi="Times New Roman" w:cs="Times New Roman"/>
          <w:sz w:val="24"/>
          <w:szCs w:val="24"/>
          <w:lang w:eastAsia="ru-RU"/>
        </w:rPr>
        <w:t xml:space="preserve"> - </w:t>
      </w:r>
      <w:hyperlink r:id="rId96" w:history="1">
        <w:r w:rsidRPr="002D5E7E">
          <w:rPr>
            <w:rFonts w:ascii="Times New Roman" w:eastAsia="Times New Roman" w:hAnsi="Times New Roman" w:cs="Times New Roman"/>
            <w:color w:val="0000FF"/>
            <w:sz w:val="24"/>
            <w:szCs w:val="24"/>
            <w:u w:val="single"/>
            <w:lang w:eastAsia="ru-RU"/>
          </w:rPr>
          <w:t>четвертый пункта 2 статьи 14</w:t>
        </w:r>
      </w:hyperlink>
      <w:r w:rsidRPr="002D5E7E">
        <w:rPr>
          <w:rFonts w:ascii="Times New Roman" w:eastAsia="Times New Roman" w:hAnsi="Times New Roman" w:cs="Times New Roman"/>
          <w:sz w:val="24"/>
          <w:szCs w:val="24"/>
          <w:lang w:eastAsia="ru-RU"/>
        </w:rPr>
        <w:t xml:space="preserve"> и </w:t>
      </w:r>
      <w:hyperlink r:id="rId97" w:history="1">
        <w:r w:rsidRPr="002D5E7E">
          <w:rPr>
            <w:rFonts w:ascii="Times New Roman" w:eastAsia="Times New Roman" w:hAnsi="Times New Roman" w:cs="Times New Roman"/>
            <w:color w:val="0000FF"/>
            <w:sz w:val="24"/>
            <w:szCs w:val="24"/>
            <w:u w:val="single"/>
            <w:lang w:eastAsia="ru-RU"/>
          </w:rPr>
          <w:t>абзац четвертый пункта 1 статьи 15</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Следовательно, для обязательного пенсионного страхования характерна такая взаимосвязь прав и обязанностей страхователя и застрахованного лица, при которой право застрахованного лица на получение обязательного страхового обеспечения обусловлено возложением на страхователя обязанности по уплате страховых взносов на обязательное пенсионное страхование и ее надлежащим исполнением (начислением и уплатой взносов).</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Лица, самостоятельно обеспечивающие себя работой, одновременно выступают в качестве застрахованного лица и страхователя, причем статусом страхователя они обладают не только в отношении физических лиц, которым они производят выплаты по трудовым договорам или договорам гражданско-правового характера, но и в отношении себя. Таким образом, правовое положение лиц, самостоятельно обеспечивающих себя работой, в том числе адвокатов, в сфере обязательного пенсионного страхования характеризуется сочетанием прав и обязанностей застрахованного лица и страхователя.</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3.1. Как неоднократно указывал Конституционный Суд Российской Федерации, отнесение самостоятельно обеспечивающих себя работой к числу лиц, которые подлежат обязательному пенсионному страхованию, и возложение на них обязанности по уплате за себя страховых взносов - с учетом цели обязательного пенсионного страхования, социально-правовой природы и предназначения страховых взносов - само по себе не может расцениваться как не согласующееся с требованиями </w:t>
      </w:r>
      <w:hyperlink r:id="rId98"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Напротив, оно направлено на реализацию принципа всеобщности пенсионного обеспечения, вытекающего из </w:t>
      </w:r>
      <w:hyperlink r:id="rId99" w:anchor="dst100152" w:history="1">
        <w:r w:rsidRPr="002D5E7E">
          <w:rPr>
            <w:rFonts w:ascii="Times New Roman" w:eastAsia="Times New Roman" w:hAnsi="Times New Roman" w:cs="Times New Roman"/>
            <w:color w:val="0000FF"/>
            <w:sz w:val="24"/>
            <w:szCs w:val="24"/>
            <w:u w:val="single"/>
            <w:lang w:eastAsia="ru-RU"/>
          </w:rPr>
          <w:t>статьи 39 (часть 1)</w:t>
        </w:r>
      </w:hyperlink>
      <w:r w:rsidRPr="002D5E7E">
        <w:rPr>
          <w:rFonts w:ascii="Times New Roman" w:eastAsia="Times New Roman" w:hAnsi="Times New Roman" w:cs="Times New Roman"/>
          <w:sz w:val="24"/>
          <w:szCs w:val="24"/>
          <w:lang w:eastAsia="ru-RU"/>
        </w:rPr>
        <w:t xml:space="preserve"> Конституции Российской Федерации, тем более что </w:t>
      </w:r>
      <w:proofErr w:type="spellStart"/>
      <w:r w:rsidRPr="002D5E7E">
        <w:rPr>
          <w:rFonts w:ascii="Times New Roman" w:eastAsia="Times New Roman" w:hAnsi="Times New Roman" w:cs="Times New Roman"/>
          <w:sz w:val="24"/>
          <w:szCs w:val="24"/>
          <w:lang w:eastAsia="ru-RU"/>
        </w:rPr>
        <w:t>самозанятые</w:t>
      </w:r>
      <w:proofErr w:type="spellEnd"/>
      <w:r w:rsidRPr="002D5E7E">
        <w:rPr>
          <w:rFonts w:ascii="Times New Roman" w:eastAsia="Times New Roman" w:hAnsi="Times New Roman" w:cs="Times New Roman"/>
          <w:sz w:val="24"/>
          <w:szCs w:val="24"/>
          <w:lang w:eastAsia="ru-RU"/>
        </w:rPr>
        <w:t xml:space="preserve"> лица подвержены такому же социальному риску в связи с наступлением страхового случая, как и лица, работающие по трудовому договору, а уплата ими страховых взносов обеспечивает формирование их пенсионных прав, приобретение права на трудовую пенсию (определения от 12 апреля 2005 года </w:t>
      </w:r>
      <w:hyperlink r:id="rId100" w:history="1">
        <w:r w:rsidRPr="002D5E7E">
          <w:rPr>
            <w:rFonts w:ascii="Times New Roman" w:eastAsia="Times New Roman" w:hAnsi="Times New Roman" w:cs="Times New Roman"/>
            <w:color w:val="0000FF"/>
            <w:sz w:val="24"/>
            <w:szCs w:val="24"/>
            <w:u w:val="single"/>
            <w:lang w:eastAsia="ru-RU"/>
          </w:rPr>
          <w:t>N 164-О</w:t>
        </w:r>
      </w:hyperlink>
      <w:r w:rsidRPr="002D5E7E">
        <w:rPr>
          <w:rFonts w:ascii="Times New Roman" w:eastAsia="Times New Roman" w:hAnsi="Times New Roman" w:cs="Times New Roman"/>
          <w:sz w:val="24"/>
          <w:szCs w:val="24"/>
          <w:lang w:eastAsia="ru-RU"/>
        </w:rPr>
        <w:t xml:space="preserve"> и </w:t>
      </w:r>
      <w:hyperlink r:id="rId101" w:history="1">
        <w:r w:rsidRPr="002D5E7E">
          <w:rPr>
            <w:rFonts w:ascii="Times New Roman" w:eastAsia="Times New Roman" w:hAnsi="Times New Roman" w:cs="Times New Roman"/>
            <w:color w:val="0000FF"/>
            <w:sz w:val="24"/>
            <w:szCs w:val="24"/>
            <w:u w:val="single"/>
            <w:lang w:eastAsia="ru-RU"/>
          </w:rPr>
          <w:t>N 165-О</w:t>
        </w:r>
      </w:hyperlink>
      <w:r w:rsidRPr="002D5E7E">
        <w:rPr>
          <w:rFonts w:ascii="Times New Roman" w:eastAsia="Times New Roman" w:hAnsi="Times New Roman" w:cs="Times New Roman"/>
          <w:sz w:val="24"/>
          <w:szCs w:val="24"/>
          <w:lang w:eastAsia="ru-RU"/>
        </w:rPr>
        <w:t xml:space="preserve">, от 29 сентября 2011 года </w:t>
      </w:r>
      <w:hyperlink r:id="rId102" w:history="1">
        <w:r w:rsidRPr="002D5E7E">
          <w:rPr>
            <w:rFonts w:ascii="Times New Roman" w:eastAsia="Times New Roman" w:hAnsi="Times New Roman" w:cs="Times New Roman"/>
            <w:color w:val="0000FF"/>
            <w:sz w:val="24"/>
            <w:szCs w:val="24"/>
            <w:u w:val="single"/>
            <w:lang w:eastAsia="ru-RU"/>
          </w:rPr>
          <w:t>N 1179-О-О</w:t>
        </w:r>
      </w:hyperlink>
      <w:r w:rsidRPr="002D5E7E">
        <w:rPr>
          <w:rFonts w:ascii="Times New Roman" w:eastAsia="Times New Roman" w:hAnsi="Times New Roman" w:cs="Times New Roman"/>
          <w:sz w:val="24"/>
          <w:szCs w:val="24"/>
          <w:lang w:eastAsia="ru-RU"/>
        </w:rPr>
        <w:t xml:space="preserve">, от 25 января 2012 года </w:t>
      </w:r>
      <w:hyperlink r:id="rId103" w:history="1">
        <w:r w:rsidRPr="002D5E7E">
          <w:rPr>
            <w:rFonts w:ascii="Times New Roman" w:eastAsia="Times New Roman" w:hAnsi="Times New Roman" w:cs="Times New Roman"/>
            <w:color w:val="0000FF"/>
            <w:sz w:val="24"/>
            <w:szCs w:val="24"/>
            <w:u w:val="single"/>
            <w:lang w:eastAsia="ru-RU"/>
          </w:rPr>
          <w:t>N 226-О-О</w:t>
        </w:r>
      </w:hyperlink>
      <w:r w:rsidRPr="002D5E7E">
        <w:rPr>
          <w:rFonts w:ascii="Times New Roman" w:eastAsia="Times New Roman" w:hAnsi="Times New Roman" w:cs="Times New Roman"/>
          <w:sz w:val="24"/>
          <w:szCs w:val="24"/>
          <w:lang w:eastAsia="ru-RU"/>
        </w:rPr>
        <w:t xml:space="preserve"> и др.).</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 xml:space="preserve">Распространяя приведенную правовую позицию на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граждан из числа военных пенсионеров, Конституционный Суд Российской Федерации в Определении от 24 мая 2005 года </w:t>
      </w:r>
      <w:hyperlink r:id="rId104" w:history="1">
        <w:r w:rsidRPr="002D5E7E">
          <w:rPr>
            <w:rFonts w:ascii="Times New Roman" w:eastAsia="Times New Roman" w:hAnsi="Times New Roman" w:cs="Times New Roman"/>
            <w:color w:val="0000FF"/>
            <w:sz w:val="24"/>
            <w:szCs w:val="24"/>
            <w:u w:val="single"/>
            <w:lang w:eastAsia="ru-RU"/>
          </w:rPr>
          <w:t>N 223-О</w:t>
        </w:r>
      </w:hyperlink>
      <w:r w:rsidRPr="002D5E7E">
        <w:rPr>
          <w:rFonts w:ascii="Times New Roman" w:eastAsia="Times New Roman" w:hAnsi="Times New Roman" w:cs="Times New Roman"/>
          <w:sz w:val="24"/>
          <w:szCs w:val="24"/>
          <w:lang w:eastAsia="ru-RU"/>
        </w:rPr>
        <w:t xml:space="preserve"> подчеркнул, что их участие в обязательном пенсионном страховании и возложение на них обязанности уплачивать страховые взносы в Пенсионный фонд Российской Федерации должно гарантировать им возможность реализации пенсионных прав, приобретенных в рамках системы обязательного пенсионного страхования, на равных условиях с иными застрахованными лицами. Возложение на таких граждан обязанности по уплате страховых взносов в Пенсионный фонд Российской Федерации конституционно допустимо лишь при наличии надлежащего правового механизма, гарантирующего им наряду с выплатой пенсии, полагающейся по государственному пенсионному обеспечению, предоставление с учетом уплаченных сумм страховых взносов также страхового обеспечения в виде трудовой пенсии по старости.</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3.2. Соответствующий правовой механизм был установлен Федеральным </w:t>
      </w:r>
      <w:hyperlink r:id="rId105"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от 22 июля 2008 года N 156-ФЗ "О внесении изменений в отдельные законодательные акты Российской Федерации по вопросам пенсионного обеспечения", которым лицам, проходившим военную службу по контракту, и приравненным к ним в области пенсионного обеспечения лицам при наличии условий для назначения трудовой пенсии по старости, закрепленных </w:t>
      </w:r>
      <w:hyperlink r:id="rId106" w:anchor="dst100052" w:history="1">
        <w:r w:rsidRPr="002D5E7E">
          <w:rPr>
            <w:rFonts w:ascii="Times New Roman" w:eastAsia="Times New Roman" w:hAnsi="Times New Roman" w:cs="Times New Roman"/>
            <w:color w:val="0000FF"/>
            <w:sz w:val="24"/>
            <w:szCs w:val="24"/>
            <w:u w:val="single"/>
            <w:lang w:eastAsia="ru-RU"/>
          </w:rPr>
          <w:t>статьей 7</w:t>
        </w:r>
      </w:hyperlink>
      <w:r w:rsidRPr="002D5E7E">
        <w:rPr>
          <w:rFonts w:ascii="Times New Roman" w:eastAsia="Times New Roman" w:hAnsi="Times New Roman" w:cs="Times New Roman"/>
          <w:sz w:val="24"/>
          <w:szCs w:val="24"/>
          <w:lang w:eastAsia="ru-RU"/>
        </w:rPr>
        <w:t xml:space="preserve"> Федерального закона от 17 декабря 2001 года N 173-ФЗ "О трудовых пенсиях в Российской Федерации", было предоставлено право на одновременное получение пенсии за выслугу лет или пенсии по инвалидности, предусмотренных </w:t>
      </w:r>
      <w:hyperlink r:id="rId107"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и трудовой пенсии по старости (за исключением ее базовой части), устанавливаемой в соответствии с Федеральным </w:t>
      </w:r>
      <w:hyperlink r:id="rId108"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 трудовых пенсиях в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Тем самым в системе обязательного пенсионного страхования застрахованным лицам, приобретшим названный статус после назначения им пенсии за выслугу лет или по инвалидности в соответствии с </w:t>
      </w:r>
      <w:hyperlink r:id="rId109"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была предоставлена возможность реализации пенсионных прав, формирование которых обеспечивалось уплатой страховых взносов на обязательное пенсионное страхование. В отношении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граждан из числа военных пенсионеров была осуществлена необходимая корреляция их статуса в качестве страхователей - плательщиков страховых взносов и застрахованных лиц - получателей трудовых пенсий в размере, соотносимом с уплаченными ими в Пенсионный фонд Российской Федерации и отраженными на их индивидуальных лицевых счетах страховыми взносами.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Правовое регулирование, установленное с учетом правовых позиций, выраженных в определениях Конституционного Суда Российской Федерации от 24 мая 2005 года </w:t>
      </w:r>
      <w:hyperlink r:id="rId110" w:history="1">
        <w:r w:rsidRPr="002D5E7E">
          <w:rPr>
            <w:rFonts w:ascii="Times New Roman" w:eastAsia="Times New Roman" w:hAnsi="Times New Roman" w:cs="Times New Roman"/>
            <w:color w:val="0000FF"/>
            <w:sz w:val="24"/>
            <w:szCs w:val="24"/>
            <w:u w:val="single"/>
            <w:lang w:eastAsia="ru-RU"/>
          </w:rPr>
          <w:t>N 223-О</w:t>
        </w:r>
      </w:hyperlink>
      <w:r w:rsidRPr="002D5E7E">
        <w:rPr>
          <w:rFonts w:ascii="Times New Roman" w:eastAsia="Times New Roman" w:hAnsi="Times New Roman" w:cs="Times New Roman"/>
          <w:sz w:val="24"/>
          <w:szCs w:val="24"/>
          <w:lang w:eastAsia="ru-RU"/>
        </w:rPr>
        <w:t xml:space="preserve"> и от 11 мая 2006 года </w:t>
      </w:r>
      <w:hyperlink r:id="rId111" w:history="1">
        <w:r w:rsidRPr="002D5E7E">
          <w:rPr>
            <w:rFonts w:ascii="Times New Roman" w:eastAsia="Times New Roman" w:hAnsi="Times New Roman" w:cs="Times New Roman"/>
            <w:color w:val="0000FF"/>
            <w:sz w:val="24"/>
            <w:szCs w:val="24"/>
            <w:u w:val="single"/>
            <w:lang w:eastAsia="ru-RU"/>
          </w:rPr>
          <w:t>N 187-О</w:t>
        </w:r>
      </w:hyperlink>
      <w:r w:rsidRPr="002D5E7E">
        <w:rPr>
          <w:rFonts w:ascii="Times New Roman" w:eastAsia="Times New Roman" w:hAnsi="Times New Roman" w:cs="Times New Roman"/>
          <w:sz w:val="24"/>
          <w:szCs w:val="24"/>
          <w:lang w:eastAsia="ru-RU"/>
        </w:rPr>
        <w:t xml:space="preserve">, не может рассматриваться как ущемляющее право указанных лиц на социальное обеспечение и приводящее в нарушение предписаний </w:t>
      </w:r>
      <w:hyperlink r:id="rId112" w:anchor="dst100132" w:history="1">
        <w:r w:rsidRPr="002D5E7E">
          <w:rPr>
            <w:rFonts w:ascii="Times New Roman" w:eastAsia="Times New Roman" w:hAnsi="Times New Roman" w:cs="Times New Roman"/>
            <w:color w:val="0000FF"/>
            <w:sz w:val="24"/>
            <w:szCs w:val="24"/>
            <w:u w:val="single"/>
            <w:lang w:eastAsia="ru-RU"/>
          </w:rPr>
          <w:t>статьи 35</w:t>
        </w:r>
      </w:hyperlink>
      <w:r w:rsidRPr="002D5E7E">
        <w:rPr>
          <w:rFonts w:ascii="Times New Roman" w:eastAsia="Times New Roman" w:hAnsi="Times New Roman" w:cs="Times New Roman"/>
          <w:sz w:val="24"/>
          <w:szCs w:val="24"/>
          <w:lang w:eastAsia="ru-RU"/>
        </w:rPr>
        <w:t xml:space="preserve"> Конституции Российской Федерации к их необоснованному финансовому обременению и неправомерному лишению части законно заработанного (определения Конституционного Суда Российской Федерации от 22 марта 2012 года </w:t>
      </w:r>
      <w:hyperlink r:id="rId113" w:history="1">
        <w:r w:rsidRPr="002D5E7E">
          <w:rPr>
            <w:rFonts w:ascii="Times New Roman" w:eastAsia="Times New Roman" w:hAnsi="Times New Roman" w:cs="Times New Roman"/>
            <w:color w:val="0000FF"/>
            <w:sz w:val="24"/>
            <w:szCs w:val="24"/>
            <w:u w:val="single"/>
            <w:lang w:eastAsia="ru-RU"/>
          </w:rPr>
          <w:t>N 622-О-О</w:t>
        </w:r>
      </w:hyperlink>
      <w:r w:rsidRPr="002D5E7E">
        <w:rPr>
          <w:rFonts w:ascii="Times New Roman" w:eastAsia="Times New Roman" w:hAnsi="Times New Roman" w:cs="Times New Roman"/>
          <w:sz w:val="24"/>
          <w:szCs w:val="24"/>
          <w:lang w:eastAsia="ru-RU"/>
        </w:rPr>
        <w:t xml:space="preserve">, от 18 октября 2012 года </w:t>
      </w:r>
      <w:hyperlink r:id="rId114" w:history="1">
        <w:r w:rsidRPr="002D5E7E">
          <w:rPr>
            <w:rFonts w:ascii="Times New Roman" w:eastAsia="Times New Roman" w:hAnsi="Times New Roman" w:cs="Times New Roman"/>
            <w:color w:val="0000FF"/>
            <w:sz w:val="24"/>
            <w:szCs w:val="24"/>
            <w:u w:val="single"/>
            <w:lang w:eastAsia="ru-RU"/>
          </w:rPr>
          <w:t>N 1948-О</w:t>
        </w:r>
      </w:hyperlink>
      <w:r w:rsidRPr="002D5E7E">
        <w:rPr>
          <w:rFonts w:ascii="Times New Roman" w:eastAsia="Times New Roman" w:hAnsi="Times New Roman" w:cs="Times New Roman"/>
          <w:sz w:val="24"/>
          <w:szCs w:val="24"/>
          <w:lang w:eastAsia="ru-RU"/>
        </w:rPr>
        <w:t xml:space="preserve">, от 24 июня 2014 года </w:t>
      </w:r>
      <w:hyperlink r:id="rId115" w:history="1">
        <w:r w:rsidRPr="002D5E7E">
          <w:rPr>
            <w:rFonts w:ascii="Times New Roman" w:eastAsia="Times New Roman" w:hAnsi="Times New Roman" w:cs="Times New Roman"/>
            <w:color w:val="0000FF"/>
            <w:sz w:val="24"/>
            <w:szCs w:val="24"/>
            <w:u w:val="single"/>
            <w:lang w:eastAsia="ru-RU"/>
          </w:rPr>
          <w:t>N 1471-О</w:t>
        </w:r>
      </w:hyperlink>
      <w:r w:rsidRPr="002D5E7E">
        <w:rPr>
          <w:rFonts w:ascii="Times New Roman" w:eastAsia="Times New Roman" w:hAnsi="Times New Roman" w:cs="Times New Roman"/>
          <w:sz w:val="24"/>
          <w:szCs w:val="24"/>
          <w:lang w:eastAsia="ru-RU"/>
        </w:rPr>
        <w:t xml:space="preserve">, от 20 ноября 2014 года </w:t>
      </w:r>
      <w:hyperlink r:id="rId116" w:history="1">
        <w:r w:rsidRPr="002D5E7E">
          <w:rPr>
            <w:rFonts w:ascii="Times New Roman" w:eastAsia="Times New Roman" w:hAnsi="Times New Roman" w:cs="Times New Roman"/>
            <w:color w:val="0000FF"/>
            <w:sz w:val="24"/>
            <w:szCs w:val="24"/>
            <w:u w:val="single"/>
            <w:lang w:eastAsia="ru-RU"/>
          </w:rPr>
          <w:t>N 2712-О</w:t>
        </w:r>
      </w:hyperlink>
      <w:r w:rsidRPr="002D5E7E">
        <w:rPr>
          <w:rFonts w:ascii="Times New Roman" w:eastAsia="Times New Roman" w:hAnsi="Times New Roman" w:cs="Times New Roman"/>
          <w:sz w:val="24"/>
          <w:szCs w:val="24"/>
          <w:lang w:eastAsia="ru-RU"/>
        </w:rPr>
        <w:t xml:space="preserve">, от 28 марта 2017 года </w:t>
      </w:r>
      <w:hyperlink r:id="rId117" w:history="1">
        <w:r w:rsidRPr="002D5E7E">
          <w:rPr>
            <w:rFonts w:ascii="Times New Roman" w:eastAsia="Times New Roman" w:hAnsi="Times New Roman" w:cs="Times New Roman"/>
            <w:color w:val="0000FF"/>
            <w:sz w:val="24"/>
            <w:szCs w:val="24"/>
            <w:u w:val="single"/>
            <w:lang w:eastAsia="ru-RU"/>
          </w:rPr>
          <w:t>N 519-О</w:t>
        </w:r>
      </w:hyperlink>
      <w:r w:rsidRPr="002D5E7E">
        <w:rPr>
          <w:rFonts w:ascii="Times New Roman" w:eastAsia="Times New Roman" w:hAnsi="Times New Roman" w:cs="Times New Roman"/>
          <w:sz w:val="24"/>
          <w:szCs w:val="24"/>
          <w:lang w:eastAsia="ru-RU"/>
        </w:rPr>
        <w:t xml:space="preserve"> и др.).</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Поскольку правовой механизм участия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граждан из числа военных пенсионеров в системе обязательного пенсионного страхования был сохранен в действующем законодательстве, </w:t>
      </w:r>
      <w:hyperlink r:id="rId118" w:history="1">
        <w:r w:rsidRPr="002D5E7E">
          <w:rPr>
            <w:rFonts w:ascii="Times New Roman" w:eastAsia="Times New Roman" w:hAnsi="Times New Roman" w:cs="Times New Roman"/>
            <w:color w:val="0000FF"/>
            <w:sz w:val="24"/>
            <w:szCs w:val="24"/>
            <w:u w:val="single"/>
            <w:lang w:eastAsia="ru-RU"/>
          </w:rPr>
          <w:t>подпункт 2 пункта 1 статьи 6</w:t>
        </w:r>
      </w:hyperlink>
      <w:r w:rsidRPr="002D5E7E">
        <w:rPr>
          <w:rFonts w:ascii="Times New Roman" w:eastAsia="Times New Roman" w:hAnsi="Times New Roman" w:cs="Times New Roman"/>
          <w:sz w:val="24"/>
          <w:szCs w:val="24"/>
          <w:lang w:eastAsia="ru-RU"/>
        </w:rPr>
        <w:t xml:space="preserve">, </w:t>
      </w:r>
      <w:hyperlink r:id="rId119" w:history="1">
        <w:r w:rsidRPr="002D5E7E">
          <w:rPr>
            <w:rFonts w:ascii="Times New Roman" w:eastAsia="Times New Roman" w:hAnsi="Times New Roman" w:cs="Times New Roman"/>
            <w:color w:val="0000FF"/>
            <w:sz w:val="24"/>
            <w:szCs w:val="24"/>
            <w:u w:val="single"/>
            <w:lang w:eastAsia="ru-RU"/>
          </w:rPr>
          <w:t>пункт 2.2 статьи 22</w:t>
        </w:r>
      </w:hyperlink>
      <w:r w:rsidRPr="002D5E7E">
        <w:rPr>
          <w:rFonts w:ascii="Times New Roman" w:eastAsia="Times New Roman" w:hAnsi="Times New Roman" w:cs="Times New Roman"/>
          <w:sz w:val="24"/>
          <w:szCs w:val="24"/>
          <w:lang w:eastAsia="ru-RU"/>
        </w:rPr>
        <w:t xml:space="preserve"> и </w:t>
      </w:r>
      <w:hyperlink r:id="rId120" w:history="1">
        <w:r w:rsidRPr="002D5E7E">
          <w:rPr>
            <w:rFonts w:ascii="Times New Roman" w:eastAsia="Times New Roman" w:hAnsi="Times New Roman" w:cs="Times New Roman"/>
            <w:color w:val="0000FF"/>
            <w:sz w:val="24"/>
            <w:szCs w:val="24"/>
            <w:u w:val="single"/>
            <w:lang w:eastAsia="ru-RU"/>
          </w:rPr>
          <w:t>пункт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21" w:history="1">
        <w:r w:rsidRPr="002D5E7E">
          <w:rPr>
            <w:rFonts w:ascii="Times New Roman" w:eastAsia="Times New Roman" w:hAnsi="Times New Roman" w:cs="Times New Roman"/>
            <w:color w:val="0000FF"/>
            <w:sz w:val="24"/>
            <w:szCs w:val="24"/>
            <w:u w:val="single"/>
            <w:lang w:eastAsia="ru-RU"/>
          </w:rPr>
          <w:t>подпункт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122" w:history="1">
        <w:r w:rsidRPr="002D5E7E">
          <w:rPr>
            <w:rFonts w:ascii="Times New Roman" w:eastAsia="Times New Roman" w:hAnsi="Times New Roman" w:cs="Times New Roman"/>
            <w:color w:val="0000FF"/>
            <w:sz w:val="24"/>
            <w:szCs w:val="24"/>
            <w:u w:val="single"/>
            <w:lang w:eastAsia="ru-RU"/>
          </w:rPr>
          <w:t>часть четвертая статьи 7</w:t>
        </w:r>
      </w:hyperlink>
      <w:r w:rsidRPr="002D5E7E">
        <w:rPr>
          <w:rFonts w:ascii="Times New Roman" w:eastAsia="Times New Roman" w:hAnsi="Times New Roman" w:cs="Times New Roman"/>
          <w:sz w:val="24"/>
          <w:szCs w:val="24"/>
          <w:lang w:eastAsia="ru-RU"/>
        </w:rPr>
        <w:t xml:space="preserve"> Закона Российской Федерации от 12 февраля 1993 года N 4468-1, </w:t>
      </w:r>
      <w:hyperlink r:id="rId123" w:history="1">
        <w:r w:rsidRPr="002D5E7E">
          <w:rPr>
            <w:rFonts w:ascii="Times New Roman" w:eastAsia="Times New Roman" w:hAnsi="Times New Roman" w:cs="Times New Roman"/>
            <w:color w:val="0000FF"/>
            <w:sz w:val="24"/>
            <w:szCs w:val="24"/>
            <w:u w:val="single"/>
            <w:lang w:eastAsia="ru-RU"/>
          </w:rPr>
          <w:t>части 2</w:t>
        </w:r>
      </w:hyperlink>
      <w:r w:rsidRPr="002D5E7E">
        <w:rPr>
          <w:rFonts w:ascii="Times New Roman" w:eastAsia="Times New Roman" w:hAnsi="Times New Roman" w:cs="Times New Roman"/>
          <w:sz w:val="24"/>
          <w:szCs w:val="24"/>
          <w:lang w:eastAsia="ru-RU"/>
        </w:rPr>
        <w:t xml:space="preserve"> и </w:t>
      </w:r>
      <w:hyperlink r:id="rId124"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125" w:history="1">
        <w:r w:rsidRPr="002D5E7E">
          <w:rPr>
            <w:rFonts w:ascii="Times New Roman" w:eastAsia="Times New Roman" w:hAnsi="Times New Roman" w:cs="Times New Roman"/>
            <w:color w:val="0000FF"/>
            <w:sz w:val="24"/>
            <w:szCs w:val="24"/>
            <w:u w:val="single"/>
            <w:lang w:eastAsia="ru-RU"/>
          </w:rPr>
          <w:t>часть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126"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не противоречат </w:t>
      </w:r>
      <w:hyperlink r:id="rId127"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в той мере, в какой они, признавая адвокатов из числа военных пенсионеров страхователями по обязательному пенсионному страхованию, возлагают на них обязанность по уплате страховых взносов на обязательное пенсионное страхование с целью обеспечения их права на получение обязательного страхового обеспечения.</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4. Согласно правовым позициям, сформулированным Конституционным Судом Российской Федерации в определениях от 24 мая 2005 года </w:t>
      </w:r>
      <w:hyperlink r:id="rId128" w:history="1">
        <w:r w:rsidRPr="002D5E7E">
          <w:rPr>
            <w:rFonts w:ascii="Times New Roman" w:eastAsia="Times New Roman" w:hAnsi="Times New Roman" w:cs="Times New Roman"/>
            <w:color w:val="0000FF"/>
            <w:sz w:val="24"/>
            <w:szCs w:val="24"/>
            <w:u w:val="single"/>
            <w:lang w:eastAsia="ru-RU"/>
          </w:rPr>
          <w:t>N 223-О</w:t>
        </w:r>
      </w:hyperlink>
      <w:r w:rsidRPr="002D5E7E">
        <w:rPr>
          <w:rFonts w:ascii="Times New Roman" w:eastAsia="Times New Roman" w:hAnsi="Times New Roman" w:cs="Times New Roman"/>
          <w:sz w:val="24"/>
          <w:szCs w:val="24"/>
          <w:lang w:eastAsia="ru-RU"/>
        </w:rPr>
        <w:t xml:space="preserve"> и от 11 мая 2006 года </w:t>
      </w:r>
      <w:hyperlink r:id="rId129" w:history="1">
        <w:r w:rsidRPr="002D5E7E">
          <w:rPr>
            <w:rFonts w:ascii="Times New Roman" w:eastAsia="Times New Roman" w:hAnsi="Times New Roman" w:cs="Times New Roman"/>
            <w:color w:val="0000FF"/>
            <w:sz w:val="24"/>
            <w:szCs w:val="24"/>
            <w:u w:val="single"/>
            <w:lang w:eastAsia="ru-RU"/>
          </w:rPr>
          <w:t>N 187-О</w:t>
        </w:r>
      </w:hyperlink>
      <w:r w:rsidRPr="002D5E7E">
        <w:rPr>
          <w:rFonts w:ascii="Times New Roman" w:eastAsia="Times New Roman" w:hAnsi="Times New Roman" w:cs="Times New Roman"/>
          <w:sz w:val="24"/>
          <w:szCs w:val="24"/>
          <w:lang w:eastAsia="ru-RU"/>
        </w:rPr>
        <w:t>, участие в обязательном пенсионном страховании военных пенсионеров, осуществляющих трудовую, предпринимательскую или иную аналогичную деятельность, возлагает на законодателя обязанность гарантировать им возможность реализации пенсионных прав, приобретенных в рамках системы обязательного пенсионного страхования, на равных условиях с иными застрахованными лицами.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Вместе с тем, как отметил Конституционный Суд Российской Федерации, соблюдение конституционного принципа равенства, означающего, помимо прочего, запрет различного обращения с лицами, находящимися в одинаковых или сходных ситуациях (постановления от 24 мая 2001 года </w:t>
      </w:r>
      <w:hyperlink r:id="rId130" w:history="1">
        <w:r w:rsidRPr="002D5E7E">
          <w:rPr>
            <w:rFonts w:ascii="Times New Roman" w:eastAsia="Times New Roman" w:hAnsi="Times New Roman" w:cs="Times New Roman"/>
            <w:color w:val="0000FF"/>
            <w:sz w:val="24"/>
            <w:szCs w:val="24"/>
            <w:u w:val="single"/>
            <w:lang w:eastAsia="ru-RU"/>
          </w:rPr>
          <w:t>N 8-П</w:t>
        </w:r>
      </w:hyperlink>
      <w:r w:rsidRPr="002D5E7E">
        <w:rPr>
          <w:rFonts w:ascii="Times New Roman" w:eastAsia="Times New Roman" w:hAnsi="Times New Roman" w:cs="Times New Roman"/>
          <w:sz w:val="24"/>
          <w:szCs w:val="24"/>
          <w:lang w:eastAsia="ru-RU"/>
        </w:rPr>
        <w:t xml:space="preserve">, от 3 июня 2004 года </w:t>
      </w:r>
      <w:hyperlink r:id="rId131" w:history="1">
        <w:r w:rsidRPr="002D5E7E">
          <w:rPr>
            <w:rFonts w:ascii="Times New Roman" w:eastAsia="Times New Roman" w:hAnsi="Times New Roman" w:cs="Times New Roman"/>
            <w:color w:val="0000FF"/>
            <w:sz w:val="24"/>
            <w:szCs w:val="24"/>
            <w:u w:val="single"/>
            <w:lang w:eastAsia="ru-RU"/>
          </w:rPr>
          <w:t>N 11-П</w:t>
        </w:r>
      </w:hyperlink>
      <w:r w:rsidRPr="002D5E7E">
        <w:rPr>
          <w:rFonts w:ascii="Times New Roman" w:eastAsia="Times New Roman" w:hAnsi="Times New Roman" w:cs="Times New Roman"/>
          <w:sz w:val="24"/>
          <w:szCs w:val="24"/>
          <w:lang w:eastAsia="ru-RU"/>
        </w:rPr>
        <w:t xml:space="preserve">, от 15 июня 2006 года </w:t>
      </w:r>
      <w:hyperlink r:id="rId132" w:history="1">
        <w:r w:rsidRPr="002D5E7E">
          <w:rPr>
            <w:rFonts w:ascii="Times New Roman" w:eastAsia="Times New Roman" w:hAnsi="Times New Roman" w:cs="Times New Roman"/>
            <w:color w:val="0000FF"/>
            <w:sz w:val="24"/>
            <w:szCs w:val="24"/>
            <w:u w:val="single"/>
            <w:lang w:eastAsia="ru-RU"/>
          </w:rPr>
          <w:t>N 6-П</w:t>
        </w:r>
      </w:hyperlink>
      <w:r w:rsidRPr="002D5E7E">
        <w:rPr>
          <w:rFonts w:ascii="Times New Roman" w:eastAsia="Times New Roman" w:hAnsi="Times New Roman" w:cs="Times New Roman"/>
          <w:sz w:val="24"/>
          <w:szCs w:val="24"/>
          <w:lang w:eastAsia="ru-RU"/>
        </w:rPr>
        <w:t xml:space="preserve">, от 5 апреля 2007 года </w:t>
      </w:r>
      <w:hyperlink r:id="rId133" w:history="1">
        <w:r w:rsidRPr="002D5E7E">
          <w:rPr>
            <w:rFonts w:ascii="Times New Roman" w:eastAsia="Times New Roman" w:hAnsi="Times New Roman" w:cs="Times New Roman"/>
            <w:color w:val="0000FF"/>
            <w:sz w:val="24"/>
            <w:szCs w:val="24"/>
            <w:u w:val="single"/>
            <w:lang w:eastAsia="ru-RU"/>
          </w:rPr>
          <w:t>N 5-П</w:t>
        </w:r>
      </w:hyperlink>
      <w:r w:rsidRPr="002D5E7E">
        <w:rPr>
          <w:rFonts w:ascii="Times New Roman" w:eastAsia="Times New Roman" w:hAnsi="Times New Roman" w:cs="Times New Roman"/>
          <w:sz w:val="24"/>
          <w:szCs w:val="24"/>
          <w:lang w:eastAsia="ru-RU"/>
        </w:rPr>
        <w:t xml:space="preserve">, от 10 ноября 2009 года </w:t>
      </w:r>
      <w:hyperlink r:id="rId134" w:history="1">
        <w:r w:rsidRPr="002D5E7E">
          <w:rPr>
            <w:rFonts w:ascii="Times New Roman" w:eastAsia="Times New Roman" w:hAnsi="Times New Roman" w:cs="Times New Roman"/>
            <w:color w:val="0000FF"/>
            <w:sz w:val="24"/>
            <w:szCs w:val="24"/>
            <w:u w:val="single"/>
            <w:lang w:eastAsia="ru-RU"/>
          </w:rPr>
          <w:t>N 17-П</w:t>
        </w:r>
      </w:hyperlink>
      <w:r w:rsidRPr="002D5E7E">
        <w:rPr>
          <w:rFonts w:ascii="Times New Roman" w:eastAsia="Times New Roman" w:hAnsi="Times New Roman" w:cs="Times New Roman"/>
          <w:sz w:val="24"/>
          <w:szCs w:val="24"/>
          <w:lang w:eastAsia="ru-RU"/>
        </w:rPr>
        <w:t xml:space="preserve"> и от 24 октября 2012 года </w:t>
      </w:r>
      <w:hyperlink r:id="rId135" w:history="1">
        <w:r w:rsidRPr="002D5E7E">
          <w:rPr>
            <w:rFonts w:ascii="Times New Roman" w:eastAsia="Times New Roman" w:hAnsi="Times New Roman" w:cs="Times New Roman"/>
            <w:color w:val="0000FF"/>
            <w:sz w:val="24"/>
            <w:szCs w:val="24"/>
            <w:u w:val="single"/>
            <w:lang w:eastAsia="ru-RU"/>
          </w:rPr>
          <w:t>N 23-П</w:t>
        </w:r>
      </w:hyperlink>
      <w:r w:rsidRPr="002D5E7E">
        <w:rPr>
          <w:rFonts w:ascii="Times New Roman" w:eastAsia="Times New Roman" w:hAnsi="Times New Roman" w:cs="Times New Roman"/>
          <w:sz w:val="24"/>
          <w:szCs w:val="24"/>
          <w:lang w:eastAsia="ru-RU"/>
        </w:rPr>
        <w:t xml:space="preserve">; определения от 27 июня 2005 года </w:t>
      </w:r>
      <w:hyperlink r:id="rId136" w:history="1">
        <w:r w:rsidRPr="002D5E7E">
          <w:rPr>
            <w:rFonts w:ascii="Times New Roman" w:eastAsia="Times New Roman" w:hAnsi="Times New Roman" w:cs="Times New Roman"/>
            <w:color w:val="0000FF"/>
            <w:sz w:val="24"/>
            <w:szCs w:val="24"/>
            <w:u w:val="single"/>
            <w:lang w:eastAsia="ru-RU"/>
          </w:rPr>
          <w:t>N 231-О</w:t>
        </w:r>
      </w:hyperlink>
      <w:r w:rsidRPr="002D5E7E">
        <w:rPr>
          <w:rFonts w:ascii="Times New Roman" w:eastAsia="Times New Roman" w:hAnsi="Times New Roman" w:cs="Times New Roman"/>
          <w:sz w:val="24"/>
          <w:szCs w:val="24"/>
          <w:lang w:eastAsia="ru-RU"/>
        </w:rPr>
        <w:t xml:space="preserve">, от 1 декабря 2005 года </w:t>
      </w:r>
      <w:hyperlink r:id="rId137" w:history="1">
        <w:r w:rsidRPr="002D5E7E">
          <w:rPr>
            <w:rFonts w:ascii="Times New Roman" w:eastAsia="Times New Roman" w:hAnsi="Times New Roman" w:cs="Times New Roman"/>
            <w:color w:val="0000FF"/>
            <w:sz w:val="24"/>
            <w:szCs w:val="24"/>
            <w:u w:val="single"/>
            <w:lang w:eastAsia="ru-RU"/>
          </w:rPr>
          <w:t>N 428-О</w:t>
        </w:r>
      </w:hyperlink>
      <w:r w:rsidRPr="002D5E7E">
        <w:rPr>
          <w:rFonts w:ascii="Times New Roman" w:eastAsia="Times New Roman" w:hAnsi="Times New Roman" w:cs="Times New Roman"/>
          <w:sz w:val="24"/>
          <w:szCs w:val="24"/>
          <w:lang w:eastAsia="ru-RU"/>
        </w:rPr>
        <w:t xml:space="preserve"> и др.), не исключает учета фактических различий между субъектами, относящимися к одной категории (определения от 2 ноября 2006 года </w:t>
      </w:r>
      <w:hyperlink r:id="rId138" w:history="1">
        <w:r w:rsidRPr="002D5E7E">
          <w:rPr>
            <w:rFonts w:ascii="Times New Roman" w:eastAsia="Times New Roman" w:hAnsi="Times New Roman" w:cs="Times New Roman"/>
            <w:color w:val="0000FF"/>
            <w:sz w:val="24"/>
            <w:szCs w:val="24"/>
            <w:u w:val="single"/>
            <w:lang w:eastAsia="ru-RU"/>
          </w:rPr>
          <w:t>N 492-О</w:t>
        </w:r>
      </w:hyperlink>
      <w:r w:rsidRPr="002D5E7E">
        <w:rPr>
          <w:rFonts w:ascii="Times New Roman" w:eastAsia="Times New Roman" w:hAnsi="Times New Roman" w:cs="Times New Roman"/>
          <w:sz w:val="24"/>
          <w:szCs w:val="24"/>
          <w:lang w:eastAsia="ru-RU"/>
        </w:rPr>
        <w:t xml:space="preserve">, от 2 ноября 2011 года </w:t>
      </w:r>
      <w:hyperlink r:id="rId139" w:history="1">
        <w:r w:rsidRPr="002D5E7E">
          <w:rPr>
            <w:rFonts w:ascii="Times New Roman" w:eastAsia="Times New Roman" w:hAnsi="Times New Roman" w:cs="Times New Roman"/>
            <w:color w:val="0000FF"/>
            <w:sz w:val="24"/>
            <w:szCs w:val="24"/>
            <w:u w:val="single"/>
            <w:lang w:eastAsia="ru-RU"/>
          </w:rPr>
          <w:t>N 1447-О-О</w:t>
        </w:r>
      </w:hyperlink>
      <w:r w:rsidRPr="002D5E7E">
        <w:rPr>
          <w:rFonts w:ascii="Times New Roman" w:eastAsia="Times New Roman" w:hAnsi="Times New Roman" w:cs="Times New Roman"/>
          <w:sz w:val="24"/>
          <w:szCs w:val="24"/>
          <w:lang w:eastAsia="ru-RU"/>
        </w:rPr>
        <w:t xml:space="preserve"> и др.).</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4.1. Предоставляя лицам, проходившим военную службу по контракту, и приравненным к ним в области пенсионного обеспечения лицам право на получение в дополнение к пенсии за выслугу лет или пенсии по инвалидности, назначенных в соответствии с </w:t>
      </w:r>
      <w:hyperlink r:id="rId140"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трудовой пенсии по старости, законодатель предусмотрел для указанной категории граждан исключение из состава трудовой пенсии по старости ее базовой части. Принимая такое решение, он исходил из необходимости достичь </w:t>
      </w:r>
      <w:proofErr w:type="spellStart"/>
      <w:r w:rsidRPr="002D5E7E">
        <w:rPr>
          <w:rFonts w:ascii="Times New Roman" w:eastAsia="Times New Roman" w:hAnsi="Times New Roman" w:cs="Times New Roman"/>
          <w:sz w:val="24"/>
          <w:szCs w:val="24"/>
          <w:lang w:eastAsia="ru-RU"/>
        </w:rPr>
        <w:t>соотносимости</w:t>
      </w:r>
      <w:proofErr w:type="spellEnd"/>
      <w:r w:rsidRPr="002D5E7E">
        <w:rPr>
          <w:rFonts w:ascii="Times New Roman" w:eastAsia="Times New Roman" w:hAnsi="Times New Roman" w:cs="Times New Roman"/>
          <w:sz w:val="24"/>
          <w:szCs w:val="24"/>
          <w:lang w:eastAsia="ru-RU"/>
        </w:rPr>
        <w:t xml:space="preserve"> размера обязательного страхового обеспечения по обязательному пенсионному страхованию и уплаченных на эти цели страховых взносов, а также учитывал получение ими пенсий по государственному пенсионному обеспечению.</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Финансовое обеспечение выплаты базовой части трудовых пенсий осуществлялось за счет зачисляемой в федеральный бюджет (за вычетом начисленных за тот же период страховых взносов на обязательное пенсионное страхование) части единого социального налога, который был установлен с 1 января 2001 года с целью мобилизации средств для реализации права граждан на государственное пенсионное и социальное обеспечение (страхование) и медицинскую помощь (</w:t>
      </w:r>
      <w:hyperlink r:id="rId141" w:history="1">
        <w:r w:rsidRPr="002D5E7E">
          <w:rPr>
            <w:rFonts w:ascii="Times New Roman" w:eastAsia="Times New Roman" w:hAnsi="Times New Roman" w:cs="Times New Roman"/>
            <w:color w:val="0000FF"/>
            <w:sz w:val="24"/>
            <w:szCs w:val="24"/>
            <w:u w:val="single"/>
            <w:lang w:eastAsia="ru-RU"/>
          </w:rPr>
          <w:t>пункт 3 статьи 9</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в редакции, действовавшей до вступления в силу Федерального </w:t>
      </w:r>
      <w:hyperlink r:id="rId142"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от 24 июля 2009 года N 213-ФЗ; </w:t>
      </w:r>
      <w:hyperlink r:id="rId143" w:history="1">
        <w:r w:rsidRPr="002D5E7E">
          <w:rPr>
            <w:rFonts w:ascii="Times New Roman" w:eastAsia="Times New Roman" w:hAnsi="Times New Roman" w:cs="Times New Roman"/>
            <w:color w:val="0000FF"/>
            <w:sz w:val="24"/>
            <w:szCs w:val="24"/>
            <w:u w:val="single"/>
            <w:lang w:eastAsia="ru-RU"/>
          </w:rPr>
          <w:t>статья 234</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в редакции Федерального закона от 31 декабря 2001 года N 198-ФЗ - Федеральным </w:t>
      </w:r>
      <w:hyperlink r:id="rId144"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от 20 июля 2004 года N 70-ФЗ признана утратившей силу; </w:t>
      </w:r>
      <w:hyperlink r:id="rId145" w:history="1">
        <w:r w:rsidRPr="002D5E7E">
          <w:rPr>
            <w:rFonts w:ascii="Times New Roman" w:eastAsia="Times New Roman" w:hAnsi="Times New Roman" w:cs="Times New Roman"/>
            <w:color w:val="0000FF"/>
            <w:sz w:val="24"/>
            <w:szCs w:val="24"/>
            <w:u w:val="single"/>
            <w:lang w:eastAsia="ru-RU"/>
          </w:rPr>
          <w:t>пункт 2 статьи 243</w:t>
        </w:r>
      </w:hyperlink>
      <w:r w:rsidRPr="002D5E7E">
        <w:rPr>
          <w:rFonts w:ascii="Times New Roman" w:eastAsia="Times New Roman" w:hAnsi="Times New Roman" w:cs="Times New Roman"/>
          <w:sz w:val="24"/>
          <w:szCs w:val="24"/>
          <w:lang w:eastAsia="ru-RU"/>
        </w:rPr>
        <w:t xml:space="preserve"> того же Кодекса утратил силу с 1 января 2010 года на основании Федерального </w:t>
      </w:r>
      <w:hyperlink r:id="rId146"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от 24 июля 2009 года N 213-ФЗ).</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Федеральный </w:t>
      </w:r>
      <w:hyperlink r:id="rId147" w:history="1">
        <w:r w:rsidRPr="002D5E7E">
          <w:rPr>
            <w:rFonts w:ascii="Times New Roman" w:eastAsia="Times New Roman" w:hAnsi="Times New Roman" w:cs="Times New Roman"/>
            <w:color w:val="0000FF"/>
            <w:sz w:val="24"/>
            <w:szCs w:val="24"/>
            <w:u w:val="single"/>
            <w:lang w:eastAsia="ru-RU"/>
          </w:rPr>
          <w:t>закон</w:t>
        </w:r>
      </w:hyperlink>
      <w:r w:rsidRPr="002D5E7E">
        <w:rPr>
          <w:rFonts w:ascii="Times New Roman" w:eastAsia="Times New Roman" w:hAnsi="Times New Roman" w:cs="Times New Roman"/>
          <w:sz w:val="24"/>
          <w:szCs w:val="24"/>
          <w:lang w:eastAsia="ru-RU"/>
        </w:rPr>
        <w:t xml:space="preserve"> "О трудовых пенсиях в Российской Федерации" не предусматривал возможности установления базовой части трудовой пенсии отдельно от самой такой пенсии. Размер базовой части трудовой пенсии определялся в твердой сумме, безотносительно к размеру заработка (дохода), с которого был уплачен единый социальный налог, и размеру </w:t>
      </w:r>
      <w:r w:rsidRPr="002D5E7E">
        <w:rPr>
          <w:rFonts w:ascii="Times New Roman" w:eastAsia="Times New Roman" w:hAnsi="Times New Roman" w:cs="Times New Roman"/>
          <w:sz w:val="24"/>
          <w:szCs w:val="24"/>
          <w:lang w:eastAsia="ru-RU"/>
        </w:rPr>
        <w:lastRenderedPageBreak/>
        <w:t>самого такого налога, уплаченного на цели пенсионного обеспечения, с дифференциацией в зависимости от социально-демографических (возраст старше 80 лет, наличие иждивенцев и др.), а также природно-климатических (проживание в районах Крайнего Севера и приравненных к ним местностях) факторов (</w:t>
      </w:r>
      <w:hyperlink r:id="rId148" w:anchor="dst445" w:history="1">
        <w:r w:rsidRPr="002D5E7E">
          <w:rPr>
            <w:rFonts w:ascii="Times New Roman" w:eastAsia="Times New Roman" w:hAnsi="Times New Roman" w:cs="Times New Roman"/>
            <w:color w:val="0000FF"/>
            <w:sz w:val="24"/>
            <w:szCs w:val="24"/>
            <w:u w:val="single"/>
            <w:lang w:eastAsia="ru-RU"/>
          </w:rPr>
          <w:t>статьи 5</w:t>
        </w:r>
      </w:hyperlink>
      <w:r w:rsidRPr="002D5E7E">
        <w:rPr>
          <w:rFonts w:ascii="Times New Roman" w:eastAsia="Times New Roman" w:hAnsi="Times New Roman" w:cs="Times New Roman"/>
          <w:sz w:val="24"/>
          <w:szCs w:val="24"/>
          <w:lang w:eastAsia="ru-RU"/>
        </w:rPr>
        <w:t xml:space="preserve"> и </w:t>
      </w:r>
      <w:hyperlink r:id="rId149" w:anchor="dst474" w:history="1">
        <w:r w:rsidRPr="002D5E7E">
          <w:rPr>
            <w:rFonts w:ascii="Times New Roman" w:eastAsia="Times New Roman" w:hAnsi="Times New Roman" w:cs="Times New Roman"/>
            <w:color w:val="0000FF"/>
            <w:sz w:val="24"/>
            <w:szCs w:val="24"/>
            <w:u w:val="single"/>
            <w:lang w:eastAsia="ru-RU"/>
          </w:rPr>
          <w:t>14</w:t>
        </w:r>
      </w:hyperlink>
      <w:r w:rsidRPr="002D5E7E">
        <w:rPr>
          <w:rFonts w:ascii="Times New Roman" w:eastAsia="Times New Roman" w:hAnsi="Times New Roman" w:cs="Times New Roman"/>
          <w:sz w:val="24"/>
          <w:szCs w:val="24"/>
          <w:lang w:eastAsia="ru-RU"/>
        </w:rPr>
        <w:t xml:space="preserve"> - </w:t>
      </w:r>
      <w:hyperlink r:id="rId150" w:anchor="dst602" w:history="1">
        <w:r w:rsidRPr="002D5E7E">
          <w:rPr>
            <w:rFonts w:ascii="Times New Roman" w:eastAsia="Times New Roman" w:hAnsi="Times New Roman" w:cs="Times New Roman"/>
            <w:color w:val="0000FF"/>
            <w:sz w:val="24"/>
            <w:szCs w:val="24"/>
            <w:u w:val="single"/>
            <w:lang w:eastAsia="ru-RU"/>
          </w:rPr>
          <w:t>16</w:t>
        </w:r>
      </w:hyperlink>
      <w:r w:rsidRPr="002D5E7E">
        <w:rPr>
          <w:rFonts w:ascii="Times New Roman" w:eastAsia="Times New Roman" w:hAnsi="Times New Roman" w:cs="Times New Roman"/>
          <w:sz w:val="24"/>
          <w:szCs w:val="24"/>
          <w:lang w:eastAsia="ru-RU"/>
        </w:rPr>
        <w:t xml:space="preserve">); индексация базовой части производилась в особом порядке, отличном от порядка индексации страховой части </w:t>
      </w:r>
      <w:hyperlink r:id="rId151" w:anchor="dst100216" w:history="1">
        <w:r w:rsidRPr="002D5E7E">
          <w:rPr>
            <w:rFonts w:ascii="Times New Roman" w:eastAsia="Times New Roman" w:hAnsi="Times New Roman" w:cs="Times New Roman"/>
            <w:color w:val="0000FF"/>
            <w:sz w:val="24"/>
            <w:szCs w:val="24"/>
            <w:u w:val="single"/>
            <w:lang w:eastAsia="ru-RU"/>
          </w:rPr>
          <w:t>(пункт 6 статьи 17)</w:t>
        </w:r>
      </w:hyperlink>
      <w:r w:rsidRPr="002D5E7E">
        <w:rPr>
          <w:rFonts w:ascii="Times New Roman" w:eastAsia="Times New Roman" w:hAnsi="Times New Roman" w:cs="Times New Roman"/>
          <w:sz w:val="24"/>
          <w:szCs w:val="24"/>
          <w:lang w:eastAsia="ru-RU"/>
        </w:rPr>
        <w:t>. Кроме того, базовая часть трудовой пенсии не была отнесена к видам обязательного страхового обеспечения по обязательному пенсионному страхованию (</w:t>
      </w:r>
      <w:hyperlink r:id="rId152" w:history="1">
        <w:r w:rsidRPr="002D5E7E">
          <w:rPr>
            <w:rFonts w:ascii="Times New Roman" w:eastAsia="Times New Roman" w:hAnsi="Times New Roman" w:cs="Times New Roman"/>
            <w:color w:val="0000FF"/>
            <w:sz w:val="24"/>
            <w:szCs w:val="24"/>
            <w:u w:val="single"/>
            <w:lang w:eastAsia="ru-RU"/>
          </w:rPr>
          <w:t>пункт 1 статьи 9</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в редакции, действовавшей до вступления в силу Федерального </w:t>
      </w:r>
      <w:hyperlink r:id="rId153"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от 24 июля 2009 года N 213-ФЗ).</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Указанные признаки позволяют ретроспективно оценить базовую часть трудовой пенсии в качестве ее специфического элемента, финансируемого (в конечном счете) из федерального бюджета, что делало базовую часть трудовой пенсии близкой по своей правовой природе к пенсиям по государственному пенсионному обеспечению и тем самым давало основания для исключения возможности ее одновременного (пусть и в составе трудовой пенсии по старости) установления с пенсией за выслугу лет или пенсией по инвалидности, которые назначаются по </w:t>
      </w:r>
      <w:hyperlink r:id="rId154" w:history="1">
        <w:r w:rsidRPr="002D5E7E">
          <w:rPr>
            <w:rFonts w:ascii="Times New Roman" w:eastAsia="Times New Roman" w:hAnsi="Times New Roman" w:cs="Times New Roman"/>
            <w:color w:val="0000FF"/>
            <w:sz w:val="24"/>
            <w:szCs w:val="24"/>
            <w:u w:val="single"/>
            <w:lang w:eastAsia="ru-RU"/>
          </w:rPr>
          <w:t>Закону</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4.2. Последовательное преобразование в системе обязательного пенсионного страхования базовой части трудовой пенсии сначала в фиксированный базовый размер страховой части трудовой пенсии по старости (фиксированный базовый размер трудовой пенсии по инвалидности или трудовой пенсии по случаю потери кормильца - </w:t>
      </w:r>
      <w:hyperlink r:id="rId155" w:anchor="dst100111" w:history="1">
        <w:r w:rsidRPr="002D5E7E">
          <w:rPr>
            <w:rFonts w:ascii="Times New Roman" w:eastAsia="Times New Roman" w:hAnsi="Times New Roman" w:cs="Times New Roman"/>
            <w:color w:val="0000FF"/>
            <w:sz w:val="24"/>
            <w:szCs w:val="24"/>
            <w:u w:val="single"/>
            <w:lang w:eastAsia="ru-RU"/>
          </w:rPr>
          <w:t>пункты 1</w:t>
        </w:r>
      </w:hyperlink>
      <w:r w:rsidRPr="002D5E7E">
        <w:rPr>
          <w:rFonts w:ascii="Times New Roman" w:eastAsia="Times New Roman" w:hAnsi="Times New Roman" w:cs="Times New Roman"/>
          <w:sz w:val="24"/>
          <w:szCs w:val="24"/>
          <w:lang w:eastAsia="ru-RU"/>
        </w:rPr>
        <w:t xml:space="preserve"> - </w:t>
      </w:r>
      <w:hyperlink r:id="rId156" w:anchor="dst518" w:history="1">
        <w:r w:rsidRPr="002D5E7E">
          <w:rPr>
            <w:rFonts w:ascii="Times New Roman" w:eastAsia="Times New Roman" w:hAnsi="Times New Roman" w:cs="Times New Roman"/>
            <w:color w:val="0000FF"/>
            <w:sz w:val="24"/>
            <w:szCs w:val="24"/>
            <w:u w:val="single"/>
            <w:lang w:eastAsia="ru-RU"/>
          </w:rPr>
          <w:t>18 статьи 14</w:t>
        </w:r>
      </w:hyperlink>
      <w:r w:rsidRPr="002D5E7E">
        <w:rPr>
          <w:rFonts w:ascii="Times New Roman" w:eastAsia="Times New Roman" w:hAnsi="Times New Roman" w:cs="Times New Roman"/>
          <w:sz w:val="24"/>
          <w:szCs w:val="24"/>
          <w:lang w:eastAsia="ru-RU"/>
        </w:rPr>
        <w:t xml:space="preserve">, </w:t>
      </w:r>
      <w:hyperlink r:id="rId157" w:anchor="dst100150" w:history="1">
        <w:r w:rsidRPr="002D5E7E">
          <w:rPr>
            <w:rFonts w:ascii="Times New Roman" w:eastAsia="Times New Roman" w:hAnsi="Times New Roman" w:cs="Times New Roman"/>
            <w:color w:val="0000FF"/>
            <w:sz w:val="24"/>
            <w:szCs w:val="24"/>
            <w:u w:val="single"/>
            <w:lang w:eastAsia="ru-RU"/>
          </w:rPr>
          <w:t>пункты 1</w:t>
        </w:r>
      </w:hyperlink>
      <w:r w:rsidRPr="002D5E7E">
        <w:rPr>
          <w:rFonts w:ascii="Times New Roman" w:eastAsia="Times New Roman" w:hAnsi="Times New Roman" w:cs="Times New Roman"/>
          <w:sz w:val="24"/>
          <w:szCs w:val="24"/>
          <w:lang w:eastAsia="ru-RU"/>
        </w:rPr>
        <w:t xml:space="preserve"> - </w:t>
      </w:r>
      <w:hyperlink r:id="rId158" w:anchor="dst111" w:history="1">
        <w:r w:rsidRPr="002D5E7E">
          <w:rPr>
            <w:rFonts w:ascii="Times New Roman" w:eastAsia="Times New Roman" w:hAnsi="Times New Roman" w:cs="Times New Roman"/>
            <w:color w:val="0000FF"/>
            <w:sz w:val="24"/>
            <w:szCs w:val="24"/>
            <w:u w:val="single"/>
            <w:lang w:eastAsia="ru-RU"/>
          </w:rPr>
          <w:t>11 статьи 15</w:t>
        </w:r>
      </w:hyperlink>
      <w:r w:rsidRPr="002D5E7E">
        <w:rPr>
          <w:rFonts w:ascii="Times New Roman" w:eastAsia="Times New Roman" w:hAnsi="Times New Roman" w:cs="Times New Roman"/>
          <w:sz w:val="24"/>
          <w:szCs w:val="24"/>
          <w:lang w:eastAsia="ru-RU"/>
        </w:rPr>
        <w:t xml:space="preserve">, </w:t>
      </w:r>
      <w:hyperlink r:id="rId159" w:anchor="dst603" w:history="1">
        <w:r w:rsidRPr="002D5E7E">
          <w:rPr>
            <w:rFonts w:ascii="Times New Roman" w:eastAsia="Times New Roman" w:hAnsi="Times New Roman" w:cs="Times New Roman"/>
            <w:color w:val="0000FF"/>
            <w:sz w:val="24"/>
            <w:szCs w:val="24"/>
            <w:u w:val="single"/>
            <w:lang w:eastAsia="ru-RU"/>
          </w:rPr>
          <w:t>пункты 1</w:t>
        </w:r>
      </w:hyperlink>
      <w:r w:rsidRPr="002D5E7E">
        <w:rPr>
          <w:rFonts w:ascii="Times New Roman" w:eastAsia="Times New Roman" w:hAnsi="Times New Roman" w:cs="Times New Roman"/>
          <w:sz w:val="24"/>
          <w:szCs w:val="24"/>
          <w:lang w:eastAsia="ru-RU"/>
        </w:rPr>
        <w:t xml:space="preserve"> - </w:t>
      </w:r>
      <w:hyperlink r:id="rId160" w:anchor="dst400" w:history="1">
        <w:r w:rsidRPr="002D5E7E">
          <w:rPr>
            <w:rFonts w:ascii="Times New Roman" w:eastAsia="Times New Roman" w:hAnsi="Times New Roman" w:cs="Times New Roman"/>
            <w:color w:val="0000FF"/>
            <w:sz w:val="24"/>
            <w:szCs w:val="24"/>
            <w:u w:val="single"/>
            <w:lang w:eastAsia="ru-RU"/>
          </w:rPr>
          <w:t>9</w:t>
        </w:r>
      </w:hyperlink>
      <w:r w:rsidRPr="002D5E7E">
        <w:rPr>
          <w:rFonts w:ascii="Times New Roman" w:eastAsia="Times New Roman" w:hAnsi="Times New Roman" w:cs="Times New Roman"/>
          <w:sz w:val="24"/>
          <w:szCs w:val="24"/>
          <w:lang w:eastAsia="ru-RU"/>
        </w:rPr>
        <w:t xml:space="preserve"> и </w:t>
      </w:r>
      <w:hyperlink r:id="rId161" w:anchor="dst15" w:history="1">
        <w:r w:rsidRPr="002D5E7E">
          <w:rPr>
            <w:rFonts w:ascii="Times New Roman" w:eastAsia="Times New Roman" w:hAnsi="Times New Roman" w:cs="Times New Roman"/>
            <w:color w:val="0000FF"/>
            <w:sz w:val="24"/>
            <w:szCs w:val="24"/>
            <w:u w:val="single"/>
            <w:lang w:eastAsia="ru-RU"/>
          </w:rPr>
          <w:t>11 статьи 16</w:t>
        </w:r>
      </w:hyperlink>
      <w:r w:rsidRPr="002D5E7E">
        <w:rPr>
          <w:rFonts w:ascii="Times New Roman" w:eastAsia="Times New Roman" w:hAnsi="Times New Roman" w:cs="Times New Roman"/>
          <w:sz w:val="24"/>
          <w:szCs w:val="24"/>
          <w:lang w:eastAsia="ru-RU"/>
        </w:rPr>
        <w:t xml:space="preserve"> Федерального закона "О трудовых пенсиях в Российской Федерации"), а после вступления в силу Федерального </w:t>
      </w:r>
      <w:hyperlink r:id="rId162"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"О страховых пенсиях" - в фиксированную выплату к страховой пенсии сопровождалось внесением соответствующих изменений в Федеральный </w:t>
      </w:r>
      <w:hyperlink r:id="rId163" w:history="1">
        <w:r w:rsidRPr="002D5E7E">
          <w:rPr>
            <w:rFonts w:ascii="Times New Roman" w:eastAsia="Times New Roman" w:hAnsi="Times New Roman" w:cs="Times New Roman"/>
            <w:color w:val="0000FF"/>
            <w:sz w:val="24"/>
            <w:szCs w:val="24"/>
            <w:u w:val="single"/>
            <w:lang w:eastAsia="ru-RU"/>
          </w:rPr>
          <w:t>закон</w:t>
        </w:r>
      </w:hyperlink>
      <w:r w:rsidRPr="002D5E7E">
        <w:rPr>
          <w:rFonts w:ascii="Times New Roman" w:eastAsia="Times New Roman" w:hAnsi="Times New Roman" w:cs="Times New Roman"/>
          <w:sz w:val="24"/>
          <w:szCs w:val="24"/>
          <w:lang w:eastAsia="ru-RU"/>
        </w:rPr>
        <w:t xml:space="preserve"> "Об обязательном пенсионном страховании в Российской Федерации". Названный Федеральный </w:t>
      </w:r>
      <w:hyperlink r:id="rId164" w:history="1">
        <w:r w:rsidRPr="002D5E7E">
          <w:rPr>
            <w:rFonts w:ascii="Times New Roman" w:eastAsia="Times New Roman" w:hAnsi="Times New Roman" w:cs="Times New Roman"/>
            <w:color w:val="0000FF"/>
            <w:sz w:val="24"/>
            <w:szCs w:val="24"/>
            <w:u w:val="single"/>
            <w:lang w:eastAsia="ru-RU"/>
          </w:rPr>
          <w:t>закон</w:t>
        </w:r>
      </w:hyperlink>
      <w:r w:rsidRPr="002D5E7E">
        <w:rPr>
          <w:rFonts w:ascii="Times New Roman" w:eastAsia="Times New Roman" w:hAnsi="Times New Roman" w:cs="Times New Roman"/>
          <w:sz w:val="24"/>
          <w:szCs w:val="24"/>
          <w:lang w:eastAsia="ru-RU"/>
        </w:rPr>
        <w:t xml:space="preserve"> в действующей редакции относит фиксированную выплату к страховой пенсии к числу видов обязательного страхового обеспечения по обязательному пенсионному страхованию наряду со страховыми пенсиями, но при этом не включает ее (в отличие от страховой и накопительной пенсий, социального пособия на погребение умерших пенсионеров, не подлежавших на день смерти обязательному социальному страхованию на случай временной нетрудоспособности и в связи с материнством) в определение обязательного страхового обеспечения (</w:t>
      </w:r>
      <w:hyperlink r:id="rId165" w:history="1">
        <w:r w:rsidRPr="002D5E7E">
          <w:rPr>
            <w:rFonts w:ascii="Times New Roman" w:eastAsia="Times New Roman" w:hAnsi="Times New Roman" w:cs="Times New Roman"/>
            <w:color w:val="0000FF"/>
            <w:sz w:val="24"/>
            <w:szCs w:val="24"/>
            <w:u w:val="single"/>
            <w:lang w:eastAsia="ru-RU"/>
          </w:rPr>
          <w:t>абзац третий статьи 3</w:t>
        </w:r>
      </w:hyperlink>
      <w:r w:rsidRPr="002D5E7E">
        <w:rPr>
          <w:rFonts w:ascii="Times New Roman" w:eastAsia="Times New Roman" w:hAnsi="Times New Roman" w:cs="Times New Roman"/>
          <w:sz w:val="24"/>
          <w:szCs w:val="24"/>
          <w:lang w:eastAsia="ru-RU"/>
        </w:rPr>
        <w:t xml:space="preserve">, </w:t>
      </w:r>
      <w:hyperlink r:id="rId166" w:history="1">
        <w:r w:rsidRPr="002D5E7E">
          <w:rPr>
            <w:rFonts w:ascii="Times New Roman" w:eastAsia="Times New Roman" w:hAnsi="Times New Roman" w:cs="Times New Roman"/>
            <w:color w:val="0000FF"/>
            <w:sz w:val="24"/>
            <w:szCs w:val="24"/>
            <w:u w:val="single"/>
            <w:lang w:eastAsia="ru-RU"/>
          </w:rPr>
          <w:t>подпункты 1</w:t>
        </w:r>
      </w:hyperlink>
      <w:r w:rsidRPr="002D5E7E">
        <w:rPr>
          <w:rFonts w:ascii="Times New Roman" w:eastAsia="Times New Roman" w:hAnsi="Times New Roman" w:cs="Times New Roman"/>
          <w:sz w:val="24"/>
          <w:szCs w:val="24"/>
          <w:lang w:eastAsia="ru-RU"/>
        </w:rPr>
        <w:t xml:space="preserve"> - </w:t>
      </w:r>
      <w:hyperlink r:id="rId167" w:history="1">
        <w:r w:rsidRPr="002D5E7E">
          <w:rPr>
            <w:rFonts w:ascii="Times New Roman" w:eastAsia="Times New Roman" w:hAnsi="Times New Roman" w:cs="Times New Roman"/>
            <w:color w:val="0000FF"/>
            <w:sz w:val="24"/>
            <w:szCs w:val="24"/>
            <w:u w:val="single"/>
            <w:lang w:eastAsia="ru-RU"/>
          </w:rPr>
          <w:t>4 пункта 1 статьи 9</w:t>
        </w:r>
      </w:hyperlink>
      <w:r w:rsidRPr="002D5E7E">
        <w:rPr>
          <w:rFonts w:ascii="Times New Roman" w:eastAsia="Times New Roman" w:hAnsi="Times New Roman" w:cs="Times New Roman"/>
          <w:sz w:val="24"/>
          <w:szCs w:val="24"/>
          <w:lang w:eastAsia="ru-RU"/>
        </w:rPr>
        <w:t>).</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В </w:t>
      </w:r>
      <w:hyperlink r:id="rId168" w:history="1">
        <w:r w:rsidRPr="002D5E7E">
          <w:rPr>
            <w:rFonts w:ascii="Times New Roman" w:eastAsia="Times New Roman" w:hAnsi="Times New Roman" w:cs="Times New Roman"/>
            <w:color w:val="0000FF"/>
            <w:sz w:val="24"/>
            <w:szCs w:val="24"/>
            <w:u w:val="single"/>
            <w:lang w:eastAsia="ru-RU"/>
          </w:rPr>
          <w:t>пункте 6 статьи 3</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фиксированная выплата к страховой пенсии определяется как обеспечение лиц, имеющих право на страховую пенсию в соответствии с данным Федеральным </w:t>
      </w:r>
      <w:hyperlink r:id="rId169"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устанавливаемое в виде выплаты в фиксированном размере к страховой пенсии.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Следовательно, право на фиксированную выплату к страховой пенсии производно от права на страховую пенсию, возникает лишь при соблюдении предусмотренных Федеральным </w:t>
      </w:r>
      <w:hyperlink r:id="rId170"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 страховых пенсиях" условий для назначения пенсии, а сама фиксированная выплата не может устанавливаться отдельно от страховой пенсии и в этом смысле может быть соотнесена с базовой частью трудовых пенсий, что отражает преемственность в развитии системы обязательного пенсионного страхования и законодательства, регулирующего отношения в этой сфере.</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4.3. Между тем в отличие от базовой части трудовой пенсии финансовым источником, за счет которого производится фиксированная выплата к страховой пенсии, являются страховые </w:t>
      </w:r>
      <w:r w:rsidRPr="002D5E7E">
        <w:rPr>
          <w:rFonts w:ascii="Times New Roman" w:eastAsia="Times New Roman" w:hAnsi="Times New Roman" w:cs="Times New Roman"/>
          <w:sz w:val="24"/>
          <w:szCs w:val="24"/>
          <w:lang w:eastAsia="ru-RU"/>
        </w:rPr>
        <w:lastRenderedPageBreak/>
        <w:t>взносы на обязательное пенсионное страхование, уплаченные по солидарной части тарифа страховых взносов.</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Это прямо следует из положений </w:t>
      </w:r>
      <w:hyperlink r:id="rId171" w:history="1">
        <w:r w:rsidRPr="002D5E7E">
          <w:rPr>
            <w:rFonts w:ascii="Times New Roman" w:eastAsia="Times New Roman" w:hAnsi="Times New Roman" w:cs="Times New Roman"/>
            <w:color w:val="0000FF"/>
            <w:sz w:val="24"/>
            <w:szCs w:val="24"/>
            <w:u w:val="single"/>
            <w:lang w:eastAsia="ru-RU"/>
          </w:rPr>
          <w:t>статьи 3</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закрепляющих целевое назначение страховых взносов - обеспечение прав граждан на получение обязательного страхового обеспечения по обязательному пенсионному страхованию (в том числе страховых пенсий, фиксированных выплат к ним и социальных пособий на погребение) и предназначение солидарной части тарифа страховых взносов - формирование денежных средств в целях осуществления фиксированной выплаты к страховой пенсии, выплаты социального пособия на погребение умерших пенсионеров, не подлежавших на день смерти обязательному социальному страхованию на случай временной нетрудоспособности и в связи с материнством, и в иных целях, предусмотренных законодательством Российской Федерации об обязательном пенсионном страховании, не связанных с формированием средств, предназначенных для выплаты накопительной пенсии и других выплат за счет средств пенсионных накоплений, установленных законодательством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Разделение тарифа страховых взносов на обязательное пенсионное страхование на солидарную и индивидуальную части осуществляется в соответствии с </w:t>
      </w:r>
      <w:hyperlink r:id="rId172" w:history="1">
        <w:r w:rsidRPr="002D5E7E">
          <w:rPr>
            <w:rFonts w:ascii="Times New Roman" w:eastAsia="Times New Roman" w:hAnsi="Times New Roman" w:cs="Times New Roman"/>
            <w:color w:val="0000FF"/>
            <w:sz w:val="24"/>
            <w:szCs w:val="24"/>
            <w:u w:val="single"/>
            <w:lang w:eastAsia="ru-RU"/>
          </w:rPr>
          <w:t>пунктом 2.1 статьи 22</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а установленные им для соответствующих возрастных категорий застрахованных лиц пропорции, согласно </w:t>
      </w:r>
      <w:hyperlink r:id="rId173" w:history="1">
        <w:r w:rsidRPr="002D5E7E">
          <w:rPr>
            <w:rFonts w:ascii="Times New Roman" w:eastAsia="Times New Roman" w:hAnsi="Times New Roman" w:cs="Times New Roman"/>
            <w:color w:val="0000FF"/>
            <w:sz w:val="24"/>
            <w:szCs w:val="24"/>
            <w:u w:val="single"/>
            <w:lang w:eastAsia="ru-RU"/>
          </w:rPr>
          <w:t>пункту 2.2</w:t>
        </w:r>
      </w:hyperlink>
      <w:r w:rsidRPr="002D5E7E">
        <w:rPr>
          <w:rFonts w:ascii="Times New Roman" w:eastAsia="Times New Roman" w:hAnsi="Times New Roman" w:cs="Times New Roman"/>
          <w:sz w:val="24"/>
          <w:szCs w:val="24"/>
          <w:lang w:eastAsia="ru-RU"/>
        </w:rPr>
        <w:t xml:space="preserve"> данной статьи, подлежат применению также при исчислении страхового взноса в фиксированном размере, уплачиваемого страхователями, самостоятельно обеспечивающими себя работой и не производящими физическим лицам выплаты, включая военных пенсионеров из их числа. Так, в отношении застрахованных лиц 1966 года рождения и старше тариф страховых взносов, составляющий 22 процента, разделяется на солидарную часть в размере 6 процентов и индивидуальную часть в размере 16 процентов. При этом на индивидуальном лицевом счете застрахованного лица отражаются только страховые взносы, уплаченные по индивидуальной части тарифа (</w:t>
      </w:r>
      <w:hyperlink r:id="rId174" w:anchor="dst119" w:history="1">
        <w:r w:rsidRPr="002D5E7E">
          <w:rPr>
            <w:rFonts w:ascii="Times New Roman" w:eastAsia="Times New Roman" w:hAnsi="Times New Roman" w:cs="Times New Roman"/>
            <w:color w:val="0000FF"/>
            <w:sz w:val="24"/>
            <w:szCs w:val="24"/>
            <w:u w:val="single"/>
            <w:lang w:eastAsia="ru-RU"/>
          </w:rPr>
          <w:t>абзац второй подпункта 13 пункта 2 статьи 6</w:t>
        </w:r>
      </w:hyperlink>
      <w:r w:rsidRPr="002D5E7E">
        <w:rPr>
          <w:rFonts w:ascii="Times New Roman" w:eastAsia="Times New Roman" w:hAnsi="Times New Roman" w:cs="Times New Roman"/>
          <w:sz w:val="24"/>
          <w:szCs w:val="24"/>
          <w:lang w:eastAsia="ru-RU"/>
        </w:rPr>
        <w:t xml:space="preserve"> Федерального закона от 1 апреля 1996 года N 27-ФЗ "Об индивидуальном (персонифицированном) учете в системе обязательного пенсионного страхования", </w:t>
      </w:r>
      <w:hyperlink r:id="rId175" w:history="1">
        <w:r w:rsidRPr="002D5E7E">
          <w:rPr>
            <w:rFonts w:ascii="Times New Roman" w:eastAsia="Times New Roman" w:hAnsi="Times New Roman" w:cs="Times New Roman"/>
            <w:color w:val="0000FF"/>
            <w:sz w:val="24"/>
            <w:szCs w:val="24"/>
            <w:u w:val="single"/>
            <w:lang w:eastAsia="ru-RU"/>
          </w:rPr>
          <w:t>абзац десятый статьи 3</w:t>
        </w:r>
      </w:hyperlink>
      <w:r w:rsidRPr="002D5E7E">
        <w:rPr>
          <w:rFonts w:ascii="Times New Roman" w:eastAsia="Times New Roman" w:hAnsi="Times New Roman" w:cs="Times New Roman"/>
          <w:sz w:val="24"/>
          <w:szCs w:val="24"/>
          <w:lang w:eastAsia="ru-RU"/>
        </w:rPr>
        <w:t xml:space="preserve">, </w:t>
      </w:r>
      <w:hyperlink r:id="rId176" w:history="1">
        <w:r w:rsidRPr="002D5E7E">
          <w:rPr>
            <w:rFonts w:ascii="Times New Roman" w:eastAsia="Times New Roman" w:hAnsi="Times New Roman" w:cs="Times New Roman"/>
            <w:color w:val="0000FF"/>
            <w:sz w:val="24"/>
            <w:szCs w:val="24"/>
            <w:u w:val="single"/>
            <w:lang w:eastAsia="ru-RU"/>
          </w:rPr>
          <w:t>пункт 1 статьи 10</w:t>
        </w:r>
      </w:hyperlink>
      <w:r w:rsidRPr="002D5E7E">
        <w:rPr>
          <w:rFonts w:ascii="Times New Roman" w:eastAsia="Times New Roman" w:hAnsi="Times New Roman" w:cs="Times New Roman"/>
          <w:sz w:val="24"/>
          <w:szCs w:val="24"/>
          <w:lang w:eastAsia="ru-RU"/>
        </w:rPr>
        <w:t xml:space="preserve"> и </w:t>
      </w:r>
      <w:hyperlink r:id="rId177" w:history="1">
        <w:r w:rsidRPr="002D5E7E">
          <w:rPr>
            <w:rFonts w:ascii="Times New Roman" w:eastAsia="Times New Roman" w:hAnsi="Times New Roman" w:cs="Times New Roman"/>
            <w:color w:val="0000FF"/>
            <w:sz w:val="24"/>
            <w:szCs w:val="24"/>
            <w:u w:val="single"/>
            <w:lang w:eastAsia="ru-RU"/>
          </w:rPr>
          <w:t>пункт 2.1 статьи 22</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78" w:anchor="dst100013" w:history="1">
        <w:r w:rsidRPr="002D5E7E">
          <w:rPr>
            <w:rFonts w:ascii="Times New Roman" w:eastAsia="Times New Roman" w:hAnsi="Times New Roman" w:cs="Times New Roman"/>
            <w:color w:val="0000FF"/>
            <w:sz w:val="24"/>
            <w:szCs w:val="24"/>
            <w:u w:val="single"/>
            <w:lang w:eastAsia="ru-RU"/>
          </w:rPr>
          <w:t>абзац первый пункта 5</w:t>
        </w:r>
      </w:hyperlink>
      <w:r w:rsidRPr="002D5E7E">
        <w:rPr>
          <w:rFonts w:ascii="Times New Roman" w:eastAsia="Times New Roman" w:hAnsi="Times New Roman" w:cs="Times New Roman"/>
          <w:sz w:val="24"/>
          <w:szCs w:val="24"/>
          <w:lang w:eastAsia="ru-RU"/>
        </w:rPr>
        <w:t xml:space="preserve"> Правил учета страховых взносов, включаемых в расчетный пенсионный капитал, утвержденных постановлением Правительства Российской Федерации от 12 июня 2002 года N 407); уплата страховых взносов на обязательное пенсионное страхование по солидарной части тарифа не учитывается.</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Фиксированная выплата к страховой пенсии является тем самым одним из видов обязательного страхового обеспечения по обязательному пенсионному страхованию, которое финансируется за счет страховых взносов, уплачиваемых по солидарной части тарифа.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4.4. В то же время застрахованным лицам из числа военных пенсионеров, у которых при наступлении страхового случая в виде достижения пенсионного возраста соблюдены прочие условия назначения страховой пенсии по старости (т.е. имеется страховой стаж продолжительностью не менее 15 лет и индивидуальный пенсионный коэффициент величиной не менее 30), она устанавливается без фиксированной выплаты к ней, несмотря на то что страховые взносы по солидарной части тарифа уплачиваются ими на общих основаниях.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Таким образом, оспариваемые взаимосвязанные положения федеральных законов "</w:t>
      </w:r>
      <w:hyperlink r:id="rId179" w:history="1">
        <w:r w:rsidRPr="002D5E7E">
          <w:rPr>
            <w:rFonts w:ascii="Times New Roman" w:eastAsia="Times New Roman" w:hAnsi="Times New Roman" w:cs="Times New Roman"/>
            <w:color w:val="0000FF"/>
            <w:sz w:val="24"/>
            <w:szCs w:val="24"/>
            <w:u w:val="single"/>
            <w:lang w:eastAsia="ru-RU"/>
          </w:rPr>
          <w:t>Об обязательном пенсионном страховании</w:t>
        </w:r>
      </w:hyperlink>
      <w:r w:rsidRPr="002D5E7E">
        <w:rPr>
          <w:rFonts w:ascii="Times New Roman" w:eastAsia="Times New Roman" w:hAnsi="Times New Roman" w:cs="Times New Roman"/>
          <w:sz w:val="24"/>
          <w:szCs w:val="24"/>
          <w:lang w:eastAsia="ru-RU"/>
        </w:rPr>
        <w:t xml:space="preserve"> в Российской Федерации", </w:t>
      </w:r>
      <w:hyperlink r:id="rId180" w:history="1">
        <w:r w:rsidRPr="002D5E7E">
          <w:rPr>
            <w:rFonts w:ascii="Times New Roman" w:eastAsia="Times New Roman" w:hAnsi="Times New Roman" w:cs="Times New Roman"/>
            <w:color w:val="0000FF"/>
            <w:sz w:val="24"/>
            <w:szCs w:val="24"/>
            <w:u w:val="single"/>
            <w:lang w:eastAsia="ru-RU"/>
          </w:rPr>
          <w:t>"О страховых пенсиях"</w:t>
        </w:r>
      </w:hyperlink>
      <w:r w:rsidRPr="002D5E7E">
        <w:rPr>
          <w:rFonts w:ascii="Times New Roman" w:eastAsia="Times New Roman" w:hAnsi="Times New Roman" w:cs="Times New Roman"/>
          <w:sz w:val="24"/>
          <w:szCs w:val="24"/>
          <w:lang w:eastAsia="ru-RU"/>
        </w:rPr>
        <w:t xml:space="preserve">, </w:t>
      </w:r>
      <w:hyperlink r:id="rId181"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4468-1 и Налогового </w:t>
      </w:r>
      <w:hyperlink r:id="rId182" w:history="1">
        <w:r w:rsidRPr="002D5E7E">
          <w:rPr>
            <w:rFonts w:ascii="Times New Roman" w:eastAsia="Times New Roman" w:hAnsi="Times New Roman" w:cs="Times New Roman"/>
            <w:color w:val="0000FF"/>
            <w:sz w:val="24"/>
            <w:szCs w:val="24"/>
            <w:u w:val="single"/>
            <w:lang w:eastAsia="ru-RU"/>
          </w:rPr>
          <w:t>кодекса</w:t>
        </w:r>
      </w:hyperlink>
      <w:r w:rsidRPr="002D5E7E">
        <w:rPr>
          <w:rFonts w:ascii="Times New Roman" w:eastAsia="Times New Roman" w:hAnsi="Times New Roman" w:cs="Times New Roman"/>
          <w:sz w:val="24"/>
          <w:szCs w:val="24"/>
          <w:lang w:eastAsia="ru-RU"/>
        </w:rPr>
        <w:t xml:space="preserve"> </w:t>
      </w:r>
      <w:r w:rsidRPr="002D5E7E">
        <w:rPr>
          <w:rFonts w:ascii="Times New Roman" w:eastAsia="Times New Roman" w:hAnsi="Times New Roman" w:cs="Times New Roman"/>
          <w:sz w:val="24"/>
          <w:szCs w:val="24"/>
          <w:lang w:eastAsia="ru-RU"/>
        </w:rPr>
        <w:lastRenderedPageBreak/>
        <w:t>Российской Федерации не позволяют однозначно установить, должна ли уплата страховых взносов на обязательное пенсионное страхование по солидарной части тарифа адвокатами из числа военных пенсионеров вести к приобретению ими права на фиксированную выплату к страховой пенсии или установленные законодателем правила предопределены сходством отдельных признаков фиксированной выплаты к страховой пенсии и пенсий по государственному пенсионному обеспечению, выплачиваемых данной категории застрахованных лиц как в период формирования их пенсионных прав в системе обязательного пенсионного страхования, так и после их реализации, с учетом того что средства, уплаченные по солидарной части тарифа, могут расходоваться на финансирование не только фиксированной выплаты к страховой пенсии, но и других видов обязательного страхового обеспечения, а также на иные цели, предусмотренные законодательством об обязательном пенсионном страховании.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Следовательно, </w:t>
      </w:r>
      <w:hyperlink r:id="rId183" w:history="1">
        <w:r w:rsidRPr="002D5E7E">
          <w:rPr>
            <w:rFonts w:ascii="Times New Roman" w:eastAsia="Times New Roman" w:hAnsi="Times New Roman" w:cs="Times New Roman"/>
            <w:color w:val="0000FF"/>
            <w:sz w:val="24"/>
            <w:szCs w:val="24"/>
            <w:u w:val="single"/>
            <w:lang w:eastAsia="ru-RU"/>
          </w:rPr>
          <w:t>подпункт 2 пункта 1 статьи 6</w:t>
        </w:r>
      </w:hyperlink>
      <w:r w:rsidRPr="002D5E7E">
        <w:rPr>
          <w:rFonts w:ascii="Times New Roman" w:eastAsia="Times New Roman" w:hAnsi="Times New Roman" w:cs="Times New Roman"/>
          <w:sz w:val="24"/>
          <w:szCs w:val="24"/>
          <w:lang w:eastAsia="ru-RU"/>
        </w:rPr>
        <w:t xml:space="preserve">, </w:t>
      </w:r>
      <w:hyperlink r:id="rId184" w:history="1">
        <w:r w:rsidRPr="002D5E7E">
          <w:rPr>
            <w:rFonts w:ascii="Times New Roman" w:eastAsia="Times New Roman" w:hAnsi="Times New Roman" w:cs="Times New Roman"/>
            <w:color w:val="0000FF"/>
            <w:sz w:val="24"/>
            <w:szCs w:val="24"/>
            <w:u w:val="single"/>
            <w:lang w:eastAsia="ru-RU"/>
          </w:rPr>
          <w:t>пункт 2.2 статьи 22</w:t>
        </w:r>
      </w:hyperlink>
      <w:r w:rsidRPr="002D5E7E">
        <w:rPr>
          <w:rFonts w:ascii="Times New Roman" w:eastAsia="Times New Roman" w:hAnsi="Times New Roman" w:cs="Times New Roman"/>
          <w:sz w:val="24"/>
          <w:szCs w:val="24"/>
          <w:lang w:eastAsia="ru-RU"/>
        </w:rPr>
        <w:t xml:space="preserve"> и </w:t>
      </w:r>
      <w:hyperlink r:id="rId185" w:history="1">
        <w:r w:rsidRPr="002D5E7E">
          <w:rPr>
            <w:rFonts w:ascii="Times New Roman" w:eastAsia="Times New Roman" w:hAnsi="Times New Roman" w:cs="Times New Roman"/>
            <w:color w:val="0000FF"/>
            <w:sz w:val="24"/>
            <w:szCs w:val="24"/>
            <w:u w:val="single"/>
            <w:lang w:eastAsia="ru-RU"/>
          </w:rPr>
          <w:t>пункт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186" w:history="1">
        <w:r w:rsidRPr="002D5E7E">
          <w:rPr>
            <w:rFonts w:ascii="Times New Roman" w:eastAsia="Times New Roman" w:hAnsi="Times New Roman" w:cs="Times New Roman"/>
            <w:color w:val="0000FF"/>
            <w:sz w:val="24"/>
            <w:szCs w:val="24"/>
            <w:u w:val="single"/>
            <w:lang w:eastAsia="ru-RU"/>
          </w:rPr>
          <w:t>подпункт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187" w:history="1">
        <w:r w:rsidRPr="002D5E7E">
          <w:rPr>
            <w:rFonts w:ascii="Times New Roman" w:eastAsia="Times New Roman" w:hAnsi="Times New Roman" w:cs="Times New Roman"/>
            <w:color w:val="0000FF"/>
            <w:sz w:val="24"/>
            <w:szCs w:val="24"/>
            <w:u w:val="single"/>
            <w:lang w:eastAsia="ru-RU"/>
          </w:rPr>
          <w:t>часть четвертая статьи 7</w:t>
        </w:r>
      </w:hyperlink>
      <w:r w:rsidRPr="002D5E7E">
        <w:rPr>
          <w:rFonts w:ascii="Times New Roman" w:eastAsia="Times New Roman" w:hAnsi="Times New Roman" w:cs="Times New Roman"/>
          <w:sz w:val="24"/>
          <w:szCs w:val="24"/>
          <w:lang w:eastAsia="ru-RU"/>
        </w:rPr>
        <w:t xml:space="preserve"> Закона Российской Федерации от 12 февраля 1993 года N 4468-1, </w:t>
      </w:r>
      <w:hyperlink r:id="rId188" w:history="1">
        <w:r w:rsidRPr="002D5E7E">
          <w:rPr>
            <w:rFonts w:ascii="Times New Roman" w:eastAsia="Times New Roman" w:hAnsi="Times New Roman" w:cs="Times New Roman"/>
            <w:color w:val="0000FF"/>
            <w:sz w:val="24"/>
            <w:szCs w:val="24"/>
            <w:u w:val="single"/>
            <w:lang w:eastAsia="ru-RU"/>
          </w:rPr>
          <w:t>части 2</w:t>
        </w:r>
      </w:hyperlink>
      <w:r w:rsidRPr="002D5E7E">
        <w:rPr>
          <w:rFonts w:ascii="Times New Roman" w:eastAsia="Times New Roman" w:hAnsi="Times New Roman" w:cs="Times New Roman"/>
          <w:sz w:val="24"/>
          <w:szCs w:val="24"/>
          <w:lang w:eastAsia="ru-RU"/>
        </w:rPr>
        <w:t xml:space="preserve"> и </w:t>
      </w:r>
      <w:hyperlink r:id="rId189"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190" w:history="1">
        <w:r w:rsidRPr="002D5E7E">
          <w:rPr>
            <w:rFonts w:ascii="Times New Roman" w:eastAsia="Times New Roman" w:hAnsi="Times New Roman" w:cs="Times New Roman"/>
            <w:color w:val="0000FF"/>
            <w:sz w:val="24"/>
            <w:szCs w:val="24"/>
            <w:u w:val="single"/>
            <w:lang w:eastAsia="ru-RU"/>
          </w:rPr>
          <w:t>часть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191"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характеризуются неопределенностью нормативного содержания, поскольку, возлагая на адвокатов из числа военных пенсионеров обязанность по уплате страховых взносов на обязательное пенсионное страхование по солидарной части тарифа и не предоставляя им - в исключение из общего правила - права на получение при наступлении страхового случая страховой пенсии по старости с учетом фиксированной выплаты к ней, не позволяют выявить волю законодателя относительно цели уплаты указанными гражданами страховых взносов по солидарной части тарифа и ее влияния на объем обязательного страхового обеспечения по обязательному пенсионному страхованию, которое должно быть им предоставлено при наступлении страхового случая в виде достижения пенсионного возраста.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5. Законодатель, обладая достаточно широкой дискрецией в сфере пенсионного обеспечения, может закрепить в законе правовые основания назначения пенсий, их размеры, порядок исчисления и выплаты, а также, как неоднократно отмечалось в решениях Конституционного Суда Российской Федерации, вправе изменять установленное им в данной сфере регулирование, учитывая финансово-экономические возможности государства на соответствующем этапе его развития и соблюдая при этом принципы справедливости, равенства, соразмерности и поддержания доверия граждан к закону и действиям государства, которые предполагают сохранение разумной стабильности правового регулирования и недопустимость внесения произвольных изменений в действующую систему норм (постановления от 24 мая 2001 года </w:t>
      </w:r>
      <w:hyperlink r:id="rId192" w:history="1">
        <w:r w:rsidRPr="002D5E7E">
          <w:rPr>
            <w:rFonts w:ascii="Times New Roman" w:eastAsia="Times New Roman" w:hAnsi="Times New Roman" w:cs="Times New Roman"/>
            <w:color w:val="0000FF"/>
            <w:sz w:val="24"/>
            <w:szCs w:val="24"/>
            <w:u w:val="single"/>
            <w:lang w:eastAsia="ru-RU"/>
          </w:rPr>
          <w:t>N 8-П</w:t>
        </w:r>
      </w:hyperlink>
      <w:r w:rsidRPr="002D5E7E">
        <w:rPr>
          <w:rFonts w:ascii="Times New Roman" w:eastAsia="Times New Roman" w:hAnsi="Times New Roman" w:cs="Times New Roman"/>
          <w:sz w:val="24"/>
          <w:szCs w:val="24"/>
          <w:lang w:eastAsia="ru-RU"/>
        </w:rPr>
        <w:t xml:space="preserve">, от 26 декабря 2002 года </w:t>
      </w:r>
      <w:hyperlink r:id="rId193" w:history="1">
        <w:r w:rsidRPr="002D5E7E">
          <w:rPr>
            <w:rFonts w:ascii="Times New Roman" w:eastAsia="Times New Roman" w:hAnsi="Times New Roman" w:cs="Times New Roman"/>
            <w:color w:val="0000FF"/>
            <w:sz w:val="24"/>
            <w:szCs w:val="24"/>
            <w:u w:val="single"/>
            <w:lang w:eastAsia="ru-RU"/>
          </w:rPr>
          <w:t>N 17-П</w:t>
        </w:r>
      </w:hyperlink>
      <w:r w:rsidRPr="002D5E7E">
        <w:rPr>
          <w:rFonts w:ascii="Times New Roman" w:eastAsia="Times New Roman" w:hAnsi="Times New Roman" w:cs="Times New Roman"/>
          <w:sz w:val="24"/>
          <w:szCs w:val="24"/>
          <w:lang w:eastAsia="ru-RU"/>
        </w:rPr>
        <w:t xml:space="preserve">, от 29 января 2004 года </w:t>
      </w:r>
      <w:hyperlink r:id="rId194" w:history="1">
        <w:r w:rsidRPr="002D5E7E">
          <w:rPr>
            <w:rFonts w:ascii="Times New Roman" w:eastAsia="Times New Roman" w:hAnsi="Times New Roman" w:cs="Times New Roman"/>
            <w:color w:val="0000FF"/>
            <w:sz w:val="24"/>
            <w:szCs w:val="24"/>
            <w:u w:val="single"/>
            <w:lang w:eastAsia="ru-RU"/>
          </w:rPr>
          <w:t>N 2-П</w:t>
        </w:r>
      </w:hyperlink>
      <w:r w:rsidRPr="002D5E7E">
        <w:rPr>
          <w:rFonts w:ascii="Times New Roman" w:eastAsia="Times New Roman" w:hAnsi="Times New Roman" w:cs="Times New Roman"/>
          <w:sz w:val="24"/>
          <w:szCs w:val="24"/>
          <w:lang w:eastAsia="ru-RU"/>
        </w:rPr>
        <w:t xml:space="preserve"> и др.).</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Реализуя предоставленные ему полномочия и преследуя цель совершенствования системы обязательного пенсионного страхования, законодатель в период после принятия Федерального </w:t>
      </w:r>
      <w:hyperlink r:id="rId195"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от 22 июля 2008 года N 156-ФЗ неоднократно вносил изменения в федеральные законы "</w:t>
      </w:r>
      <w:hyperlink r:id="rId196" w:history="1">
        <w:r w:rsidRPr="002D5E7E">
          <w:rPr>
            <w:rFonts w:ascii="Times New Roman" w:eastAsia="Times New Roman" w:hAnsi="Times New Roman" w:cs="Times New Roman"/>
            <w:color w:val="0000FF"/>
            <w:sz w:val="24"/>
            <w:szCs w:val="24"/>
            <w:u w:val="single"/>
            <w:lang w:eastAsia="ru-RU"/>
          </w:rPr>
          <w:t>Об обязательном пенсионном страховании</w:t>
        </w:r>
      </w:hyperlink>
      <w:r w:rsidRPr="002D5E7E">
        <w:rPr>
          <w:rFonts w:ascii="Times New Roman" w:eastAsia="Times New Roman" w:hAnsi="Times New Roman" w:cs="Times New Roman"/>
          <w:sz w:val="24"/>
          <w:szCs w:val="24"/>
          <w:lang w:eastAsia="ru-RU"/>
        </w:rPr>
        <w:t xml:space="preserve"> в Российской Федерации" и "</w:t>
      </w:r>
      <w:hyperlink r:id="rId197" w:history="1">
        <w:r w:rsidRPr="002D5E7E">
          <w:rPr>
            <w:rFonts w:ascii="Times New Roman" w:eastAsia="Times New Roman" w:hAnsi="Times New Roman" w:cs="Times New Roman"/>
            <w:color w:val="0000FF"/>
            <w:sz w:val="24"/>
            <w:szCs w:val="24"/>
            <w:u w:val="single"/>
            <w:lang w:eastAsia="ru-RU"/>
          </w:rPr>
          <w:t>О трудовых пенсиях</w:t>
        </w:r>
      </w:hyperlink>
      <w:r w:rsidRPr="002D5E7E">
        <w:rPr>
          <w:rFonts w:ascii="Times New Roman" w:eastAsia="Times New Roman" w:hAnsi="Times New Roman" w:cs="Times New Roman"/>
          <w:sz w:val="24"/>
          <w:szCs w:val="24"/>
          <w:lang w:eastAsia="ru-RU"/>
        </w:rPr>
        <w:t xml:space="preserve"> в Российской Федерации", корректировал финансовые основы обязательного пенсионного страхования путем отмены с 1 января 2010 года единого социального налога и перехода к уплате страховых взносов на обязательное пенсионное страхование, а с 1 января 2017 года - перехода к администрированию указанных страховых взносов налоговыми органами.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 xml:space="preserve">С 1 января 2015 года очередные изменения претерпел перечень видов обязательного страхового обеспечения по обязательному пенсионному страхованию, вступили в силу федеральные законы </w:t>
      </w:r>
      <w:hyperlink r:id="rId198" w:history="1">
        <w:r w:rsidRPr="002D5E7E">
          <w:rPr>
            <w:rFonts w:ascii="Times New Roman" w:eastAsia="Times New Roman" w:hAnsi="Times New Roman" w:cs="Times New Roman"/>
            <w:color w:val="0000FF"/>
            <w:sz w:val="24"/>
            <w:szCs w:val="24"/>
            <w:u w:val="single"/>
            <w:lang w:eastAsia="ru-RU"/>
          </w:rPr>
          <w:t>"О страховых пенсиях"</w:t>
        </w:r>
      </w:hyperlink>
      <w:r w:rsidRPr="002D5E7E">
        <w:rPr>
          <w:rFonts w:ascii="Times New Roman" w:eastAsia="Times New Roman" w:hAnsi="Times New Roman" w:cs="Times New Roman"/>
          <w:sz w:val="24"/>
          <w:szCs w:val="24"/>
          <w:lang w:eastAsia="ru-RU"/>
        </w:rPr>
        <w:t xml:space="preserve"> и </w:t>
      </w:r>
      <w:hyperlink r:id="rId199" w:history="1">
        <w:r w:rsidRPr="002D5E7E">
          <w:rPr>
            <w:rFonts w:ascii="Times New Roman" w:eastAsia="Times New Roman" w:hAnsi="Times New Roman" w:cs="Times New Roman"/>
            <w:color w:val="0000FF"/>
            <w:sz w:val="24"/>
            <w:szCs w:val="24"/>
            <w:u w:val="single"/>
            <w:lang w:eastAsia="ru-RU"/>
          </w:rPr>
          <w:t>"О накопительной пенсии"</w:t>
        </w:r>
      </w:hyperlink>
      <w:r w:rsidRPr="002D5E7E">
        <w:rPr>
          <w:rFonts w:ascii="Times New Roman" w:eastAsia="Times New Roman" w:hAnsi="Times New Roman" w:cs="Times New Roman"/>
          <w:sz w:val="24"/>
          <w:szCs w:val="24"/>
          <w:lang w:eastAsia="ru-RU"/>
        </w:rPr>
        <w:t xml:space="preserve">, изменены условия назначения страховой пенсии по старости. 1 января 2019 года вступил в силу Федеральный </w:t>
      </w:r>
      <w:hyperlink r:id="rId200" w:history="1">
        <w:r w:rsidRPr="002D5E7E">
          <w:rPr>
            <w:rFonts w:ascii="Times New Roman" w:eastAsia="Times New Roman" w:hAnsi="Times New Roman" w:cs="Times New Roman"/>
            <w:color w:val="0000FF"/>
            <w:sz w:val="24"/>
            <w:szCs w:val="24"/>
            <w:u w:val="single"/>
            <w:lang w:eastAsia="ru-RU"/>
          </w:rPr>
          <w:t>закон</w:t>
        </w:r>
      </w:hyperlink>
      <w:r w:rsidRPr="002D5E7E">
        <w:rPr>
          <w:rFonts w:ascii="Times New Roman" w:eastAsia="Times New Roman" w:hAnsi="Times New Roman" w:cs="Times New Roman"/>
          <w:sz w:val="24"/>
          <w:szCs w:val="24"/>
          <w:lang w:eastAsia="ru-RU"/>
        </w:rPr>
        <w:t xml:space="preserve"> от 3 октября 2018 года N 350-ФЗ "О внесении изменений в отдельные законодательные акты Российской Федерации по вопросам назначения и выплаты пенсий", которым повышен возраст выхода на пенсию по старости.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В соответствии со </w:t>
      </w:r>
      <w:hyperlink r:id="rId201" w:history="1">
        <w:r w:rsidRPr="002D5E7E">
          <w:rPr>
            <w:rFonts w:ascii="Times New Roman" w:eastAsia="Times New Roman" w:hAnsi="Times New Roman" w:cs="Times New Roman"/>
            <w:color w:val="0000FF"/>
            <w:sz w:val="24"/>
            <w:szCs w:val="24"/>
            <w:u w:val="single"/>
            <w:lang w:eastAsia="ru-RU"/>
          </w:rPr>
          <w:t>статьей 8</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право на страховую пенсию по старости имеют лица, достигшие возраста 65 и 60 лет (соответственно мужчины и женщины) при наличии не менее 15 лет страхового стажа и величины индивидуального пенсионного коэффициента в размере не менее 30.</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Указанные условия назначения страховой пенсии по старости вводились в действие поэтапно. Так, необходимая для ее назначения продолжительность страхового стажа, составлявшая до введения в действие Федерального </w:t>
      </w:r>
      <w:hyperlink r:id="rId202" w:history="1">
        <w:r w:rsidRPr="002D5E7E">
          <w:rPr>
            <w:rFonts w:ascii="Times New Roman" w:eastAsia="Times New Roman" w:hAnsi="Times New Roman" w:cs="Times New Roman"/>
            <w:color w:val="0000FF"/>
            <w:sz w:val="24"/>
            <w:szCs w:val="24"/>
            <w:u w:val="single"/>
            <w:lang w:eastAsia="ru-RU"/>
          </w:rPr>
          <w:t>закона</w:t>
        </w:r>
      </w:hyperlink>
      <w:r w:rsidRPr="002D5E7E">
        <w:rPr>
          <w:rFonts w:ascii="Times New Roman" w:eastAsia="Times New Roman" w:hAnsi="Times New Roman" w:cs="Times New Roman"/>
          <w:sz w:val="24"/>
          <w:szCs w:val="24"/>
          <w:lang w:eastAsia="ru-RU"/>
        </w:rPr>
        <w:t xml:space="preserve"> "О страховых пенсиях" 5 лет, в 2015 году составляла 6 лет и затем ежегодно увеличивалась на один год с достижением к 2024 году 15 лет. С 1 января 2015 года страховая пенсия по старости назначается при наличии величины индивидуального пенсионного коэффициента не ниже 6,6 с последующим ежегодным увеличением на 2,4 до достижения величины 30 (</w:t>
      </w:r>
      <w:hyperlink r:id="rId203" w:history="1">
        <w:r w:rsidRPr="002D5E7E">
          <w:rPr>
            <w:rFonts w:ascii="Times New Roman" w:eastAsia="Times New Roman" w:hAnsi="Times New Roman" w:cs="Times New Roman"/>
            <w:color w:val="0000FF"/>
            <w:sz w:val="24"/>
            <w:szCs w:val="24"/>
            <w:u w:val="single"/>
            <w:lang w:eastAsia="ru-RU"/>
          </w:rPr>
          <w:t>часть 3 статьи 35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При этом величина индивидуального пенсионного коэффициента выступает не только одним из условий назначения страховой пенсии по старости, но и важнейшим элементом формулы исчисления размера страховых пенсий. Начиная с 2015 года величина индивидуального пенсионного коэффициента определяется за каждый календарный год путем деления ежегодных отчислений страховых взносов в Пенсионный фонд Российской Федерации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на нормативный размер страховых взносов на страховую пенсию по старости, рассчитываемый как произведение максимального тарифа отчислений на страховую пенсию по старости в размере, эквивалентном индивидуальной части тарифа страховых взносов на финансирование страховой пенсии по старости, и предельной величины базы для начисления страховых взносов в Пенсионный фонд Российской Федерации за соответствующий календарный год, с последующим умножением полученного результата на 10.</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Был предусмотрен также механизм преобразования пенсионных прав, приобретенных до 1 января 2015 года, в индивидуальный пенсионный коэффициент. Для каждого </w:t>
      </w:r>
      <w:proofErr w:type="spellStart"/>
      <w:r w:rsidRPr="002D5E7E">
        <w:rPr>
          <w:rFonts w:ascii="Times New Roman" w:eastAsia="Times New Roman" w:hAnsi="Times New Roman" w:cs="Times New Roman"/>
          <w:sz w:val="24"/>
          <w:szCs w:val="24"/>
          <w:lang w:eastAsia="ru-RU"/>
        </w:rPr>
        <w:t>нестрахового</w:t>
      </w:r>
      <w:proofErr w:type="spellEnd"/>
      <w:r w:rsidRPr="002D5E7E">
        <w:rPr>
          <w:rFonts w:ascii="Times New Roman" w:eastAsia="Times New Roman" w:hAnsi="Times New Roman" w:cs="Times New Roman"/>
          <w:sz w:val="24"/>
          <w:szCs w:val="24"/>
          <w:lang w:eastAsia="ru-RU"/>
        </w:rPr>
        <w:t xml:space="preserve"> периода определена величина пенсионного коэффициента в расчете на календарный год (</w:t>
      </w:r>
      <w:hyperlink r:id="rId204" w:history="1">
        <w:r w:rsidRPr="002D5E7E">
          <w:rPr>
            <w:rFonts w:ascii="Times New Roman" w:eastAsia="Times New Roman" w:hAnsi="Times New Roman" w:cs="Times New Roman"/>
            <w:color w:val="0000FF"/>
            <w:sz w:val="24"/>
            <w:szCs w:val="24"/>
            <w:u w:val="single"/>
            <w:lang w:eastAsia="ru-RU"/>
          </w:rPr>
          <w:t>части 10</w:t>
        </w:r>
      </w:hyperlink>
      <w:r w:rsidRPr="002D5E7E">
        <w:rPr>
          <w:rFonts w:ascii="Times New Roman" w:eastAsia="Times New Roman" w:hAnsi="Times New Roman" w:cs="Times New Roman"/>
          <w:sz w:val="24"/>
          <w:szCs w:val="24"/>
          <w:lang w:eastAsia="ru-RU"/>
        </w:rPr>
        <w:t xml:space="preserve">, </w:t>
      </w:r>
      <w:hyperlink r:id="rId205" w:history="1">
        <w:r w:rsidRPr="002D5E7E">
          <w:rPr>
            <w:rFonts w:ascii="Times New Roman" w:eastAsia="Times New Roman" w:hAnsi="Times New Roman" w:cs="Times New Roman"/>
            <w:color w:val="0000FF"/>
            <w:sz w:val="24"/>
            <w:szCs w:val="24"/>
            <w:u w:val="single"/>
            <w:lang w:eastAsia="ru-RU"/>
          </w:rPr>
          <w:t>12</w:t>
        </w:r>
      </w:hyperlink>
      <w:r w:rsidRPr="002D5E7E">
        <w:rPr>
          <w:rFonts w:ascii="Times New Roman" w:eastAsia="Times New Roman" w:hAnsi="Times New Roman" w:cs="Times New Roman"/>
          <w:sz w:val="24"/>
          <w:szCs w:val="24"/>
          <w:lang w:eastAsia="ru-RU"/>
        </w:rPr>
        <w:t xml:space="preserve"> и </w:t>
      </w:r>
      <w:hyperlink r:id="rId206" w:history="1">
        <w:r w:rsidRPr="002D5E7E">
          <w:rPr>
            <w:rFonts w:ascii="Times New Roman" w:eastAsia="Times New Roman" w:hAnsi="Times New Roman" w:cs="Times New Roman"/>
            <w:color w:val="0000FF"/>
            <w:sz w:val="24"/>
            <w:szCs w:val="24"/>
            <w:u w:val="single"/>
            <w:lang w:eastAsia="ru-RU"/>
          </w:rPr>
          <w:t>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Пенсионные коэффициенты суммируются (с применением максимальных значений пенсионного коэффициента за календарный год, установленных </w:t>
      </w:r>
      <w:hyperlink r:id="rId207" w:history="1">
        <w:r w:rsidRPr="002D5E7E">
          <w:rPr>
            <w:rFonts w:ascii="Times New Roman" w:eastAsia="Times New Roman" w:hAnsi="Times New Roman" w:cs="Times New Roman"/>
            <w:color w:val="0000FF"/>
            <w:sz w:val="24"/>
            <w:szCs w:val="24"/>
            <w:u w:val="single"/>
            <w:lang w:eastAsia="ru-RU"/>
          </w:rPr>
          <w:t>частью 19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дифференцированно в зависимости от того, формируются ли у застрахованных лиц пенсионные накопления) и сопоставляются с действующим по состоянию на момент обращения за пенсией нормативом.</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5.1. Изменения условий назначения страховых пенсий по старости в силу конституционного принципа равенства, который в системе обязательного пенсионного страхования предполагает, помимо прочего, равенство прав застрахованных лиц на получение обязательного страхового обеспечения, распространяются на всех застрахованных лиц, включая адвокатов из числа военных пенсионеров.</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 xml:space="preserve">При этом их пенсионные права формируются путем уплаты страховых взносов в порядке, предусмотренном для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лиц, не производящих выплат физическим лицам, законодательством о налогах и сборах (</w:t>
      </w:r>
      <w:hyperlink r:id="rId208" w:history="1">
        <w:r w:rsidRPr="002D5E7E">
          <w:rPr>
            <w:rFonts w:ascii="Times New Roman" w:eastAsia="Times New Roman" w:hAnsi="Times New Roman" w:cs="Times New Roman"/>
            <w:color w:val="0000FF"/>
            <w:sz w:val="24"/>
            <w:szCs w:val="24"/>
            <w:u w:val="single"/>
            <w:lang w:eastAsia="ru-RU"/>
          </w:rPr>
          <w:t>статья 430</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и Федеральным </w:t>
      </w:r>
      <w:hyperlink r:id="rId209"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"Об обязательном пенсионном страховании в Российской Федерации" </w:t>
      </w:r>
      <w:hyperlink r:id="rId210" w:history="1">
        <w:r w:rsidRPr="002D5E7E">
          <w:rPr>
            <w:rFonts w:ascii="Times New Roman" w:eastAsia="Times New Roman" w:hAnsi="Times New Roman" w:cs="Times New Roman"/>
            <w:color w:val="0000FF"/>
            <w:sz w:val="24"/>
            <w:szCs w:val="24"/>
            <w:u w:val="single"/>
            <w:lang w:eastAsia="ru-RU"/>
          </w:rPr>
          <w:t>(статья 28)</w:t>
        </w:r>
      </w:hyperlink>
      <w:r w:rsidRPr="002D5E7E">
        <w:rPr>
          <w:rFonts w:ascii="Times New Roman" w:eastAsia="Times New Roman" w:hAnsi="Times New Roman" w:cs="Times New Roman"/>
          <w:sz w:val="24"/>
          <w:szCs w:val="24"/>
          <w:lang w:eastAsia="ru-RU"/>
        </w:rPr>
        <w:t>. В случае если величина их дохода за расчетный период не превышает 300 000 рублей, страховые взносы уплачиваются в фиксированном размере, составляющем 26 545 рублей за расчетный период 2018 года, 29 354 рубля за расчетный период 2019 года и 32 448 рублей за расчетный период 2020 года. Если величина дохода плательщика за расчетный период превышает 300 000 рублей, то помимо фиксированного платежа уплачивается 1 процент суммы дохода плательщика, превышающего 300 000 рублей за расчетный период. При этом размер страховых взносов на обязательное пенсионное страхование за расчетный период не может быть более восьмикратного фиксированного размера страховых взносов на обязательное пенсионное страхование.</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Уплаченные в таком порядке страховые взносы, как уже отмечалось, распределяются на солидарную и индивидуальную части с применением общеустановленного тарифа. При определении индивидуального пенсионного коэффициента учитываются только страховые взносы, уплаченные по индивидуальной части тарифа и учтенные (отраженные) на индивидуальном лицевом счете застрахованного лица.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Такой порядок формирования пенсионных прав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граждан, включая адвокатов, установлен законодателем исходя из особенностей их правового статуса, позволяет им приобретать в рамках системы обязательного пенсионного страхования право на пенсию независимо от получения дохода, который для указанных категорий граждан не является постоянным и гарантированным, во многих случаях обусловлен конъюнктурой рынка (в том числе профессионального рынка юридических услуг, для которого характерна высокая конкуренция). Кроме того, было учтено выполнение некоторыми из них публичных функций, таких как, например, возложенная на адвокатуру в силу </w:t>
      </w:r>
      <w:hyperlink r:id="rId211" w:anchor="dst100185" w:history="1">
        <w:r w:rsidRPr="002D5E7E">
          <w:rPr>
            <w:rFonts w:ascii="Times New Roman" w:eastAsia="Times New Roman" w:hAnsi="Times New Roman" w:cs="Times New Roman"/>
            <w:color w:val="0000FF"/>
            <w:sz w:val="24"/>
            <w:szCs w:val="24"/>
            <w:u w:val="single"/>
            <w:lang w:eastAsia="ru-RU"/>
          </w:rPr>
          <w:t>статьи 48</w:t>
        </w:r>
      </w:hyperlink>
      <w:r w:rsidRPr="002D5E7E">
        <w:rPr>
          <w:rFonts w:ascii="Times New Roman" w:eastAsia="Times New Roman" w:hAnsi="Times New Roman" w:cs="Times New Roman"/>
          <w:sz w:val="24"/>
          <w:szCs w:val="24"/>
          <w:lang w:eastAsia="ru-RU"/>
        </w:rPr>
        <w:t xml:space="preserve"> Конституции Российской Федерации обязанность оказывать в установленных законом случаях бесплатную юридическую помощь и осуществлять защиту граждан в ходе уголовного судопроизводства по назначению органов следствия и суда (постановления Конституционного Суда Российской Федерации от 24 февраля 1998 года </w:t>
      </w:r>
      <w:hyperlink r:id="rId212" w:history="1">
        <w:r w:rsidRPr="002D5E7E">
          <w:rPr>
            <w:rFonts w:ascii="Times New Roman" w:eastAsia="Times New Roman" w:hAnsi="Times New Roman" w:cs="Times New Roman"/>
            <w:color w:val="0000FF"/>
            <w:sz w:val="24"/>
            <w:szCs w:val="24"/>
            <w:u w:val="single"/>
            <w:lang w:eastAsia="ru-RU"/>
          </w:rPr>
          <w:t>N 7-П</w:t>
        </w:r>
      </w:hyperlink>
      <w:r w:rsidRPr="002D5E7E">
        <w:rPr>
          <w:rFonts w:ascii="Times New Roman" w:eastAsia="Times New Roman" w:hAnsi="Times New Roman" w:cs="Times New Roman"/>
          <w:sz w:val="24"/>
          <w:szCs w:val="24"/>
          <w:lang w:eastAsia="ru-RU"/>
        </w:rPr>
        <w:t xml:space="preserve">, от 23 декабря 1999 года </w:t>
      </w:r>
      <w:hyperlink r:id="rId213" w:history="1">
        <w:r w:rsidRPr="002D5E7E">
          <w:rPr>
            <w:rFonts w:ascii="Times New Roman" w:eastAsia="Times New Roman" w:hAnsi="Times New Roman" w:cs="Times New Roman"/>
            <w:color w:val="0000FF"/>
            <w:sz w:val="24"/>
            <w:szCs w:val="24"/>
            <w:u w:val="single"/>
            <w:lang w:eastAsia="ru-RU"/>
          </w:rPr>
          <w:t>N 18-П</w:t>
        </w:r>
      </w:hyperlink>
      <w:r w:rsidRPr="002D5E7E">
        <w:rPr>
          <w:rFonts w:ascii="Times New Roman" w:eastAsia="Times New Roman" w:hAnsi="Times New Roman" w:cs="Times New Roman"/>
          <w:sz w:val="24"/>
          <w:szCs w:val="24"/>
          <w:lang w:eastAsia="ru-RU"/>
        </w:rPr>
        <w:t xml:space="preserve"> и от 18 июля 2019 года </w:t>
      </w:r>
      <w:hyperlink r:id="rId214" w:history="1">
        <w:r w:rsidRPr="002D5E7E">
          <w:rPr>
            <w:rFonts w:ascii="Times New Roman" w:eastAsia="Times New Roman" w:hAnsi="Times New Roman" w:cs="Times New Roman"/>
            <w:color w:val="0000FF"/>
            <w:sz w:val="24"/>
            <w:szCs w:val="24"/>
            <w:u w:val="single"/>
            <w:lang w:eastAsia="ru-RU"/>
          </w:rPr>
          <w:t>N 29-П</w:t>
        </w:r>
      </w:hyperlink>
      <w:r w:rsidRPr="002D5E7E">
        <w:rPr>
          <w:rFonts w:ascii="Times New Roman" w:eastAsia="Times New Roman" w:hAnsi="Times New Roman" w:cs="Times New Roman"/>
          <w:sz w:val="24"/>
          <w:szCs w:val="24"/>
          <w:lang w:eastAsia="ru-RU"/>
        </w:rPr>
        <w:t xml:space="preserve">; </w:t>
      </w:r>
      <w:hyperlink r:id="rId215" w:history="1">
        <w:r w:rsidRPr="002D5E7E">
          <w:rPr>
            <w:rFonts w:ascii="Times New Roman" w:eastAsia="Times New Roman" w:hAnsi="Times New Roman" w:cs="Times New Roman"/>
            <w:color w:val="0000FF"/>
            <w:sz w:val="24"/>
            <w:szCs w:val="24"/>
            <w:u w:val="single"/>
            <w:lang w:eastAsia="ru-RU"/>
          </w:rPr>
          <w:t>Определение</w:t>
        </w:r>
      </w:hyperlink>
      <w:r w:rsidRPr="002D5E7E">
        <w:rPr>
          <w:rFonts w:ascii="Times New Roman" w:eastAsia="Times New Roman" w:hAnsi="Times New Roman" w:cs="Times New Roman"/>
          <w:sz w:val="24"/>
          <w:szCs w:val="24"/>
          <w:lang w:eastAsia="ru-RU"/>
        </w:rPr>
        <w:t xml:space="preserve"> Конституционного Суда Российской Федерации от 22 марта 2012 года N 622-О-О).</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Согласно информации, представленной Конституционному Суду Российской Федерации Пенсионным фондом Российской Федерации, уплата страхового взноса в фиксированном размере позволяет ежегодно формировать индивидуальный пенсионный коэффициент в размере не менее 1. Так, в 2019 году данный коэффициент, рассчитанный исходя из предельной величины базы для начисления страховых взносов в Пенсионный фонд Российской Федерации 1 150 000 рублей (установлена </w:t>
      </w:r>
      <w:hyperlink r:id="rId216" w:history="1">
        <w:r w:rsidRPr="002D5E7E">
          <w:rPr>
            <w:rFonts w:ascii="Times New Roman" w:eastAsia="Times New Roman" w:hAnsi="Times New Roman" w:cs="Times New Roman"/>
            <w:color w:val="0000FF"/>
            <w:sz w:val="24"/>
            <w:szCs w:val="24"/>
            <w:u w:val="single"/>
            <w:lang w:eastAsia="ru-RU"/>
          </w:rPr>
          <w:t>постановлением</w:t>
        </w:r>
      </w:hyperlink>
      <w:r w:rsidRPr="002D5E7E">
        <w:rPr>
          <w:rFonts w:ascii="Times New Roman" w:eastAsia="Times New Roman" w:hAnsi="Times New Roman" w:cs="Times New Roman"/>
          <w:sz w:val="24"/>
          <w:szCs w:val="24"/>
          <w:lang w:eastAsia="ru-RU"/>
        </w:rPr>
        <w:t xml:space="preserve"> Правительства Российской Федерации от 28 ноября 2018 года N 1426) и индивидуальной части тарифа страховых взносов на обязательное пенсионное страхование, составляющей 16 процентов, равен 1,16 (с возможностью его увеличения при наличии дохода, превышающего 300 000 рублей, а также в случае добровольной уплаты страховых взносов в целях формирования пенсионных прав в порядке, предусмотренном </w:t>
      </w:r>
      <w:hyperlink r:id="rId217" w:history="1">
        <w:r w:rsidRPr="002D5E7E">
          <w:rPr>
            <w:rFonts w:ascii="Times New Roman" w:eastAsia="Times New Roman" w:hAnsi="Times New Roman" w:cs="Times New Roman"/>
            <w:color w:val="0000FF"/>
            <w:sz w:val="24"/>
            <w:szCs w:val="24"/>
            <w:u w:val="single"/>
            <w:lang w:eastAsia="ru-RU"/>
          </w:rPr>
          <w:t>статьей 29</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Следовательно, предусмотренный действующим законодательством порядок формирования </w:t>
      </w:r>
      <w:proofErr w:type="spellStart"/>
      <w:r w:rsidRPr="002D5E7E">
        <w:rPr>
          <w:rFonts w:ascii="Times New Roman" w:eastAsia="Times New Roman" w:hAnsi="Times New Roman" w:cs="Times New Roman"/>
          <w:sz w:val="24"/>
          <w:szCs w:val="24"/>
          <w:lang w:eastAsia="ru-RU"/>
        </w:rPr>
        <w:t>самозанятыми</w:t>
      </w:r>
      <w:proofErr w:type="spellEnd"/>
      <w:r w:rsidRPr="002D5E7E">
        <w:rPr>
          <w:rFonts w:ascii="Times New Roman" w:eastAsia="Times New Roman" w:hAnsi="Times New Roman" w:cs="Times New Roman"/>
          <w:sz w:val="24"/>
          <w:szCs w:val="24"/>
          <w:lang w:eastAsia="ru-RU"/>
        </w:rPr>
        <w:t xml:space="preserve"> гражданами, включая адвокатов, пенсионных прав не позволяет (по крайней мере, без уплаты страховых взносов сверх фиксированного размера) синхронизировать процессы формирования индивидуального пенсионного коэффициента заданной величины (не </w:t>
      </w:r>
      <w:r w:rsidRPr="002D5E7E">
        <w:rPr>
          <w:rFonts w:ascii="Times New Roman" w:eastAsia="Times New Roman" w:hAnsi="Times New Roman" w:cs="Times New Roman"/>
          <w:sz w:val="24"/>
          <w:szCs w:val="24"/>
          <w:lang w:eastAsia="ru-RU"/>
        </w:rPr>
        <w:lastRenderedPageBreak/>
        <w:t xml:space="preserve">менее 30) и приобретения страхового стажа необходимой продолжительности (не менее 15 лет), поскольку для этого требовалось бы ежегодное формирование индивидуального пенсионного коэффициента в размере не менее 2. В результате указанные процессы могут быть не завершены к моменту достижения пенсионного возраста, и тогда, несмотря на наступление страхового случая, застрахованное лицо не приобретет права на получение обязательного страхового обеспечения и попадет в ситуацию, вынуждающую его либо продолжить формирование пенсионных прав, либо отказаться от притязаний на обязательное страховое обеспечение. Подобная рассогласованность процессов формирования индивидуального пенсионного коэффициента и приобретения страхового стажа может быть компенсирована продолжительным осуществлением соответствующих видов деятельности, что, в свою очередь, </w:t>
      </w:r>
      <w:proofErr w:type="gramStart"/>
      <w:r w:rsidRPr="002D5E7E">
        <w:rPr>
          <w:rFonts w:ascii="Times New Roman" w:eastAsia="Times New Roman" w:hAnsi="Times New Roman" w:cs="Times New Roman"/>
          <w:sz w:val="24"/>
          <w:szCs w:val="24"/>
          <w:lang w:eastAsia="ru-RU"/>
        </w:rPr>
        <w:t>предполагает</w:t>
      </w:r>
      <w:proofErr w:type="gramEnd"/>
      <w:r w:rsidRPr="002D5E7E">
        <w:rPr>
          <w:rFonts w:ascii="Times New Roman" w:eastAsia="Times New Roman" w:hAnsi="Times New Roman" w:cs="Times New Roman"/>
          <w:sz w:val="24"/>
          <w:szCs w:val="24"/>
          <w:lang w:eastAsia="ru-RU"/>
        </w:rPr>
        <w:t xml:space="preserve"> как можно более раннее (с учетом реализации квалификационных требований, установленных законодательством для отдельных категорий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лиц) приобретение правового статуса индивидуального предпринимателя, адвоката, нотариуса и т.п.</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5.2. Однако для застрахованных лиц из числа военных пенсионеров, самостоятельно обеспечивающих себя работой, включая адвокатов, эта возможность, как правило, отсутствует. С учетом условий назначения пенсии за выслугу лет в соответствии с </w:t>
      </w:r>
      <w:hyperlink r:id="rId218"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4468-I (наличие выслуги лет на военной и (или) приравненной к ней службе не менее 20 лет, а в случае увольнения со службы по достижении предельного возраста пребывания на службе, состоянию здоровья или в связи с организационно-штатными мероприятиями - достижение на день увольнения 45-летнего возраста и наличие общего трудового стажа 25 календарных лет и более, из которых не менее 12 лет 6 месяцев составляет военная и иная приравненная к ней служба) </w:t>
      </w:r>
      <w:proofErr w:type="spellStart"/>
      <w:r w:rsidRPr="002D5E7E">
        <w:rPr>
          <w:rFonts w:ascii="Times New Roman" w:eastAsia="Times New Roman" w:hAnsi="Times New Roman" w:cs="Times New Roman"/>
          <w:sz w:val="24"/>
          <w:szCs w:val="24"/>
          <w:lang w:eastAsia="ru-RU"/>
        </w:rPr>
        <w:t>самозанятые</w:t>
      </w:r>
      <w:proofErr w:type="spellEnd"/>
      <w:r w:rsidRPr="002D5E7E">
        <w:rPr>
          <w:rFonts w:ascii="Times New Roman" w:eastAsia="Times New Roman" w:hAnsi="Times New Roman" w:cs="Times New Roman"/>
          <w:sz w:val="24"/>
          <w:szCs w:val="24"/>
          <w:lang w:eastAsia="ru-RU"/>
        </w:rPr>
        <w:t xml:space="preserve"> граждане, которым назначена такая пенсия, начинают осуществлять соответствующие виды деятельности и формировать свои пенсионные права в системе обязательного пенсионного страхования после прекращения военной и (или) иной приравненной к ней службы, т.е. в более позднем возрасте по сравнению с другими застрахованными лицами из числа самостоятельно обеспечивающих себя работой.</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В связи с этим возможны ситуации, когда у некоторых из них к моменту достижения пенсионного возраста будут отсутствовать необходимые для назначения страховой пенсии по старости продолжительность страхового стажа и величина индивидуального пенсионного коэффициента. Следовательно, при наступлении страхового случая в виде достижения пенсионного возраста застрахованные лица из числа военных пенсионеров, осуществляющие в том числе адвокатскую деятельность, могут не приобрести права на такую пенсию.</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Между тем пенсионные права, даже будучи сформированы в объеме, не позволяющем претендовать на назначение страховой пенсии по старости, получают свое отражение в общей части индивидуального лицевого счета застрахованного лица, где органами Пенсионного фонда Российской Федерации указываются, в частности, периоды работы и (или) иной деятельности, засчитываемые в страховой стаж; заработная плата или доход, на которые начислены страховые взносы в соответствии с законодательством Российской Федерации; суммы уплаченных и поступивших за данное застрахованное лицо страховых взносов; сведения о расчетном пенсионном капитале, включая сведения о его индексации, до 1 января 2015 года, а также сведения о размере индивидуального пенсионного коэффициента (</w:t>
      </w:r>
      <w:hyperlink r:id="rId219" w:anchor="dst100407" w:history="1">
        <w:r w:rsidRPr="002D5E7E">
          <w:rPr>
            <w:rFonts w:ascii="Times New Roman" w:eastAsia="Times New Roman" w:hAnsi="Times New Roman" w:cs="Times New Roman"/>
            <w:color w:val="0000FF"/>
            <w:sz w:val="24"/>
            <w:szCs w:val="24"/>
            <w:u w:val="single"/>
            <w:lang w:eastAsia="ru-RU"/>
          </w:rPr>
          <w:t>абзац десятый статьи 1</w:t>
        </w:r>
      </w:hyperlink>
      <w:r w:rsidRPr="002D5E7E">
        <w:rPr>
          <w:rFonts w:ascii="Times New Roman" w:eastAsia="Times New Roman" w:hAnsi="Times New Roman" w:cs="Times New Roman"/>
          <w:sz w:val="24"/>
          <w:szCs w:val="24"/>
          <w:lang w:eastAsia="ru-RU"/>
        </w:rPr>
        <w:t xml:space="preserve">, </w:t>
      </w:r>
      <w:hyperlink r:id="rId220" w:anchor="dst100040" w:history="1">
        <w:r w:rsidRPr="002D5E7E">
          <w:rPr>
            <w:rFonts w:ascii="Times New Roman" w:eastAsia="Times New Roman" w:hAnsi="Times New Roman" w:cs="Times New Roman"/>
            <w:color w:val="0000FF"/>
            <w:sz w:val="24"/>
            <w:szCs w:val="24"/>
            <w:u w:val="single"/>
            <w:lang w:eastAsia="ru-RU"/>
          </w:rPr>
          <w:t>статья 5</w:t>
        </w:r>
      </w:hyperlink>
      <w:r w:rsidRPr="002D5E7E">
        <w:rPr>
          <w:rFonts w:ascii="Times New Roman" w:eastAsia="Times New Roman" w:hAnsi="Times New Roman" w:cs="Times New Roman"/>
          <w:sz w:val="24"/>
          <w:szCs w:val="24"/>
          <w:lang w:eastAsia="ru-RU"/>
        </w:rPr>
        <w:t xml:space="preserve">, </w:t>
      </w:r>
      <w:hyperlink r:id="rId221" w:anchor="dst115" w:history="1">
        <w:r w:rsidRPr="002D5E7E">
          <w:rPr>
            <w:rFonts w:ascii="Times New Roman" w:eastAsia="Times New Roman" w:hAnsi="Times New Roman" w:cs="Times New Roman"/>
            <w:color w:val="0000FF"/>
            <w:sz w:val="24"/>
            <w:szCs w:val="24"/>
            <w:u w:val="single"/>
            <w:lang w:eastAsia="ru-RU"/>
          </w:rPr>
          <w:t>подпункты 10</w:t>
        </w:r>
      </w:hyperlink>
      <w:r w:rsidRPr="002D5E7E">
        <w:rPr>
          <w:rFonts w:ascii="Times New Roman" w:eastAsia="Times New Roman" w:hAnsi="Times New Roman" w:cs="Times New Roman"/>
          <w:sz w:val="24"/>
          <w:szCs w:val="24"/>
          <w:lang w:eastAsia="ru-RU"/>
        </w:rPr>
        <w:t xml:space="preserve">, </w:t>
      </w:r>
      <w:hyperlink r:id="rId222" w:anchor="dst100230" w:history="1">
        <w:r w:rsidRPr="002D5E7E">
          <w:rPr>
            <w:rFonts w:ascii="Times New Roman" w:eastAsia="Times New Roman" w:hAnsi="Times New Roman" w:cs="Times New Roman"/>
            <w:color w:val="0000FF"/>
            <w:sz w:val="24"/>
            <w:szCs w:val="24"/>
            <w:u w:val="single"/>
            <w:lang w:eastAsia="ru-RU"/>
          </w:rPr>
          <w:t>12</w:t>
        </w:r>
      </w:hyperlink>
      <w:r w:rsidRPr="002D5E7E">
        <w:rPr>
          <w:rFonts w:ascii="Times New Roman" w:eastAsia="Times New Roman" w:hAnsi="Times New Roman" w:cs="Times New Roman"/>
          <w:sz w:val="24"/>
          <w:szCs w:val="24"/>
          <w:lang w:eastAsia="ru-RU"/>
        </w:rPr>
        <w:t xml:space="preserve">, </w:t>
      </w:r>
      <w:hyperlink r:id="rId223" w:anchor="dst100232" w:history="1">
        <w:r w:rsidRPr="002D5E7E">
          <w:rPr>
            <w:rFonts w:ascii="Times New Roman" w:eastAsia="Times New Roman" w:hAnsi="Times New Roman" w:cs="Times New Roman"/>
            <w:color w:val="0000FF"/>
            <w:sz w:val="24"/>
            <w:szCs w:val="24"/>
            <w:u w:val="single"/>
            <w:lang w:eastAsia="ru-RU"/>
          </w:rPr>
          <w:t>14</w:t>
        </w:r>
      </w:hyperlink>
      <w:r w:rsidRPr="002D5E7E">
        <w:rPr>
          <w:rFonts w:ascii="Times New Roman" w:eastAsia="Times New Roman" w:hAnsi="Times New Roman" w:cs="Times New Roman"/>
          <w:sz w:val="24"/>
          <w:szCs w:val="24"/>
          <w:lang w:eastAsia="ru-RU"/>
        </w:rPr>
        <w:t xml:space="preserve">, </w:t>
      </w:r>
      <w:hyperlink r:id="rId224" w:anchor="dst125" w:history="1">
        <w:r w:rsidRPr="002D5E7E">
          <w:rPr>
            <w:rFonts w:ascii="Times New Roman" w:eastAsia="Times New Roman" w:hAnsi="Times New Roman" w:cs="Times New Roman"/>
            <w:color w:val="0000FF"/>
            <w:sz w:val="24"/>
            <w:szCs w:val="24"/>
            <w:u w:val="single"/>
            <w:lang w:eastAsia="ru-RU"/>
          </w:rPr>
          <w:t>15</w:t>
        </w:r>
      </w:hyperlink>
      <w:r w:rsidRPr="002D5E7E">
        <w:rPr>
          <w:rFonts w:ascii="Times New Roman" w:eastAsia="Times New Roman" w:hAnsi="Times New Roman" w:cs="Times New Roman"/>
          <w:sz w:val="24"/>
          <w:szCs w:val="24"/>
          <w:lang w:eastAsia="ru-RU"/>
        </w:rPr>
        <w:t xml:space="preserve"> и </w:t>
      </w:r>
      <w:hyperlink r:id="rId225" w:anchor="dst126" w:history="1">
        <w:r w:rsidRPr="002D5E7E">
          <w:rPr>
            <w:rFonts w:ascii="Times New Roman" w:eastAsia="Times New Roman" w:hAnsi="Times New Roman" w:cs="Times New Roman"/>
            <w:color w:val="0000FF"/>
            <w:sz w:val="24"/>
            <w:szCs w:val="24"/>
            <w:u w:val="single"/>
            <w:lang w:eastAsia="ru-RU"/>
          </w:rPr>
          <w:t>15.1 пункта 2 статьи 6</w:t>
        </w:r>
      </w:hyperlink>
      <w:r w:rsidRPr="002D5E7E">
        <w:rPr>
          <w:rFonts w:ascii="Times New Roman" w:eastAsia="Times New Roman" w:hAnsi="Times New Roman" w:cs="Times New Roman"/>
          <w:sz w:val="24"/>
          <w:szCs w:val="24"/>
          <w:lang w:eastAsia="ru-RU"/>
        </w:rPr>
        <w:t xml:space="preserve"> Федерального закона "Об индивидуальном (персонифицированном) учете в системе обязательного пенсионного страхования").</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Следовательно, пенсионные права в объеме, отраженном в общей части индивидуального лицевого счета застрахованного лица, можно считать приобретенными и признанными </w:t>
      </w:r>
      <w:r w:rsidRPr="002D5E7E">
        <w:rPr>
          <w:rFonts w:ascii="Times New Roman" w:eastAsia="Times New Roman" w:hAnsi="Times New Roman" w:cs="Times New Roman"/>
          <w:sz w:val="24"/>
          <w:szCs w:val="24"/>
          <w:lang w:eastAsia="ru-RU"/>
        </w:rPr>
        <w:lastRenderedPageBreak/>
        <w:t xml:space="preserve">государством. Причем </w:t>
      </w:r>
      <w:proofErr w:type="spellStart"/>
      <w:r w:rsidRPr="002D5E7E">
        <w:rPr>
          <w:rFonts w:ascii="Times New Roman" w:eastAsia="Times New Roman" w:hAnsi="Times New Roman" w:cs="Times New Roman"/>
          <w:sz w:val="24"/>
          <w:szCs w:val="24"/>
          <w:lang w:eastAsia="ru-RU"/>
        </w:rPr>
        <w:t>самозанятые</w:t>
      </w:r>
      <w:proofErr w:type="spellEnd"/>
      <w:r w:rsidRPr="002D5E7E">
        <w:rPr>
          <w:rFonts w:ascii="Times New Roman" w:eastAsia="Times New Roman" w:hAnsi="Times New Roman" w:cs="Times New Roman"/>
          <w:sz w:val="24"/>
          <w:szCs w:val="24"/>
          <w:lang w:eastAsia="ru-RU"/>
        </w:rPr>
        <w:t xml:space="preserve"> граждане приобрели эти права путем уплаты страховых взносов на обязательное пенсионное страхование, что с экономической точки зрения означает умаление их дохода от соответствующих видов деятельности, а при отсутствии такового - уменьшение размера получаемой ими пенсии по государственному пенсионному обеспечению.</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5.3. Кроме того, действующее законодательство не предусматривает возможности назначения таким гражданам страховой пенсии по инвалидности в случае, если прекращение формирования пенсионных прав вызвано невозможностью дальнейшего осуществления соответствующих видов деятельности в силу утраты или снижения трудоспособности вследствие заболевания или травмы, полученных после прекращения военной или иной приравненной к ней службы. В случае их смерти нетрудоспособным членам семьи, находившимся на их иждивении, пенсия по случаю потери кормильца устанавливается в соответствии с </w:t>
      </w:r>
      <w:hyperlink r:id="rId226"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4468-I как семьям умерших пенсионеров (</w:t>
      </w:r>
      <w:hyperlink r:id="rId227" w:history="1">
        <w:r w:rsidRPr="002D5E7E">
          <w:rPr>
            <w:rFonts w:ascii="Times New Roman" w:eastAsia="Times New Roman" w:hAnsi="Times New Roman" w:cs="Times New Roman"/>
            <w:color w:val="0000FF"/>
            <w:sz w:val="24"/>
            <w:szCs w:val="24"/>
            <w:u w:val="single"/>
            <w:lang w:eastAsia="ru-RU"/>
          </w:rPr>
          <w:t>часть третья статьи 5</w:t>
        </w:r>
      </w:hyperlink>
      <w:r w:rsidRPr="002D5E7E">
        <w:rPr>
          <w:rFonts w:ascii="Times New Roman" w:eastAsia="Times New Roman" w:hAnsi="Times New Roman" w:cs="Times New Roman"/>
          <w:sz w:val="24"/>
          <w:szCs w:val="24"/>
          <w:lang w:eastAsia="ru-RU"/>
        </w:rPr>
        <w:t xml:space="preserve"> и </w:t>
      </w:r>
      <w:hyperlink r:id="rId228" w:history="1">
        <w:r w:rsidRPr="002D5E7E">
          <w:rPr>
            <w:rFonts w:ascii="Times New Roman" w:eastAsia="Times New Roman" w:hAnsi="Times New Roman" w:cs="Times New Roman"/>
            <w:color w:val="0000FF"/>
            <w:sz w:val="24"/>
            <w:szCs w:val="24"/>
            <w:u w:val="single"/>
            <w:lang w:eastAsia="ru-RU"/>
          </w:rPr>
          <w:t>статья 28</w:t>
        </w:r>
      </w:hyperlink>
      <w:r w:rsidRPr="002D5E7E">
        <w:rPr>
          <w:rFonts w:ascii="Times New Roman" w:eastAsia="Times New Roman" w:hAnsi="Times New Roman" w:cs="Times New Roman"/>
          <w:sz w:val="24"/>
          <w:szCs w:val="24"/>
          <w:lang w:eastAsia="ru-RU"/>
        </w:rPr>
        <w:t xml:space="preserve"> данного Закона).</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Не предусматривает действующее правовое регулирование также возможности назначения страховой пенсии по старости на условиях неполного страхового стажа, подобно тому как это было установлено действовавшим до 1 января 2002 года </w:t>
      </w:r>
      <w:hyperlink r:id="rId229"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20 ноября 1990 года N 340-I "О государственных пенсиях в Российской Федерации", предоставлявшим право на пенсию лицам, имеющим не менее 5 лет общего трудового стажа из необходимых 20 лет для женщин или 25 лет для мужчин, с пропорциональным определением ее размера (</w:t>
      </w:r>
      <w:hyperlink r:id="rId230" w:anchor="dst100108" w:history="1">
        <w:r w:rsidRPr="002D5E7E">
          <w:rPr>
            <w:rFonts w:ascii="Times New Roman" w:eastAsia="Times New Roman" w:hAnsi="Times New Roman" w:cs="Times New Roman"/>
            <w:color w:val="0000FF"/>
            <w:sz w:val="24"/>
            <w:szCs w:val="24"/>
            <w:u w:val="single"/>
            <w:lang w:eastAsia="ru-RU"/>
          </w:rPr>
          <w:t>статьи 15</w:t>
        </w:r>
      </w:hyperlink>
      <w:r w:rsidRPr="002D5E7E">
        <w:rPr>
          <w:rFonts w:ascii="Times New Roman" w:eastAsia="Times New Roman" w:hAnsi="Times New Roman" w:cs="Times New Roman"/>
          <w:sz w:val="24"/>
          <w:szCs w:val="24"/>
          <w:lang w:eastAsia="ru-RU"/>
        </w:rPr>
        <w:t xml:space="preserve"> и </w:t>
      </w:r>
      <w:hyperlink r:id="rId231" w:anchor="dst100120" w:history="1">
        <w:r w:rsidRPr="002D5E7E">
          <w:rPr>
            <w:rFonts w:ascii="Times New Roman" w:eastAsia="Times New Roman" w:hAnsi="Times New Roman" w:cs="Times New Roman"/>
            <w:color w:val="0000FF"/>
            <w:sz w:val="24"/>
            <w:szCs w:val="24"/>
            <w:u w:val="single"/>
            <w:lang w:eastAsia="ru-RU"/>
          </w:rPr>
          <w:t>19</w:t>
        </w:r>
      </w:hyperlink>
      <w:r w:rsidRPr="002D5E7E">
        <w:rPr>
          <w:rFonts w:ascii="Times New Roman" w:eastAsia="Times New Roman" w:hAnsi="Times New Roman" w:cs="Times New Roman"/>
          <w:sz w:val="24"/>
          <w:szCs w:val="24"/>
          <w:lang w:eastAsia="ru-RU"/>
        </w:rPr>
        <w:t xml:space="preserve">), равно как по причине организационной и финансовой обособленности (автономности) систем обязательного пенсионного страхования и государственного пенсионного обеспечения исключает возможность реализации приобретенных в системе обязательного пенсионного страхования пенсионных прав посредством увеличения размера пенсии за выслугу лет или по инвалидности, назначенной в соответствии с </w:t>
      </w:r>
      <w:hyperlink r:id="rId232" w:history="1">
        <w:r w:rsidRPr="002D5E7E">
          <w:rPr>
            <w:rFonts w:ascii="Times New Roman" w:eastAsia="Times New Roman" w:hAnsi="Times New Roman" w:cs="Times New Roman"/>
            <w:color w:val="0000FF"/>
            <w:sz w:val="24"/>
            <w:szCs w:val="24"/>
            <w:u w:val="single"/>
            <w:lang w:eastAsia="ru-RU"/>
          </w:rPr>
          <w:t>Законом</w:t>
        </w:r>
      </w:hyperlink>
      <w:r w:rsidRPr="002D5E7E">
        <w:rPr>
          <w:rFonts w:ascii="Times New Roman" w:eastAsia="Times New Roman" w:hAnsi="Times New Roman" w:cs="Times New Roman"/>
          <w:sz w:val="24"/>
          <w:szCs w:val="24"/>
          <w:lang w:eastAsia="ru-RU"/>
        </w:rPr>
        <w:t xml:space="preserve"> Российской Федерации от 12 февраля 1993 года N 4468-I.</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Следовательно, правовой механизм участия </w:t>
      </w:r>
      <w:proofErr w:type="spellStart"/>
      <w:r w:rsidRPr="002D5E7E">
        <w:rPr>
          <w:rFonts w:ascii="Times New Roman" w:eastAsia="Times New Roman" w:hAnsi="Times New Roman" w:cs="Times New Roman"/>
          <w:sz w:val="24"/>
          <w:szCs w:val="24"/>
          <w:lang w:eastAsia="ru-RU"/>
        </w:rPr>
        <w:t>самозанятых</w:t>
      </w:r>
      <w:proofErr w:type="spellEnd"/>
      <w:r w:rsidRPr="002D5E7E">
        <w:rPr>
          <w:rFonts w:ascii="Times New Roman" w:eastAsia="Times New Roman" w:hAnsi="Times New Roman" w:cs="Times New Roman"/>
          <w:sz w:val="24"/>
          <w:szCs w:val="24"/>
          <w:lang w:eastAsia="ru-RU"/>
        </w:rPr>
        <w:t xml:space="preserve"> граждан (в том числе адвокатов) из числа военных пенсионеров в системе обязательного пенсионного страхования предполагает предоставление им обязательного страхового обеспечения в виде страховой пенсии по старости на условиях, равных с другими категориями застрахованных лиц и установленных безотносительно к таким особенностям формирования пенсионных прав данной категории граждан, которые при определенных обстоятельствах не позволяют им приобрести право на страховую пенсию по старости к моменту достижения пенсионного возраста, что свидетельствует об отсутствии корреляции между условиями формирования и условиями реализации их пенсионных прав. Между тем подобного рода корреляция является необходимым признаком системы обязательного пенсионного страхования, направлена на достижение в данной сфере баланса частных и публичных интересов, а также на реализацию такого принципа обязательного социального страхования, как государственная гарантия соблюдения прав застрахованных лиц на защиту от социальных страховых рисков (</w:t>
      </w:r>
      <w:hyperlink r:id="rId233" w:anchor="dst100031" w:history="1">
        <w:r w:rsidRPr="002D5E7E">
          <w:rPr>
            <w:rFonts w:ascii="Times New Roman" w:eastAsia="Times New Roman" w:hAnsi="Times New Roman" w:cs="Times New Roman"/>
            <w:color w:val="0000FF"/>
            <w:sz w:val="24"/>
            <w:szCs w:val="24"/>
            <w:u w:val="single"/>
            <w:lang w:eastAsia="ru-RU"/>
          </w:rPr>
          <w:t>абзац четвертый статьи 4</w:t>
        </w:r>
      </w:hyperlink>
      <w:r w:rsidRPr="002D5E7E">
        <w:rPr>
          <w:rFonts w:ascii="Times New Roman" w:eastAsia="Times New Roman" w:hAnsi="Times New Roman" w:cs="Times New Roman"/>
          <w:sz w:val="24"/>
          <w:szCs w:val="24"/>
          <w:lang w:eastAsia="ru-RU"/>
        </w:rPr>
        <w:t xml:space="preserve"> Федерального закона от 16 июля 1999 года N 165-ФЗ "Об основах обязательного социального страхования").</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Соответственно, нормативное содержание положений </w:t>
      </w:r>
      <w:hyperlink r:id="rId234" w:history="1">
        <w:r w:rsidRPr="002D5E7E">
          <w:rPr>
            <w:rFonts w:ascii="Times New Roman" w:eastAsia="Times New Roman" w:hAnsi="Times New Roman" w:cs="Times New Roman"/>
            <w:color w:val="0000FF"/>
            <w:sz w:val="24"/>
            <w:szCs w:val="24"/>
            <w:u w:val="single"/>
            <w:lang w:eastAsia="ru-RU"/>
          </w:rPr>
          <w:t>подпункта 2 пункта 1 статьи 6</w:t>
        </w:r>
      </w:hyperlink>
      <w:r w:rsidRPr="002D5E7E">
        <w:rPr>
          <w:rFonts w:ascii="Times New Roman" w:eastAsia="Times New Roman" w:hAnsi="Times New Roman" w:cs="Times New Roman"/>
          <w:sz w:val="24"/>
          <w:szCs w:val="24"/>
          <w:lang w:eastAsia="ru-RU"/>
        </w:rPr>
        <w:t xml:space="preserve">, </w:t>
      </w:r>
      <w:hyperlink r:id="rId235" w:history="1">
        <w:r w:rsidRPr="002D5E7E">
          <w:rPr>
            <w:rFonts w:ascii="Times New Roman" w:eastAsia="Times New Roman" w:hAnsi="Times New Roman" w:cs="Times New Roman"/>
            <w:color w:val="0000FF"/>
            <w:sz w:val="24"/>
            <w:szCs w:val="24"/>
            <w:u w:val="single"/>
            <w:lang w:eastAsia="ru-RU"/>
          </w:rPr>
          <w:t>пункта 2 статьи 2.2</w:t>
        </w:r>
      </w:hyperlink>
      <w:r w:rsidRPr="002D5E7E">
        <w:rPr>
          <w:rFonts w:ascii="Times New Roman" w:eastAsia="Times New Roman" w:hAnsi="Times New Roman" w:cs="Times New Roman"/>
          <w:sz w:val="24"/>
          <w:szCs w:val="24"/>
          <w:lang w:eastAsia="ru-RU"/>
        </w:rPr>
        <w:t xml:space="preserve"> и </w:t>
      </w:r>
      <w:hyperlink r:id="rId236" w:history="1">
        <w:r w:rsidRPr="002D5E7E">
          <w:rPr>
            <w:rFonts w:ascii="Times New Roman" w:eastAsia="Times New Roman" w:hAnsi="Times New Roman" w:cs="Times New Roman"/>
            <w:color w:val="0000FF"/>
            <w:sz w:val="24"/>
            <w:szCs w:val="24"/>
            <w:u w:val="single"/>
            <w:lang w:eastAsia="ru-RU"/>
          </w:rPr>
          <w:t>пункта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237" w:history="1">
        <w:r w:rsidRPr="002D5E7E">
          <w:rPr>
            <w:rFonts w:ascii="Times New Roman" w:eastAsia="Times New Roman" w:hAnsi="Times New Roman" w:cs="Times New Roman"/>
            <w:color w:val="0000FF"/>
            <w:sz w:val="24"/>
            <w:szCs w:val="24"/>
            <w:u w:val="single"/>
            <w:lang w:eastAsia="ru-RU"/>
          </w:rPr>
          <w:t>подпункта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238" w:history="1">
        <w:r w:rsidRPr="002D5E7E">
          <w:rPr>
            <w:rFonts w:ascii="Times New Roman" w:eastAsia="Times New Roman" w:hAnsi="Times New Roman" w:cs="Times New Roman"/>
            <w:color w:val="0000FF"/>
            <w:sz w:val="24"/>
            <w:szCs w:val="24"/>
            <w:u w:val="single"/>
            <w:lang w:eastAsia="ru-RU"/>
          </w:rPr>
          <w:t>части четвертой статьи 7</w:t>
        </w:r>
      </w:hyperlink>
      <w:r w:rsidRPr="002D5E7E">
        <w:rPr>
          <w:rFonts w:ascii="Times New Roman" w:eastAsia="Times New Roman" w:hAnsi="Times New Roman" w:cs="Times New Roman"/>
          <w:sz w:val="24"/>
          <w:szCs w:val="24"/>
          <w:lang w:eastAsia="ru-RU"/>
        </w:rPr>
        <w:t xml:space="preserve"> Закона Российской Федерации от 12 февраля 1993 года N 4468-I, </w:t>
      </w:r>
      <w:hyperlink r:id="rId239" w:history="1">
        <w:r w:rsidRPr="002D5E7E">
          <w:rPr>
            <w:rFonts w:ascii="Times New Roman" w:eastAsia="Times New Roman" w:hAnsi="Times New Roman" w:cs="Times New Roman"/>
            <w:color w:val="0000FF"/>
            <w:sz w:val="24"/>
            <w:szCs w:val="24"/>
            <w:u w:val="single"/>
            <w:lang w:eastAsia="ru-RU"/>
          </w:rPr>
          <w:t>частей 2</w:t>
        </w:r>
      </w:hyperlink>
      <w:r w:rsidRPr="002D5E7E">
        <w:rPr>
          <w:rFonts w:ascii="Times New Roman" w:eastAsia="Times New Roman" w:hAnsi="Times New Roman" w:cs="Times New Roman"/>
          <w:sz w:val="24"/>
          <w:szCs w:val="24"/>
          <w:lang w:eastAsia="ru-RU"/>
        </w:rPr>
        <w:t xml:space="preserve"> и </w:t>
      </w:r>
      <w:hyperlink r:id="rId240"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241" w:history="1">
        <w:r w:rsidRPr="002D5E7E">
          <w:rPr>
            <w:rFonts w:ascii="Times New Roman" w:eastAsia="Times New Roman" w:hAnsi="Times New Roman" w:cs="Times New Roman"/>
            <w:color w:val="0000FF"/>
            <w:sz w:val="24"/>
            <w:szCs w:val="24"/>
            <w:u w:val="single"/>
            <w:lang w:eastAsia="ru-RU"/>
          </w:rPr>
          <w:t>части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их взаимосвязи между собой, а также с </w:t>
      </w:r>
      <w:hyperlink r:id="rId242"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r w:rsidRPr="002D5E7E">
        <w:rPr>
          <w:rFonts w:ascii="Times New Roman" w:eastAsia="Times New Roman" w:hAnsi="Times New Roman" w:cs="Times New Roman"/>
          <w:sz w:val="24"/>
          <w:szCs w:val="24"/>
          <w:lang w:eastAsia="ru-RU"/>
        </w:rPr>
        <w:lastRenderedPageBreak/>
        <w:t>допускает возможность участия адвокатов из числа военных пенсионеров в системе обязательного пенсионного страхования в отсутствие гарантий предоставления им защиты от социальных страховых рисков, т.е. характеризуется неопределенностью применительно к условиям формирования и реализации в системе обязательного пенсионного страхования пенсионных прав адвокатов из числа военных пенсионеров, надлежащим образом исполняющих обязанности страхователя по уплате страховых взносов на обязательное пенсионное страхование.</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5.4. Таким образом, </w:t>
      </w:r>
      <w:hyperlink r:id="rId243" w:history="1">
        <w:r w:rsidRPr="002D5E7E">
          <w:rPr>
            <w:rFonts w:ascii="Times New Roman" w:eastAsia="Times New Roman" w:hAnsi="Times New Roman" w:cs="Times New Roman"/>
            <w:color w:val="0000FF"/>
            <w:sz w:val="24"/>
            <w:szCs w:val="24"/>
            <w:u w:val="single"/>
            <w:lang w:eastAsia="ru-RU"/>
          </w:rPr>
          <w:t>подпункт 2 пункта 1 статьи 6</w:t>
        </w:r>
      </w:hyperlink>
      <w:r w:rsidRPr="002D5E7E">
        <w:rPr>
          <w:rFonts w:ascii="Times New Roman" w:eastAsia="Times New Roman" w:hAnsi="Times New Roman" w:cs="Times New Roman"/>
          <w:sz w:val="24"/>
          <w:szCs w:val="24"/>
          <w:lang w:eastAsia="ru-RU"/>
        </w:rPr>
        <w:t xml:space="preserve">, </w:t>
      </w:r>
      <w:hyperlink r:id="rId244" w:history="1">
        <w:r w:rsidRPr="002D5E7E">
          <w:rPr>
            <w:rFonts w:ascii="Times New Roman" w:eastAsia="Times New Roman" w:hAnsi="Times New Roman" w:cs="Times New Roman"/>
            <w:color w:val="0000FF"/>
            <w:sz w:val="24"/>
            <w:szCs w:val="24"/>
            <w:u w:val="single"/>
            <w:lang w:eastAsia="ru-RU"/>
          </w:rPr>
          <w:t>пункт 2.2 статьи 22</w:t>
        </w:r>
      </w:hyperlink>
      <w:r w:rsidRPr="002D5E7E">
        <w:rPr>
          <w:rFonts w:ascii="Times New Roman" w:eastAsia="Times New Roman" w:hAnsi="Times New Roman" w:cs="Times New Roman"/>
          <w:sz w:val="24"/>
          <w:szCs w:val="24"/>
          <w:lang w:eastAsia="ru-RU"/>
        </w:rPr>
        <w:t xml:space="preserve"> и </w:t>
      </w:r>
      <w:hyperlink r:id="rId245" w:history="1">
        <w:r w:rsidRPr="002D5E7E">
          <w:rPr>
            <w:rFonts w:ascii="Times New Roman" w:eastAsia="Times New Roman" w:hAnsi="Times New Roman" w:cs="Times New Roman"/>
            <w:color w:val="0000FF"/>
            <w:sz w:val="24"/>
            <w:szCs w:val="24"/>
            <w:u w:val="single"/>
            <w:lang w:eastAsia="ru-RU"/>
          </w:rPr>
          <w:t>пункт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246" w:history="1">
        <w:r w:rsidRPr="002D5E7E">
          <w:rPr>
            <w:rFonts w:ascii="Times New Roman" w:eastAsia="Times New Roman" w:hAnsi="Times New Roman" w:cs="Times New Roman"/>
            <w:color w:val="0000FF"/>
            <w:sz w:val="24"/>
            <w:szCs w:val="24"/>
            <w:u w:val="single"/>
            <w:lang w:eastAsia="ru-RU"/>
          </w:rPr>
          <w:t>подпункт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247" w:history="1">
        <w:r w:rsidRPr="002D5E7E">
          <w:rPr>
            <w:rFonts w:ascii="Times New Roman" w:eastAsia="Times New Roman" w:hAnsi="Times New Roman" w:cs="Times New Roman"/>
            <w:color w:val="0000FF"/>
            <w:sz w:val="24"/>
            <w:szCs w:val="24"/>
            <w:u w:val="single"/>
            <w:lang w:eastAsia="ru-RU"/>
          </w:rPr>
          <w:t>часть четвертая статьи 7</w:t>
        </w:r>
      </w:hyperlink>
      <w:r w:rsidRPr="002D5E7E">
        <w:rPr>
          <w:rFonts w:ascii="Times New Roman" w:eastAsia="Times New Roman" w:hAnsi="Times New Roman" w:cs="Times New Roman"/>
          <w:sz w:val="24"/>
          <w:szCs w:val="24"/>
          <w:lang w:eastAsia="ru-RU"/>
        </w:rPr>
        <w:t xml:space="preserve"> Закона Российской Федерации от 12 февраля 1993 года N 4468-I, </w:t>
      </w:r>
      <w:hyperlink r:id="rId248" w:history="1">
        <w:r w:rsidRPr="002D5E7E">
          <w:rPr>
            <w:rFonts w:ascii="Times New Roman" w:eastAsia="Times New Roman" w:hAnsi="Times New Roman" w:cs="Times New Roman"/>
            <w:color w:val="0000FF"/>
            <w:sz w:val="24"/>
            <w:szCs w:val="24"/>
            <w:u w:val="single"/>
            <w:lang w:eastAsia="ru-RU"/>
          </w:rPr>
          <w:t>части 2</w:t>
        </w:r>
      </w:hyperlink>
      <w:r w:rsidRPr="002D5E7E">
        <w:rPr>
          <w:rFonts w:ascii="Times New Roman" w:eastAsia="Times New Roman" w:hAnsi="Times New Roman" w:cs="Times New Roman"/>
          <w:sz w:val="24"/>
          <w:szCs w:val="24"/>
          <w:lang w:eastAsia="ru-RU"/>
        </w:rPr>
        <w:t xml:space="preserve"> и </w:t>
      </w:r>
      <w:hyperlink r:id="rId249"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250" w:history="1">
        <w:r w:rsidRPr="002D5E7E">
          <w:rPr>
            <w:rFonts w:ascii="Times New Roman" w:eastAsia="Times New Roman" w:hAnsi="Times New Roman" w:cs="Times New Roman"/>
            <w:color w:val="0000FF"/>
            <w:sz w:val="24"/>
            <w:szCs w:val="24"/>
            <w:u w:val="single"/>
            <w:lang w:eastAsia="ru-RU"/>
          </w:rPr>
          <w:t>часть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251"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не противоречат </w:t>
      </w:r>
      <w:hyperlink r:id="rId252"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в той мере, в какой они, признавая адвокатов из числа военных пенсионеров страхователями по обязательному пенсионному страхованию, возлагают на них обязанность по уплате страховых взносов на обязательное пенсионное страхование с целью обеспечения их права на получение обязательного страхового обеспечения по обязательному пенсионному страхованию. Вместе с тем данные законоположения характеризуются неопределенностью нормативного содержания применительно к объему и условиям формирования и реализации в системе обязательного пенсионного страхования пенсионных прав адвокатов из числа военных пенсионеров, надлежащим образом исполняющих обязанности страхователя по уплате страховых взносов на обязательное пенсионное страхование, а потому не соответствуют </w:t>
      </w:r>
      <w:hyperlink r:id="rId253" w:anchor="dst100041" w:history="1">
        <w:r w:rsidRPr="002D5E7E">
          <w:rPr>
            <w:rFonts w:ascii="Times New Roman" w:eastAsia="Times New Roman" w:hAnsi="Times New Roman" w:cs="Times New Roman"/>
            <w:color w:val="0000FF"/>
            <w:sz w:val="24"/>
            <w:szCs w:val="24"/>
            <w:u w:val="single"/>
            <w:lang w:eastAsia="ru-RU"/>
          </w:rPr>
          <w:t>статьям 7 (часть 1)</w:t>
        </w:r>
      </w:hyperlink>
      <w:r w:rsidRPr="002D5E7E">
        <w:rPr>
          <w:rFonts w:ascii="Times New Roman" w:eastAsia="Times New Roman" w:hAnsi="Times New Roman" w:cs="Times New Roman"/>
          <w:sz w:val="24"/>
          <w:szCs w:val="24"/>
          <w:lang w:eastAsia="ru-RU"/>
        </w:rPr>
        <w:t xml:space="preserve">, </w:t>
      </w:r>
      <w:hyperlink r:id="rId254" w:anchor="dst100045" w:history="1">
        <w:r w:rsidRPr="002D5E7E">
          <w:rPr>
            <w:rFonts w:ascii="Times New Roman" w:eastAsia="Times New Roman" w:hAnsi="Times New Roman" w:cs="Times New Roman"/>
            <w:color w:val="0000FF"/>
            <w:sz w:val="24"/>
            <w:szCs w:val="24"/>
            <w:u w:val="single"/>
            <w:lang w:eastAsia="ru-RU"/>
          </w:rPr>
          <w:t>8 (часть 2)</w:t>
        </w:r>
      </w:hyperlink>
      <w:r w:rsidRPr="002D5E7E">
        <w:rPr>
          <w:rFonts w:ascii="Times New Roman" w:eastAsia="Times New Roman" w:hAnsi="Times New Roman" w:cs="Times New Roman"/>
          <w:sz w:val="24"/>
          <w:szCs w:val="24"/>
          <w:lang w:eastAsia="ru-RU"/>
        </w:rPr>
        <w:t xml:space="preserve">, </w:t>
      </w:r>
      <w:hyperlink r:id="rId255" w:anchor="dst100082" w:history="1">
        <w:r w:rsidRPr="002D5E7E">
          <w:rPr>
            <w:rFonts w:ascii="Times New Roman" w:eastAsia="Times New Roman" w:hAnsi="Times New Roman" w:cs="Times New Roman"/>
            <w:color w:val="0000FF"/>
            <w:sz w:val="24"/>
            <w:szCs w:val="24"/>
            <w:u w:val="single"/>
            <w:lang w:eastAsia="ru-RU"/>
          </w:rPr>
          <w:t>19 (части 1</w:t>
        </w:r>
      </w:hyperlink>
      <w:r w:rsidRPr="002D5E7E">
        <w:rPr>
          <w:rFonts w:ascii="Times New Roman" w:eastAsia="Times New Roman" w:hAnsi="Times New Roman" w:cs="Times New Roman"/>
          <w:sz w:val="24"/>
          <w:szCs w:val="24"/>
          <w:lang w:eastAsia="ru-RU"/>
        </w:rPr>
        <w:t xml:space="preserve"> и </w:t>
      </w:r>
      <w:hyperlink r:id="rId256" w:anchor="dst100083"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xml:space="preserve">), </w:t>
      </w:r>
      <w:hyperlink r:id="rId257" w:anchor="dst100133" w:history="1">
        <w:r w:rsidRPr="002D5E7E">
          <w:rPr>
            <w:rFonts w:ascii="Times New Roman" w:eastAsia="Times New Roman" w:hAnsi="Times New Roman" w:cs="Times New Roman"/>
            <w:color w:val="0000FF"/>
            <w:sz w:val="24"/>
            <w:szCs w:val="24"/>
            <w:u w:val="single"/>
            <w:lang w:eastAsia="ru-RU"/>
          </w:rPr>
          <w:t>35 (часть 1)</w:t>
        </w:r>
      </w:hyperlink>
      <w:r w:rsidRPr="002D5E7E">
        <w:rPr>
          <w:rFonts w:ascii="Times New Roman" w:eastAsia="Times New Roman" w:hAnsi="Times New Roman" w:cs="Times New Roman"/>
          <w:sz w:val="24"/>
          <w:szCs w:val="24"/>
          <w:lang w:eastAsia="ru-RU"/>
        </w:rPr>
        <w:t xml:space="preserve">, </w:t>
      </w:r>
      <w:hyperlink r:id="rId258" w:anchor="dst100152" w:history="1">
        <w:r w:rsidRPr="002D5E7E">
          <w:rPr>
            <w:rFonts w:ascii="Times New Roman" w:eastAsia="Times New Roman" w:hAnsi="Times New Roman" w:cs="Times New Roman"/>
            <w:color w:val="0000FF"/>
            <w:sz w:val="24"/>
            <w:szCs w:val="24"/>
            <w:u w:val="single"/>
            <w:lang w:eastAsia="ru-RU"/>
          </w:rPr>
          <w:t>39 (части 1</w:t>
        </w:r>
      </w:hyperlink>
      <w:r w:rsidRPr="002D5E7E">
        <w:rPr>
          <w:rFonts w:ascii="Times New Roman" w:eastAsia="Times New Roman" w:hAnsi="Times New Roman" w:cs="Times New Roman"/>
          <w:sz w:val="24"/>
          <w:szCs w:val="24"/>
          <w:lang w:eastAsia="ru-RU"/>
        </w:rPr>
        <w:t xml:space="preserve"> и </w:t>
      </w:r>
      <w:hyperlink r:id="rId259" w:anchor="dst100153"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xml:space="preserve">) и </w:t>
      </w:r>
      <w:hyperlink r:id="rId260" w:anchor="dst100208" w:history="1">
        <w:r w:rsidRPr="002D5E7E">
          <w:rPr>
            <w:rFonts w:ascii="Times New Roman" w:eastAsia="Times New Roman" w:hAnsi="Times New Roman" w:cs="Times New Roman"/>
            <w:color w:val="0000FF"/>
            <w:sz w:val="24"/>
            <w:szCs w:val="24"/>
            <w:u w:val="single"/>
            <w:lang w:eastAsia="ru-RU"/>
          </w:rPr>
          <w:t>55 (части 2</w:t>
        </w:r>
      </w:hyperlink>
      <w:r w:rsidRPr="002D5E7E">
        <w:rPr>
          <w:rFonts w:ascii="Times New Roman" w:eastAsia="Times New Roman" w:hAnsi="Times New Roman" w:cs="Times New Roman"/>
          <w:sz w:val="24"/>
          <w:szCs w:val="24"/>
          <w:lang w:eastAsia="ru-RU"/>
        </w:rPr>
        <w:t xml:space="preserve"> и </w:t>
      </w:r>
      <w:hyperlink r:id="rId261" w:anchor="dst100209" w:history="1">
        <w:r w:rsidRPr="002D5E7E">
          <w:rPr>
            <w:rFonts w:ascii="Times New Roman" w:eastAsia="Times New Roman" w:hAnsi="Times New Roman" w:cs="Times New Roman"/>
            <w:color w:val="0000FF"/>
            <w:sz w:val="24"/>
            <w:szCs w:val="24"/>
            <w:u w:val="single"/>
            <w:lang w:eastAsia="ru-RU"/>
          </w:rPr>
          <w:t>3</w:t>
        </w:r>
      </w:hyperlink>
      <w:r w:rsidRPr="002D5E7E">
        <w:rPr>
          <w:rFonts w:ascii="Times New Roman" w:eastAsia="Times New Roman" w:hAnsi="Times New Roman" w:cs="Times New Roman"/>
          <w:sz w:val="24"/>
          <w:szCs w:val="24"/>
          <w:lang w:eastAsia="ru-RU"/>
        </w:rPr>
        <w:t>) Конституции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Федеральному законодателю надлежит - исходя из требований </w:t>
      </w:r>
      <w:hyperlink r:id="rId262"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и с учетом настоящего Постановления - незамедлительно принять меры по устранению неопределенности нормативного содержания данных законоположений применительно к объему, а также условиям формирования и реализации в системе обязательного пенсионного страхования пенсионных прав адвокатов из числа военных пенсионеров в соответствии с правовыми позициями Конституционного Суда Российской Федерации, выраженными в настоящем Постановлении.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Поскольку Конституционный Суд Российской Федерации пришел к выводу о том, что оспариваемые О.В. Морозовой законодательные положения не противоречат </w:t>
      </w:r>
      <w:hyperlink r:id="rId263"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в части признания адвокатов из числа военных пенсионеров страхователями по обязательному пенсионному страхованию и возложения на них обязанности по уплате страховых взносов на обязательное пенсионное страхование, он, руководствуясь </w:t>
      </w:r>
      <w:hyperlink r:id="rId264" w:anchor="dst100399" w:history="1">
        <w:r w:rsidRPr="002D5E7E">
          <w:rPr>
            <w:rFonts w:ascii="Times New Roman" w:eastAsia="Times New Roman" w:hAnsi="Times New Roman" w:cs="Times New Roman"/>
            <w:color w:val="0000FF"/>
            <w:sz w:val="24"/>
            <w:szCs w:val="24"/>
            <w:u w:val="single"/>
            <w:lang w:eastAsia="ru-RU"/>
          </w:rPr>
          <w:t>пунктом 12 части первой статьи 75</w:t>
        </w:r>
      </w:hyperlink>
      <w:r w:rsidRPr="002D5E7E">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 и применяя данную норму во взаимосвязи с </w:t>
      </w:r>
      <w:hyperlink r:id="rId265" w:anchor="dst129" w:history="1">
        <w:r w:rsidRPr="002D5E7E">
          <w:rPr>
            <w:rFonts w:ascii="Times New Roman" w:eastAsia="Times New Roman" w:hAnsi="Times New Roman" w:cs="Times New Roman"/>
            <w:color w:val="0000FF"/>
            <w:sz w:val="24"/>
            <w:szCs w:val="24"/>
            <w:u w:val="single"/>
            <w:lang w:eastAsia="ru-RU"/>
          </w:rPr>
          <w:t>пунктом 10.1 части первой</w:t>
        </w:r>
      </w:hyperlink>
      <w:r w:rsidRPr="002D5E7E">
        <w:rPr>
          <w:rFonts w:ascii="Times New Roman" w:eastAsia="Times New Roman" w:hAnsi="Times New Roman" w:cs="Times New Roman"/>
          <w:sz w:val="24"/>
          <w:szCs w:val="24"/>
          <w:lang w:eastAsia="ru-RU"/>
        </w:rPr>
        <w:t xml:space="preserve"> этой статьи, считает возможным установить, что дело О.В. Морозовой по административному исковому заявлению к межрайонной инспекции ФНС России N 17 по Московской области, связанному с признанием ее плательщиком страховых взносов на обязательное пенсионное страхование и постановкой на учет в этом качестве, не подлежит пересмотру.</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Исходя из изложенного и руководствуясь </w:t>
      </w:r>
      <w:hyperlink r:id="rId266" w:anchor="dst59" w:history="1">
        <w:r w:rsidRPr="002D5E7E">
          <w:rPr>
            <w:rFonts w:ascii="Times New Roman" w:eastAsia="Times New Roman" w:hAnsi="Times New Roman" w:cs="Times New Roman"/>
            <w:color w:val="0000FF"/>
            <w:sz w:val="24"/>
            <w:szCs w:val="24"/>
            <w:u w:val="single"/>
            <w:lang w:eastAsia="ru-RU"/>
          </w:rPr>
          <w:t>статьями 47.1</w:t>
        </w:r>
      </w:hyperlink>
      <w:r w:rsidRPr="002D5E7E">
        <w:rPr>
          <w:rFonts w:ascii="Times New Roman" w:eastAsia="Times New Roman" w:hAnsi="Times New Roman" w:cs="Times New Roman"/>
          <w:sz w:val="24"/>
          <w:szCs w:val="24"/>
          <w:lang w:eastAsia="ru-RU"/>
        </w:rPr>
        <w:t xml:space="preserve">, </w:t>
      </w:r>
      <w:hyperlink r:id="rId267" w:anchor="dst100366" w:history="1">
        <w:r w:rsidRPr="002D5E7E">
          <w:rPr>
            <w:rFonts w:ascii="Times New Roman" w:eastAsia="Times New Roman" w:hAnsi="Times New Roman" w:cs="Times New Roman"/>
            <w:color w:val="0000FF"/>
            <w:sz w:val="24"/>
            <w:szCs w:val="24"/>
            <w:u w:val="single"/>
            <w:lang w:eastAsia="ru-RU"/>
          </w:rPr>
          <w:t>71</w:t>
        </w:r>
      </w:hyperlink>
      <w:r w:rsidRPr="002D5E7E">
        <w:rPr>
          <w:rFonts w:ascii="Times New Roman" w:eastAsia="Times New Roman" w:hAnsi="Times New Roman" w:cs="Times New Roman"/>
          <w:sz w:val="24"/>
          <w:szCs w:val="24"/>
          <w:lang w:eastAsia="ru-RU"/>
        </w:rPr>
        <w:t xml:space="preserve">, </w:t>
      </w:r>
      <w:hyperlink r:id="rId268" w:anchor="dst100372" w:history="1">
        <w:r w:rsidRPr="002D5E7E">
          <w:rPr>
            <w:rFonts w:ascii="Times New Roman" w:eastAsia="Times New Roman" w:hAnsi="Times New Roman" w:cs="Times New Roman"/>
            <w:color w:val="0000FF"/>
            <w:sz w:val="24"/>
            <w:szCs w:val="24"/>
            <w:u w:val="single"/>
            <w:lang w:eastAsia="ru-RU"/>
          </w:rPr>
          <w:t>72</w:t>
        </w:r>
      </w:hyperlink>
      <w:r w:rsidRPr="002D5E7E">
        <w:rPr>
          <w:rFonts w:ascii="Times New Roman" w:eastAsia="Times New Roman" w:hAnsi="Times New Roman" w:cs="Times New Roman"/>
          <w:sz w:val="24"/>
          <w:szCs w:val="24"/>
          <w:lang w:eastAsia="ru-RU"/>
        </w:rPr>
        <w:t xml:space="preserve">, </w:t>
      </w:r>
      <w:hyperlink r:id="rId269" w:anchor="dst100380" w:history="1">
        <w:r w:rsidRPr="002D5E7E">
          <w:rPr>
            <w:rFonts w:ascii="Times New Roman" w:eastAsia="Times New Roman" w:hAnsi="Times New Roman" w:cs="Times New Roman"/>
            <w:color w:val="0000FF"/>
            <w:sz w:val="24"/>
            <w:szCs w:val="24"/>
            <w:u w:val="single"/>
            <w:lang w:eastAsia="ru-RU"/>
          </w:rPr>
          <w:t>74</w:t>
        </w:r>
      </w:hyperlink>
      <w:r w:rsidRPr="002D5E7E">
        <w:rPr>
          <w:rFonts w:ascii="Times New Roman" w:eastAsia="Times New Roman" w:hAnsi="Times New Roman" w:cs="Times New Roman"/>
          <w:sz w:val="24"/>
          <w:szCs w:val="24"/>
          <w:lang w:eastAsia="ru-RU"/>
        </w:rPr>
        <w:t xml:space="preserve">, </w:t>
      </w:r>
      <w:hyperlink r:id="rId270" w:anchor="dst100386" w:history="1">
        <w:r w:rsidRPr="002D5E7E">
          <w:rPr>
            <w:rFonts w:ascii="Times New Roman" w:eastAsia="Times New Roman" w:hAnsi="Times New Roman" w:cs="Times New Roman"/>
            <w:color w:val="0000FF"/>
            <w:sz w:val="24"/>
            <w:szCs w:val="24"/>
            <w:u w:val="single"/>
            <w:lang w:eastAsia="ru-RU"/>
          </w:rPr>
          <w:t>75</w:t>
        </w:r>
      </w:hyperlink>
      <w:r w:rsidRPr="002D5E7E">
        <w:rPr>
          <w:rFonts w:ascii="Times New Roman" w:eastAsia="Times New Roman" w:hAnsi="Times New Roman" w:cs="Times New Roman"/>
          <w:sz w:val="24"/>
          <w:szCs w:val="24"/>
          <w:lang w:eastAsia="ru-RU"/>
        </w:rPr>
        <w:t xml:space="preserve">, </w:t>
      </w:r>
      <w:hyperlink r:id="rId271" w:anchor="dst100412" w:history="1">
        <w:r w:rsidRPr="002D5E7E">
          <w:rPr>
            <w:rFonts w:ascii="Times New Roman" w:eastAsia="Times New Roman" w:hAnsi="Times New Roman" w:cs="Times New Roman"/>
            <w:color w:val="0000FF"/>
            <w:sz w:val="24"/>
            <w:szCs w:val="24"/>
            <w:u w:val="single"/>
            <w:lang w:eastAsia="ru-RU"/>
          </w:rPr>
          <w:t>78</w:t>
        </w:r>
      </w:hyperlink>
      <w:r w:rsidRPr="002D5E7E">
        <w:rPr>
          <w:rFonts w:ascii="Times New Roman" w:eastAsia="Times New Roman" w:hAnsi="Times New Roman" w:cs="Times New Roman"/>
          <w:sz w:val="24"/>
          <w:szCs w:val="24"/>
          <w:lang w:eastAsia="ru-RU"/>
        </w:rPr>
        <w:t xml:space="preserve">, </w:t>
      </w:r>
      <w:hyperlink r:id="rId272" w:anchor="dst100414" w:history="1">
        <w:r w:rsidRPr="002D5E7E">
          <w:rPr>
            <w:rFonts w:ascii="Times New Roman" w:eastAsia="Times New Roman" w:hAnsi="Times New Roman" w:cs="Times New Roman"/>
            <w:color w:val="0000FF"/>
            <w:sz w:val="24"/>
            <w:szCs w:val="24"/>
            <w:u w:val="single"/>
            <w:lang w:eastAsia="ru-RU"/>
          </w:rPr>
          <w:t>79</w:t>
        </w:r>
      </w:hyperlink>
      <w:r w:rsidRPr="002D5E7E">
        <w:rPr>
          <w:rFonts w:ascii="Times New Roman" w:eastAsia="Times New Roman" w:hAnsi="Times New Roman" w:cs="Times New Roman"/>
          <w:sz w:val="24"/>
          <w:szCs w:val="24"/>
          <w:lang w:eastAsia="ru-RU"/>
        </w:rPr>
        <w:t xml:space="preserve"> и </w:t>
      </w:r>
      <w:hyperlink r:id="rId273" w:anchor="dst142" w:history="1">
        <w:r w:rsidRPr="002D5E7E">
          <w:rPr>
            <w:rFonts w:ascii="Times New Roman" w:eastAsia="Times New Roman" w:hAnsi="Times New Roman" w:cs="Times New Roman"/>
            <w:color w:val="0000FF"/>
            <w:sz w:val="24"/>
            <w:szCs w:val="24"/>
            <w:u w:val="single"/>
            <w:lang w:eastAsia="ru-RU"/>
          </w:rPr>
          <w:t>100</w:t>
        </w:r>
      </w:hyperlink>
      <w:r w:rsidRPr="002D5E7E">
        <w:rPr>
          <w:rFonts w:ascii="Times New Roman" w:eastAsia="Times New Roman" w:hAnsi="Times New Roman" w:cs="Times New Roman"/>
          <w:sz w:val="24"/>
          <w:szCs w:val="24"/>
          <w:lang w:eastAsia="ru-RU"/>
        </w:rPr>
        <w:t xml:space="preserve"> Федерального конституционного закона "О Конституционном Суде Российской Федерации", Конституционный Суд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постановил:</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1. Признать </w:t>
      </w:r>
      <w:hyperlink r:id="rId274" w:history="1">
        <w:r w:rsidRPr="002D5E7E">
          <w:rPr>
            <w:rFonts w:ascii="Times New Roman" w:eastAsia="Times New Roman" w:hAnsi="Times New Roman" w:cs="Times New Roman"/>
            <w:color w:val="0000FF"/>
            <w:sz w:val="24"/>
            <w:szCs w:val="24"/>
            <w:u w:val="single"/>
            <w:lang w:eastAsia="ru-RU"/>
          </w:rPr>
          <w:t>подпункт 2 пункта 1 статьи 6</w:t>
        </w:r>
      </w:hyperlink>
      <w:r w:rsidRPr="002D5E7E">
        <w:rPr>
          <w:rFonts w:ascii="Times New Roman" w:eastAsia="Times New Roman" w:hAnsi="Times New Roman" w:cs="Times New Roman"/>
          <w:sz w:val="24"/>
          <w:szCs w:val="24"/>
          <w:lang w:eastAsia="ru-RU"/>
        </w:rPr>
        <w:t xml:space="preserve">, </w:t>
      </w:r>
      <w:hyperlink r:id="rId275" w:history="1">
        <w:r w:rsidRPr="002D5E7E">
          <w:rPr>
            <w:rFonts w:ascii="Times New Roman" w:eastAsia="Times New Roman" w:hAnsi="Times New Roman" w:cs="Times New Roman"/>
            <w:color w:val="0000FF"/>
            <w:sz w:val="24"/>
            <w:szCs w:val="24"/>
            <w:u w:val="single"/>
            <w:lang w:eastAsia="ru-RU"/>
          </w:rPr>
          <w:t>пункт 2.2 статьи 22</w:t>
        </w:r>
      </w:hyperlink>
      <w:r w:rsidRPr="002D5E7E">
        <w:rPr>
          <w:rFonts w:ascii="Times New Roman" w:eastAsia="Times New Roman" w:hAnsi="Times New Roman" w:cs="Times New Roman"/>
          <w:sz w:val="24"/>
          <w:szCs w:val="24"/>
          <w:lang w:eastAsia="ru-RU"/>
        </w:rPr>
        <w:t xml:space="preserve">, </w:t>
      </w:r>
      <w:hyperlink r:id="rId276" w:history="1">
        <w:r w:rsidRPr="002D5E7E">
          <w:rPr>
            <w:rFonts w:ascii="Times New Roman" w:eastAsia="Times New Roman" w:hAnsi="Times New Roman" w:cs="Times New Roman"/>
            <w:color w:val="0000FF"/>
            <w:sz w:val="24"/>
            <w:szCs w:val="24"/>
            <w:u w:val="single"/>
            <w:lang w:eastAsia="ru-RU"/>
          </w:rPr>
          <w:t>пункт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277" w:history="1">
        <w:r w:rsidRPr="002D5E7E">
          <w:rPr>
            <w:rFonts w:ascii="Times New Roman" w:eastAsia="Times New Roman" w:hAnsi="Times New Roman" w:cs="Times New Roman"/>
            <w:color w:val="0000FF"/>
            <w:sz w:val="24"/>
            <w:szCs w:val="24"/>
            <w:u w:val="single"/>
            <w:lang w:eastAsia="ru-RU"/>
          </w:rPr>
          <w:t>подпункт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278" w:history="1">
        <w:r w:rsidRPr="002D5E7E">
          <w:rPr>
            <w:rFonts w:ascii="Times New Roman" w:eastAsia="Times New Roman" w:hAnsi="Times New Roman" w:cs="Times New Roman"/>
            <w:color w:val="0000FF"/>
            <w:sz w:val="24"/>
            <w:szCs w:val="24"/>
            <w:u w:val="single"/>
            <w:lang w:eastAsia="ru-RU"/>
          </w:rPr>
          <w:t>часть четвертую статьи 7</w:t>
        </w:r>
      </w:hyperlink>
      <w:r w:rsidRPr="002D5E7E">
        <w:rPr>
          <w:rFonts w:ascii="Times New Roman" w:eastAsia="Times New Roman" w:hAnsi="Times New Roman" w:cs="Times New Roman"/>
          <w:sz w:val="24"/>
          <w:szCs w:val="24"/>
          <w:lang w:eastAsia="ru-RU"/>
        </w:rP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hyperlink r:id="rId279" w:history="1">
        <w:r w:rsidRPr="002D5E7E">
          <w:rPr>
            <w:rFonts w:ascii="Times New Roman" w:eastAsia="Times New Roman" w:hAnsi="Times New Roman" w:cs="Times New Roman"/>
            <w:color w:val="0000FF"/>
            <w:sz w:val="24"/>
            <w:szCs w:val="24"/>
            <w:u w:val="single"/>
            <w:lang w:eastAsia="ru-RU"/>
          </w:rPr>
          <w:t>части 2</w:t>
        </w:r>
      </w:hyperlink>
      <w:r w:rsidRPr="002D5E7E">
        <w:rPr>
          <w:rFonts w:ascii="Times New Roman" w:eastAsia="Times New Roman" w:hAnsi="Times New Roman" w:cs="Times New Roman"/>
          <w:sz w:val="24"/>
          <w:szCs w:val="24"/>
          <w:lang w:eastAsia="ru-RU"/>
        </w:rPr>
        <w:t xml:space="preserve"> и </w:t>
      </w:r>
      <w:hyperlink r:id="rId280"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281" w:history="1">
        <w:r w:rsidRPr="002D5E7E">
          <w:rPr>
            <w:rFonts w:ascii="Times New Roman" w:eastAsia="Times New Roman" w:hAnsi="Times New Roman" w:cs="Times New Roman"/>
            <w:color w:val="0000FF"/>
            <w:sz w:val="24"/>
            <w:szCs w:val="24"/>
            <w:u w:val="single"/>
            <w:lang w:eastAsia="ru-RU"/>
          </w:rPr>
          <w:t>часть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282"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не противоречащими </w:t>
      </w:r>
      <w:hyperlink r:id="rId283"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в той мере, в какой они, признавая адвокатов из числа военных пенсионеров страхователями по обязательному пенсионному страхованию, возлагают на них обязанность по уплате страховых взносов на обязательное пенсионное страхование с целью обеспечения их права на получение обязательного страхового обеспечения по обязательному пенсионному страхованию.</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2. Признать </w:t>
      </w:r>
      <w:hyperlink r:id="rId284" w:history="1">
        <w:r w:rsidRPr="002D5E7E">
          <w:rPr>
            <w:rFonts w:ascii="Times New Roman" w:eastAsia="Times New Roman" w:hAnsi="Times New Roman" w:cs="Times New Roman"/>
            <w:color w:val="0000FF"/>
            <w:sz w:val="24"/>
            <w:szCs w:val="24"/>
            <w:u w:val="single"/>
            <w:lang w:eastAsia="ru-RU"/>
          </w:rPr>
          <w:t>подпункт 2 пункта 1 статьи 6</w:t>
        </w:r>
      </w:hyperlink>
      <w:r w:rsidRPr="002D5E7E">
        <w:rPr>
          <w:rFonts w:ascii="Times New Roman" w:eastAsia="Times New Roman" w:hAnsi="Times New Roman" w:cs="Times New Roman"/>
          <w:sz w:val="24"/>
          <w:szCs w:val="24"/>
          <w:lang w:eastAsia="ru-RU"/>
        </w:rPr>
        <w:t xml:space="preserve">, </w:t>
      </w:r>
      <w:hyperlink r:id="rId285" w:history="1">
        <w:r w:rsidRPr="002D5E7E">
          <w:rPr>
            <w:rFonts w:ascii="Times New Roman" w:eastAsia="Times New Roman" w:hAnsi="Times New Roman" w:cs="Times New Roman"/>
            <w:color w:val="0000FF"/>
            <w:sz w:val="24"/>
            <w:szCs w:val="24"/>
            <w:u w:val="single"/>
            <w:lang w:eastAsia="ru-RU"/>
          </w:rPr>
          <w:t>пункт 2.2 статьи 22</w:t>
        </w:r>
      </w:hyperlink>
      <w:r w:rsidRPr="002D5E7E">
        <w:rPr>
          <w:rFonts w:ascii="Times New Roman" w:eastAsia="Times New Roman" w:hAnsi="Times New Roman" w:cs="Times New Roman"/>
          <w:sz w:val="24"/>
          <w:szCs w:val="24"/>
          <w:lang w:eastAsia="ru-RU"/>
        </w:rPr>
        <w:t xml:space="preserve"> и </w:t>
      </w:r>
      <w:hyperlink r:id="rId286" w:history="1">
        <w:r w:rsidRPr="002D5E7E">
          <w:rPr>
            <w:rFonts w:ascii="Times New Roman" w:eastAsia="Times New Roman" w:hAnsi="Times New Roman" w:cs="Times New Roman"/>
            <w:color w:val="0000FF"/>
            <w:sz w:val="24"/>
            <w:szCs w:val="24"/>
            <w:u w:val="single"/>
            <w:lang w:eastAsia="ru-RU"/>
          </w:rPr>
          <w:t>пункт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287" w:history="1">
        <w:r w:rsidRPr="002D5E7E">
          <w:rPr>
            <w:rFonts w:ascii="Times New Roman" w:eastAsia="Times New Roman" w:hAnsi="Times New Roman" w:cs="Times New Roman"/>
            <w:color w:val="0000FF"/>
            <w:sz w:val="24"/>
            <w:szCs w:val="24"/>
            <w:u w:val="single"/>
            <w:lang w:eastAsia="ru-RU"/>
          </w:rPr>
          <w:t>подпункт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288" w:history="1">
        <w:r w:rsidRPr="002D5E7E">
          <w:rPr>
            <w:rFonts w:ascii="Times New Roman" w:eastAsia="Times New Roman" w:hAnsi="Times New Roman" w:cs="Times New Roman"/>
            <w:color w:val="0000FF"/>
            <w:sz w:val="24"/>
            <w:szCs w:val="24"/>
            <w:u w:val="single"/>
            <w:lang w:eastAsia="ru-RU"/>
          </w:rPr>
          <w:t>часть четвертую статьи 7</w:t>
        </w:r>
      </w:hyperlink>
      <w:r w:rsidRPr="002D5E7E">
        <w:rPr>
          <w:rFonts w:ascii="Times New Roman" w:eastAsia="Times New Roman" w:hAnsi="Times New Roman" w:cs="Times New Roman"/>
          <w:sz w:val="24"/>
          <w:szCs w:val="24"/>
          <w:lang w:eastAsia="ru-RU"/>
        </w:rP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hyperlink r:id="rId289" w:history="1">
        <w:r w:rsidRPr="002D5E7E">
          <w:rPr>
            <w:rFonts w:ascii="Times New Roman" w:eastAsia="Times New Roman" w:hAnsi="Times New Roman" w:cs="Times New Roman"/>
            <w:color w:val="0000FF"/>
            <w:sz w:val="24"/>
            <w:szCs w:val="24"/>
            <w:u w:val="single"/>
            <w:lang w:eastAsia="ru-RU"/>
          </w:rPr>
          <w:t>части 2</w:t>
        </w:r>
      </w:hyperlink>
      <w:r w:rsidRPr="002D5E7E">
        <w:rPr>
          <w:rFonts w:ascii="Times New Roman" w:eastAsia="Times New Roman" w:hAnsi="Times New Roman" w:cs="Times New Roman"/>
          <w:sz w:val="24"/>
          <w:szCs w:val="24"/>
          <w:lang w:eastAsia="ru-RU"/>
        </w:rPr>
        <w:t xml:space="preserve"> и </w:t>
      </w:r>
      <w:hyperlink r:id="rId290"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291" w:history="1">
        <w:r w:rsidRPr="002D5E7E">
          <w:rPr>
            <w:rFonts w:ascii="Times New Roman" w:eastAsia="Times New Roman" w:hAnsi="Times New Roman" w:cs="Times New Roman"/>
            <w:color w:val="0000FF"/>
            <w:sz w:val="24"/>
            <w:szCs w:val="24"/>
            <w:u w:val="single"/>
            <w:lang w:eastAsia="ru-RU"/>
          </w:rPr>
          <w:t>часть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в их взаимосвязи с </w:t>
      </w:r>
      <w:hyperlink r:id="rId292" w:history="1">
        <w:r w:rsidRPr="002D5E7E">
          <w:rPr>
            <w:rFonts w:ascii="Times New Roman" w:eastAsia="Times New Roman" w:hAnsi="Times New Roman" w:cs="Times New Roman"/>
            <w:color w:val="0000FF"/>
            <w:sz w:val="24"/>
            <w:szCs w:val="24"/>
            <w:u w:val="single"/>
            <w:lang w:eastAsia="ru-RU"/>
          </w:rPr>
          <w:t>абзацем третьим пункта 1 статьи 7</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не соответствующими </w:t>
      </w:r>
      <w:hyperlink r:id="rId293" w:anchor="dst100041" w:history="1">
        <w:r w:rsidRPr="002D5E7E">
          <w:rPr>
            <w:rFonts w:ascii="Times New Roman" w:eastAsia="Times New Roman" w:hAnsi="Times New Roman" w:cs="Times New Roman"/>
            <w:color w:val="0000FF"/>
            <w:sz w:val="24"/>
            <w:szCs w:val="24"/>
            <w:u w:val="single"/>
            <w:lang w:eastAsia="ru-RU"/>
          </w:rPr>
          <w:t>статьям 7 (часть 1)</w:t>
        </w:r>
      </w:hyperlink>
      <w:r w:rsidRPr="002D5E7E">
        <w:rPr>
          <w:rFonts w:ascii="Times New Roman" w:eastAsia="Times New Roman" w:hAnsi="Times New Roman" w:cs="Times New Roman"/>
          <w:sz w:val="24"/>
          <w:szCs w:val="24"/>
          <w:lang w:eastAsia="ru-RU"/>
        </w:rPr>
        <w:t xml:space="preserve">, </w:t>
      </w:r>
      <w:hyperlink r:id="rId294" w:anchor="dst100045" w:history="1">
        <w:r w:rsidRPr="002D5E7E">
          <w:rPr>
            <w:rFonts w:ascii="Times New Roman" w:eastAsia="Times New Roman" w:hAnsi="Times New Roman" w:cs="Times New Roman"/>
            <w:color w:val="0000FF"/>
            <w:sz w:val="24"/>
            <w:szCs w:val="24"/>
            <w:u w:val="single"/>
            <w:lang w:eastAsia="ru-RU"/>
          </w:rPr>
          <w:t>8 (часть 2)</w:t>
        </w:r>
      </w:hyperlink>
      <w:r w:rsidRPr="002D5E7E">
        <w:rPr>
          <w:rFonts w:ascii="Times New Roman" w:eastAsia="Times New Roman" w:hAnsi="Times New Roman" w:cs="Times New Roman"/>
          <w:sz w:val="24"/>
          <w:szCs w:val="24"/>
          <w:lang w:eastAsia="ru-RU"/>
        </w:rPr>
        <w:t xml:space="preserve">, </w:t>
      </w:r>
      <w:hyperlink r:id="rId295" w:anchor="dst100082" w:history="1">
        <w:r w:rsidRPr="002D5E7E">
          <w:rPr>
            <w:rFonts w:ascii="Times New Roman" w:eastAsia="Times New Roman" w:hAnsi="Times New Roman" w:cs="Times New Roman"/>
            <w:color w:val="0000FF"/>
            <w:sz w:val="24"/>
            <w:szCs w:val="24"/>
            <w:u w:val="single"/>
            <w:lang w:eastAsia="ru-RU"/>
          </w:rPr>
          <w:t>19 (части 1</w:t>
        </w:r>
      </w:hyperlink>
      <w:r w:rsidRPr="002D5E7E">
        <w:rPr>
          <w:rFonts w:ascii="Times New Roman" w:eastAsia="Times New Roman" w:hAnsi="Times New Roman" w:cs="Times New Roman"/>
          <w:sz w:val="24"/>
          <w:szCs w:val="24"/>
          <w:lang w:eastAsia="ru-RU"/>
        </w:rPr>
        <w:t xml:space="preserve"> и </w:t>
      </w:r>
      <w:hyperlink r:id="rId296" w:anchor="dst100083"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xml:space="preserve">), </w:t>
      </w:r>
      <w:hyperlink r:id="rId297" w:anchor="dst100133" w:history="1">
        <w:r w:rsidRPr="002D5E7E">
          <w:rPr>
            <w:rFonts w:ascii="Times New Roman" w:eastAsia="Times New Roman" w:hAnsi="Times New Roman" w:cs="Times New Roman"/>
            <w:color w:val="0000FF"/>
            <w:sz w:val="24"/>
            <w:szCs w:val="24"/>
            <w:u w:val="single"/>
            <w:lang w:eastAsia="ru-RU"/>
          </w:rPr>
          <w:t>35 (часть 1)</w:t>
        </w:r>
      </w:hyperlink>
      <w:r w:rsidRPr="002D5E7E">
        <w:rPr>
          <w:rFonts w:ascii="Times New Roman" w:eastAsia="Times New Roman" w:hAnsi="Times New Roman" w:cs="Times New Roman"/>
          <w:sz w:val="24"/>
          <w:szCs w:val="24"/>
          <w:lang w:eastAsia="ru-RU"/>
        </w:rPr>
        <w:t xml:space="preserve">, </w:t>
      </w:r>
      <w:hyperlink r:id="rId298" w:anchor="dst100152" w:history="1">
        <w:r w:rsidRPr="002D5E7E">
          <w:rPr>
            <w:rFonts w:ascii="Times New Roman" w:eastAsia="Times New Roman" w:hAnsi="Times New Roman" w:cs="Times New Roman"/>
            <w:color w:val="0000FF"/>
            <w:sz w:val="24"/>
            <w:szCs w:val="24"/>
            <w:u w:val="single"/>
            <w:lang w:eastAsia="ru-RU"/>
          </w:rPr>
          <w:t>39 (части 1</w:t>
        </w:r>
      </w:hyperlink>
      <w:r w:rsidRPr="002D5E7E">
        <w:rPr>
          <w:rFonts w:ascii="Times New Roman" w:eastAsia="Times New Roman" w:hAnsi="Times New Roman" w:cs="Times New Roman"/>
          <w:sz w:val="24"/>
          <w:szCs w:val="24"/>
          <w:lang w:eastAsia="ru-RU"/>
        </w:rPr>
        <w:t xml:space="preserve"> и </w:t>
      </w:r>
      <w:hyperlink r:id="rId299" w:anchor="dst100153" w:history="1">
        <w:r w:rsidRPr="002D5E7E">
          <w:rPr>
            <w:rFonts w:ascii="Times New Roman" w:eastAsia="Times New Roman" w:hAnsi="Times New Roman" w:cs="Times New Roman"/>
            <w:color w:val="0000FF"/>
            <w:sz w:val="24"/>
            <w:szCs w:val="24"/>
            <w:u w:val="single"/>
            <w:lang w:eastAsia="ru-RU"/>
          </w:rPr>
          <w:t>2</w:t>
        </w:r>
      </w:hyperlink>
      <w:r w:rsidRPr="002D5E7E">
        <w:rPr>
          <w:rFonts w:ascii="Times New Roman" w:eastAsia="Times New Roman" w:hAnsi="Times New Roman" w:cs="Times New Roman"/>
          <w:sz w:val="24"/>
          <w:szCs w:val="24"/>
          <w:lang w:eastAsia="ru-RU"/>
        </w:rPr>
        <w:t xml:space="preserve">) и </w:t>
      </w:r>
      <w:hyperlink r:id="rId300" w:anchor="dst100208" w:history="1">
        <w:r w:rsidRPr="002D5E7E">
          <w:rPr>
            <w:rFonts w:ascii="Times New Roman" w:eastAsia="Times New Roman" w:hAnsi="Times New Roman" w:cs="Times New Roman"/>
            <w:color w:val="0000FF"/>
            <w:sz w:val="24"/>
            <w:szCs w:val="24"/>
            <w:u w:val="single"/>
            <w:lang w:eastAsia="ru-RU"/>
          </w:rPr>
          <w:t>55 (части 2</w:t>
        </w:r>
      </w:hyperlink>
      <w:r w:rsidRPr="002D5E7E">
        <w:rPr>
          <w:rFonts w:ascii="Times New Roman" w:eastAsia="Times New Roman" w:hAnsi="Times New Roman" w:cs="Times New Roman"/>
          <w:sz w:val="24"/>
          <w:szCs w:val="24"/>
          <w:lang w:eastAsia="ru-RU"/>
        </w:rPr>
        <w:t xml:space="preserve"> и </w:t>
      </w:r>
      <w:hyperlink r:id="rId301" w:anchor="dst100209" w:history="1">
        <w:r w:rsidRPr="002D5E7E">
          <w:rPr>
            <w:rFonts w:ascii="Times New Roman" w:eastAsia="Times New Roman" w:hAnsi="Times New Roman" w:cs="Times New Roman"/>
            <w:color w:val="0000FF"/>
            <w:sz w:val="24"/>
            <w:szCs w:val="24"/>
            <w:u w:val="single"/>
            <w:lang w:eastAsia="ru-RU"/>
          </w:rPr>
          <w:t>3</w:t>
        </w:r>
      </w:hyperlink>
      <w:r w:rsidRPr="002D5E7E">
        <w:rPr>
          <w:rFonts w:ascii="Times New Roman" w:eastAsia="Times New Roman" w:hAnsi="Times New Roman" w:cs="Times New Roman"/>
          <w:sz w:val="24"/>
          <w:szCs w:val="24"/>
          <w:lang w:eastAsia="ru-RU"/>
        </w:rPr>
        <w:t>) Конституции Российской Федерации в той мере, в какой они характеризуются неопределенностью нормативного содержания применительно к объему и условиям формирования и реализации в системе обязательного пенсионного страхования пенсионных прав адвокатов из числа военных пенсионеров, надлежащим образом исполняющих обязанности страхователя по уплате страховых взносов на обязательное пенсионное страхование.</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 xml:space="preserve">3. Федеральному законодателю надлежит - исходя из требований </w:t>
      </w:r>
      <w:hyperlink r:id="rId302" w:history="1">
        <w:r w:rsidRPr="002D5E7E">
          <w:rPr>
            <w:rFonts w:ascii="Times New Roman" w:eastAsia="Times New Roman" w:hAnsi="Times New Roman" w:cs="Times New Roman"/>
            <w:color w:val="0000FF"/>
            <w:sz w:val="24"/>
            <w:szCs w:val="24"/>
            <w:u w:val="single"/>
            <w:lang w:eastAsia="ru-RU"/>
          </w:rPr>
          <w:t>Конституции</w:t>
        </w:r>
      </w:hyperlink>
      <w:r w:rsidRPr="002D5E7E">
        <w:rPr>
          <w:rFonts w:ascii="Times New Roman" w:eastAsia="Times New Roman" w:hAnsi="Times New Roman" w:cs="Times New Roman"/>
          <w:sz w:val="24"/>
          <w:szCs w:val="24"/>
          <w:lang w:eastAsia="ru-RU"/>
        </w:rPr>
        <w:t xml:space="preserve"> Российской Федерации и с учетом настоящего Постановления - незамедлительно принять меры по устранению неопределенности нормативного содержания </w:t>
      </w:r>
      <w:hyperlink r:id="rId303" w:history="1">
        <w:r w:rsidRPr="002D5E7E">
          <w:rPr>
            <w:rFonts w:ascii="Times New Roman" w:eastAsia="Times New Roman" w:hAnsi="Times New Roman" w:cs="Times New Roman"/>
            <w:color w:val="0000FF"/>
            <w:sz w:val="24"/>
            <w:szCs w:val="24"/>
            <w:u w:val="single"/>
            <w:lang w:eastAsia="ru-RU"/>
          </w:rPr>
          <w:t>подпункта 2 пункта 1 статьи 6</w:t>
        </w:r>
      </w:hyperlink>
      <w:r w:rsidRPr="002D5E7E">
        <w:rPr>
          <w:rFonts w:ascii="Times New Roman" w:eastAsia="Times New Roman" w:hAnsi="Times New Roman" w:cs="Times New Roman"/>
          <w:sz w:val="24"/>
          <w:szCs w:val="24"/>
          <w:lang w:eastAsia="ru-RU"/>
        </w:rPr>
        <w:t xml:space="preserve">, </w:t>
      </w:r>
      <w:hyperlink r:id="rId304" w:history="1">
        <w:r w:rsidRPr="002D5E7E">
          <w:rPr>
            <w:rFonts w:ascii="Times New Roman" w:eastAsia="Times New Roman" w:hAnsi="Times New Roman" w:cs="Times New Roman"/>
            <w:color w:val="0000FF"/>
            <w:sz w:val="24"/>
            <w:szCs w:val="24"/>
            <w:u w:val="single"/>
            <w:lang w:eastAsia="ru-RU"/>
          </w:rPr>
          <w:t>пункта 2.2 статьи 22</w:t>
        </w:r>
      </w:hyperlink>
      <w:r w:rsidRPr="002D5E7E">
        <w:rPr>
          <w:rFonts w:ascii="Times New Roman" w:eastAsia="Times New Roman" w:hAnsi="Times New Roman" w:cs="Times New Roman"/>
          <w:sz w:val="24"/>
          <w:szCs w:val="24"/>
          <w:lang w:eastAsia="ru-RU"/>
        </w:rPr>
        <w:t xml:space="preserve"> и </w:t>
      </w:r>
      <w:hyperlink r:id="rId305" w:history="1">
        <w:r w:rsidRPr="002D5E7E">
          <w:rPr>
            <w:rFonts w:ascii="Times New Roman" w:eastAsia="Times New Roman" w:hAnsi="Times New Roman" w:cs="Times New Roman"/>
            <w:color w:val="0000FF"/>
            <w:sz w:val="24"/>
            <w:szCs w:val="24"/>
            <w:u w:val="single"/>
            <w:lang w:eastAsia="ru-RU"/>
          </w:rPr>
          <w:t>пункта 1 статьи 28</w:t>
        </w:r>
      </w:hyperlink>
      <w:r w:rsidRPr="002D5E7E">
        <w:rPr>
          <w:rFonts w:ascii="Times New Roman" w:eastAsia="Times New Roman" w:hAnsi="Times New Roman" w:cs="Times New Roman"/>
          <w:sz w:val="24"/>
          <w:szCs w:val="24"/>
          <w:lang w:eastAsia="ru-RU"/>
        </w:rPr>
        <w:t xml:space="preserve"> Федерального закона "Об обязательном пенсионном страховании в Российской Федерации", </w:t>
      </w:r>
      <w:hyperlink r:id="rId306" w:history="1">
        <w:r w:rsidRPr="002D5E7E">
          <w:rPr>
            <w:rFonts w:ascii="Times New Roman" w:eastAsia="Times New Roman" w:hAnsi="Times New Roman" w:cs="Times New Roman"/>
            <w:color w:val="0000FF"/>
            <w:sz w:val="24"/>
            <w:szCs w:val="24"/>
            <w:u w:val="single"/>
            <w:lang w:eastAsia="ru-RU"/>
          </w:rPr>
          <w:t>подпункта 2 пункта 1 статьи 419</w:t>
        </w:r>
      </w:hyperlink>
      <w:r w:rsidRPr="002D5E7E">
        <w:rPr>
          <w:rFonts w:ascii="Times New Roman" w:eastAsia="Times New Roman" w:hAnsi="Times New Roman" w:cs="Times New Roman"/>
          <w:sz w:val="24"/>
          <w:szCs w:val="24"/>
          <w:lang w:eastAsia="ru-RU"/>
        </w:rPr>
        <w:t xml:space="preserve"> Налогового кодекса Российской Федерации, </w:t>
      </w:r>
      <w:hyperlink r:id="rId307" w:history="1">
        <w:r w:rsidRPr="002D5E7E">
          <w:rPr>
            <w:rFonts w:ascii="Times New Roman" w:eastAsia="Times New Roman" w:hAnsi="Times New Roman" w:cs="Times New Roman"/>
            <w:color w:val="0000FF"/>
            <w:sz w:val="24"/>
            <w:szCs w:val="24"/>
            <w:u w:val="single"/>
            <w:lang w:eastAsia="ru-RU"/>
          </w:rPr>
          <w:t>части четвертой статьи 7</w:t>
        </w:r>
      </w:hyperlink>
      <w:r w:rsidRPr="002D5E7E">
        <w:rPr>
          <w:rFonts w:ascii="Times New Roman" w:eastAsia="Times New Roman" w:hAnsi="Times New Roman" w:cs="Times New Roman"/>
          <w:sz w:val="24"/>
          <w:szCs w:val="24"/>
          <w:lang w:eastAsia="ru-RU"/>
        </w:rPr>
        <w:t xml:space="preserve"> Закона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их семей", </w:t>
      </w:r>
      <w:hyperlink r:id="rId308" w:history="1">
        <w:r w:rsidRPr="002D5E7E">
          <w:rPr>
            <w:rFonts w:ascii="Times New Roman" w:eastAsia="Times New Roman" w:hAnsi="Times New Roman" w:cs="Times New Roman"/>
            <w:color w:val="0000FF"/>
            <w:sz w:val="24"/>
            <w:szCs w:val="24"/>
            <w:u w:val="single"/>
            <w:lang w:eastAsia="ru-RU"/>
          </w:rPr>
          <w:t>частей 2</w:t>
        </w:r>
      </w:hyperlink>
      <w:r w:rsidRPr="002D5E7E">
        <w:rPr>
          <w:rFonts w:ascii="Times New Roman" w:eastAsia="Times New Roman" w:hAnsi="Times New Roman" w:cs="Times New Roman"/>
          <w:sz w:val="24"/>
          <w:szCs w:val="24"/>
          <w:lang w:eastAsia="ru-RU"/>
        </w:rPr>
        <w:t xml:space="preserve"> и </w:t>
      </w:r>
      <w:hyperlink r:id="rId309" w:history="1">
        <w:r w:rsidRPr="002D5E7E">
          <w:rPr>
            <w:rFonts w:ascii="Times New Roman" w:eastAsia="Times New Roman" w:hAnsi="Times New Roman" w:cs="Times New Roman"/>
            <w:color w:val="0000FF"/>
            <w:sz w:val="24"/>
            <w:szCs w:val="24"/>
            <w:u w:val="single"/>
            <w:lang w:eastAsia="ru-RU"/>
          </w:rPr>
          <w:t>3 статьи 8</w:t>
        </w:r>
      </w:hyperlink>
      <w:r w:rsidRPr="002D5E7E">
        <w:rPr>
          <w:rFonts w:ascii="Times New Roman" w:eastAsia="Times New Roman" w:hAnsi="Times New Roman" w:cs="Times New Roman"/>
          <w:sz w:val="24"/>
          <w:szCs w:val="24"/>
          <w:lang w:eastAsia="ru-RU"/>
        </w:rPr>
        <w:t xml:space="preserve">, </w:t>
      </w:r>
      <w:hyperlink r:id="rId310" w:history="1">
        <w:r w:rsidRPr="002D5E7E">
          <w:rPr>
            <w:rFonts w:ascii="Times New Roman" w:eastAsia="Times New Roman" w:hAnsi="Times New Roman" w:cs="Times New Roman"/>
            <w:color w:val="0000FF"/>
            <w:sz w:val="24"/>
            <w:szCs w:val="24"/>
            <w:u w:val="single"/>
            <w:lang w:eastAsia="ru-RU"/>
          </w:rPr>
          <w:t>части 18 статьи 15</w:t>
        </w:r>
      </w:hyperlink>
      <w:r w:rsidRPr="002D5E7E">
        <w:rPr>
          <w:rFonts w:ascii="Times New Roman" w:eastAsia="Times New Roman" w:hAnsi="Times New Roman" w:cs="Times New Roman"/>
          <w:sz w:val="24"/>
          <w:szCs w:val="24"/>
          <w:lang w:eastAsia="ru-RU"/>
        </w:rPr>
        <w:t xml:space="preserve"> Федерального закона "О страховых пенсиях" применительно к объему, а также условиям формирования и реализации в системе обязательного пенсионного страхования пенсионных прав адвокатов из числа военных пенсионеров в соответствии с правовыми позициями Конституционного Суда Российской Федерации, выраженными в настоящем Постановлении.</w:t>
      </w:r>
    </w:p>
    <w:p w:rsidR="002D5E7E" w:rsidRPr="002D5E7E" w:rsidRDefault="002D5E7E" w:rsidP="002D5E7E">
      <w:pPr>
        <w:spacing w:after="0"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lastRenderedPageBreak/>
        <w:t>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r:id="rId311" w:tgtFrame="_blank" w:history="1">
        <w:r w:rsidRPr="002D5E7E">
          <w:rPr>
            <w:rFonts w:ascii="Times New Roman" w:eastAsia="Times New Roman" w:hAnsi="Times New Roman" w:cs="Times New Roman"/>
            <w:color w:val="0000FF"/>
            <w:sz w:val="24"/>
            <w:szCs w:val="24"/>
            <w:u w:val="single"/>
            <w:lang w:eastAsia="ru-RU"/>
          </w:rPr>
          <w:t>www.pravo.gov.ru</w:t>
        </w:r>
      </w:hyperlink>
      <w:r w:rsidRPr="002D5E7E">
        <w:rPr>
          <w:rFonts w:ascii="Times New Roman" w:eastAsia="Times New Roman" w:hAnsi="Times New Roman" w:cs="Times New Roman"/>
          <w:sz w:val="24"/>
          <w:szCs w:val="24"/>
          <w:lang w:eastAsia="ru-RU"/>
        </w:rPr>
        <w:t>). Постановление должно быть опубликовано также в "Вестнике Конституционного Суда Российской Федерации".</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Конституционный Суд</w:t>
      </w:r>
    </w:p>
    <w:p w:rsidR="002D5E7E" w:rsidRPr="002D5E7E" w:rsidRDefault="002D5E7E" w:rsidP="002D5E7E">
      <w:pPr>
        <w:spacing w:before="100" w:beforeAutospacing="1" w:after="100" w:afterAutospacing="1" w:line="240" w:lineRule="auto"/>
        <w:rPr>
          <w:rFonts w:ascii="Times New Roman" w:eastAsia="Times New Roman" w:hAnsi="Times New Roman" w:cs="Times New Roman"/>
          <w:sz w:val="24"/>
          <w:szCs w:val="24"/>
          <w:lang w:eastAsia="ru-RU"/>
        </w:rPr>
      </w:pPr>
      <w:r w:rsidRPr="002D5E7E">
        <w:rPr>
          <w:rFonts w:ascii="Times New Roman" w:eastAsia="Times New Roman" w:hAnsi="Times New Roman" w:cs="Times New Roman"/>
          <w:sz w:val="24"/>
          <w:szCs w:val="24"/>
          <w:lang w:eastAsia="ru-RU"/>
        </w:rPr>
        <w:t>Российской Федерации</w:t>
      </w:r>
    </w:p>
    <w:p w:rsidR="00BE2C23" w:rsidRDefault="00BE2C23">
      <w:bookmarkStart w:id="0" w:name="_GoBack"/>
      <w:bookmarkEnd w:id="0"/>
    </w:p>
    <w:sectPr w:rsidR="00BE2C23" w:rsidSect="002D5E7E">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7E"/>
    <w:rsid w:val="002D5E7E"/>
    <w:rsid w:val="00BE2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3E4769-AE48-46A1-9CC6-2516F8C05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D5E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5E7E"/>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2D5E7E"/>
  </w:style>
  <w:style w:type="paragraph" w:customStyle="1" w:styleId="msonormal0">
    <w:name w:val="msonormal"/>
    <w:basedOn w:val="a"/>
    <w:rsid w:val="002D5E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2D5E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center">
    <w:name w:val="align_center"/>
    <w:basedOn w:val="a"/>
    <w:rsid w:val="002D5E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2D5E7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D5E7E"/>
    <w:rPr>
      <w:color w:val="0000FF"/>
      <w:u w:val="single"/>
    </w:rPr>
  </w:style>
  <w:style w:type="character" w:styleId="a5">
    <w:name w:val="FollowedHyperlink"/>
    <w:basedOn w:val="a0"/>
    <w:uiPriority w:val="99"/>
    <w:semiHidden/>
    <w:unhideWhenUsed/>
    <w:rsid w:val="002D5E7E"/>
    <w:rPr>
      <w:color w:val="800080"/>
      <w:u w:val="single"/>
    </w:rPr>
  </w:style>
  <w:style w:type="paragraph" w:customStyle="1" w:styleId="alignright">
    <w:name w:val="align_right"/>
    <w:basedOn w:val="a"/>
    <w:rsid w:val="002D5E7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2020780">
      <w:bodyDiv w:val="1"/>
      <w:marLeft w:val="0"/>
      <w:marRight w:val="0"/>
      <w:marTop w:val="0"/>
      <w:marBottom w:val="0"/>
      <w:divBdr>
        <w:top w:val="none" w:sz="0" w:space="0" w:color="auto"/>
        <w:left w:val="none" w:sz="0" w:space="0" w:color="auto"/>
        <w:bottom w:val="none" w:sz="0" w:space="0" w:color="auto"/>
        <w:right w:val="none" w:sz="0" w:space="0" w:color="auto"/>
      </w:divBdr>
      <w:divsChild>
        <w:div w:id="642739252">
          <w:marLeft w:val="0"/>
          <w:marRight w:val="0"/>
          <w:marTop w:val="0"/>
          <w:marBottom w:val="0"/>
          <w:divBdr>
            <w:top w:val="none" w:sz="0" w:space="0" w:color="auto"/>
            <w:left w:val="none" w:sz="0" w:space="0" w:color="auto"/>
            <w:bottom w:val="none" w:sz="0" w:space="0" w:color="auto"/>
            <w:right w:val="none" w:sz="0" w:space="0" w:color="auto"/>
          </w:divBdr>
        </w:div>
        <w:div w:id="1219249510">
          <w:marLeft w:val="0"/>
          <w:marRight w:val="0"/>
          <w:marTop w:val="0"/>
          <w:marBottom w:val="0"/>
          <w:divBdr>
            <w:top w:val="none" w:sz="0" w:space="0" w:color="auto"/>
            <w:left w:val="none" w:sz="0" w:space="0" w:color="auto"/>
            <w:bottom w:val="none" w:sz="0" w:space="0" w:color="auto"/>
            <w:right w:val="none" w:sz="0" w:space="0" w:color="auto"/>
          </w:divBdr>
          <w:divsChild>
            <w:div w:id="88567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consultant.ru/document/cons_doc_LAW_344097/?ysclid=lfwa54dbtg530836606" TargetMode="External"/><Relationship Id="rId299" Type="http://schemas.openxmlformats.org/officeDocument/2006/relationships/hyperlink" Target="https://www.consultant.ru/document/cons_doc_LAW_2875/fe434e420c3130424bbee0b97bc794f0e96c3081/" TargetMode="External"/><Relationship Id="rId303" Type="http://schemas.openxmlformats.org/officeDocument/2006/relationships/hyperlink" Target="https://www.consultant.ru/document/cons_doc_LAW_344097/?ysclid=lfwa54dbtg530836606" TargetMode="External"/><Relationship Id="rId21" Type="http://schemas.openxmlformats.org/officeDocument/2006/relationships/hyperlink" Target="https://www.consultant.ru/document/cons_doc_LAW_344097/?ysclid=lfwa54dbtg530836606" TargetMode="External"/><Relationship Id="rId42" Type="http://schemas.openxmlformats.org/officeDocument/2006/relationships/hyperlink" Target="https://www.consultant.ru/document/cons_doc_LAW_344097/?ysclid=lfwa54dbtg530836606" TargetMode="External"/><Relationship Id="rId63" Type="http://schemas.openxmlformats.org/officeDocument/2006/relationships/hyperlink" Target="https://www.consultant.ru/document/cons_doc_LAW_344097/?ysclid=lfwa54dbtg530836606" TargetMode="External"/><Relationship Id="rId84" Type="http://schemas.openxmlformats.org/officeDocument/2006/relationships/hyperlink" Target="https://www.consultant.ru/document/cons_doc_LAW_2875/fe434e420c3130424bbee0b97bc794f0e96c3081/" TargetMode="External"/><Relationship Id="rId138" Type="http://schemas.openxmlformats.org/officeDocument/2006/relationships/hyperlink" Target="https://www.consultant.ru/document/cons_doc_LAW_66125/" TargetMode="External"/><Relationship Id="rId159" Type="http://schemas.openxmlformats.org/officeDocument/2006/relationships/hyperlink" Target="https://www.consultant.ru/document/cons_doc_LAW_370203/abbf1553b24e6034940c60b153c2941ff589baf5/" TargetMode="External"/><Relationship Id="rId170" Type="http://schemas.openxmlformats.org/officeDocument/2006/relationships/hyperlink" Target="https://www.consultant.ru/document/cons_doc_LAW_344097/?ysclid=lfwa54dbtg530836606" TargetMode="External"/><Relationship Id="rId191" Type="http://schemas.openxmlformats.org/officeDocument/2006/relationships/hyperlink" Target="https://www.consultant.ru/document/cons_doc_LAW_344097/?ysclid=lfwa54dbtg530836606" TargetMode="External"/><Relationship Id="rId205" Type="http://schemas.openxmlformats.org/officeDocument/2006/relationships/hyperlink" Target="https://www.consultant.ru/document/cons_doc_LAW_344097/?ysclid=lfwa54dbtg530836606" TargetMode="External"/><Relationship Id="rId226" Type="http://schemas.openxmlformats.org/officeDocument/2006/relationships/hyperlink" Target="https://www.consultant.ru/document/cons_doc_LAW_344097/?ysclid=lfwa54dbtg530836606" TargetMode="External"/><Relationship Id="rId247" Type="http://schemas.openxmlformats.org/officeDocument/2006/relationships/hyperlink" Target="https://www.consultant.ru/document/cons_doc_LAW_344097/?ysclid=lfwa54dbtg530836606" TargetMode="External"/><Relationship Id="rId107" Type="http://schemas.openxmlformats.org/officeDocument/2006/relationships/hyperlink" Target="https://www.consultant.ru/document/cons_doc_LAW_344097/?ysclid=lfwa54dbtg530836606" TargetMode="External"/><Relationship Id="rId268" Type="http://schemas.openxmlformats.org/officeDocument/2006/relationships/hyperlink" Target="https://www.consultant.ru/document/cons_doc_LAW_425807/755b3265e01a62b2c4571ac4cc1a791d5255a530/" TargetMode="External"/><Relationship Id="rId289" Type="http://schemas.openxmlformats.org/officeDocument/2006/relationships/hyperlink" Target="https://www.consultant.ru/document/cons_doc_LAW_344097/?ysclid=lfwa54dbtg530836606" TargetMode="External"/><Relationship Id="rId11" Type="http://schemas.openxmlformats.org/officeDocument/2006/relationships/hyperlink" Target="https://www.consultant.ru/document/cons_doc_LAW_425807/304af9cf8d2e689d2db4fa6e7a1fae9142eb3ec1/" TargetMode="External"/><Relationship Id="rId32" Type="http://schemas.openxmlformats.org/officeDocument/2006/relationships/hyperlink" Target="https://www.consultant.ru/document/cons_doc_LAW_344097/?ysclid=lfwa54dbtg530836606" TargetMode="External"/><Relationship Id="rId53" Type="http://schemas.openxmlformats.org/officeDocument/2006/relationships/hyperlink" Target="https://www.consultant.ru/document/cons_doc_LAW_2875/d94e831070f1b26a082b3517d51e9e4c348fc419/" TargetMode="External"/><Relationship Id="rId74" Type="http://schemas.openxmlformats.org/officeDocument/2006/relationships/hyperlink" Target="https://www.consultant.ru/document/cons_doc_LAW_344097/?ysclid=lfwa54dbtg530836606" TargetMode="External"/><Relationship Id="rId128" Type="http://schemas.openxmlformats.org/officeDocument/2006/relationships/hyperlink" Target="https://www.consultant.ru/document/cons_doc_LAW_54395/" TargetMode="External"/><Relationship Id="rId149" Type="http://schemas.openxmlformats.org/officeDocument/2006/relationships/hyperlink" Target="https://www.consultant.ru/document/cons_doc_LAW_370203/89a4b9d57a9f8ca2a34736a5ad060e55936838d7/" TargetMode="External"/><Relationship Id="rId5" Type="http://schemas.openxmlformats.org/officeDocument/2006/relationships/hyperlink" Target="https://www.consultant.ru/document/cons_doc_LAW_425807/97abe6fd8de21b3e15e5f784b30144f6e2a068b7/" TargetMode="External"/><Relationship Id="rId95" Type="http://schemas.openxmlformats.org/officeDocument/2006/relationships/hyperlink" Target="https://www.consultant.ru/document/cons_doc_LAW_344097/?ysclid=lfwa54dbtg530836606" TargetMode="External"/><Relationship Id="rId160" Type="http://schemas.openxmlformats.org/officeDocument/2006/relationships/hyperlink" Target="https://www.consultant.ru/document/cons_doc_LAW_370203/abbf1553b24e6034940c60b153c2941ff589baf5/" TargetMode="External"/><Relationship Id="rId181" Type="http://schemas.openxmlformats.org/officeDocument/2006/relationships/hyperlink" Target="https://www.consultant.ru/document/cons_doc_LAW_344097/?ysclid=lfwa54dbtg530836606" TargetMode="External"/><Relationship Id="rId216" Type="http://schemas.openxmlformats.org/officeDocument/2006/relationships/hyperlink" Target="https://www.consultant.ru/document/cons_doc_LAW_312256/" TargetMode="External"/><Relationship Id="rId237" Type="http://schemas.openxmlformats.org/officeDocument/2006/relationships/hyperlink" Target="https://www.consultant.ru/document/cons_doc_LAW_344097/?ysclid=lfwa54dbtg530836606" TargetMode="External"/><Relationship Id="rId258" Type="http://schemas.openxmlformats.org/officeDocument/2006/relationships/hyperlink" Target="https://www.consultant.ru/document/cons_doc_LAW_2875/fe434e420c3130424bbee0b97bc794f0e96c3081/" TargetMode="External"/><Relationship Id="rId279" Type="http://schemas.openxmlformats.org/officeDocument/2006/relationships/hyperlink" Target="https://www.consultant.ru/document/cons_doc_LAW_344097/?ysclid=lfwa54dbtg530836606" TargetMode="External"/><Relationship Id="rId22" Type="http://schemas.openxmlformats.org/officeDocument/2006/relationships/hyperlink" Target="https://www.consultant.ru/document/cons_doc_LAW_344097/?ysclid=lfwa54dbtg530836606" TargetMode="External"/><Relationship Id="rId43" Type="http://schemas.openxmlformats.org/officeDocument/2006/relationships/hyperlink" Target="https://www.consultant.ru/document/cons_doc_LAW_344097/?ysclid=lfwa54dbtg530836606" TargetMode="External"/><Relationship Id="rId64" Type="http://schemas.openxmlformats.org/officeDocument/2006/relationships/hyperlink" Target="https://www.consultant.ru/document/cons_doc_LAW_425807/9ca5b00155a17a9cc4b6c8f3755d909cfc34dcae/" TargetMode="External"/><Relationship Id="rId118" Type="http://schemas.openxmlformats.org/officeDocument/2006/relationships/hyperlink" Target="https://www.consultant.ru/document/cons_doc_LAW_344097/?ysclid=lfwa54dbtg530836606" TargetMode="External"/><Relationship Id="rId139" Type="http://schemas.openxmlformats.org/officeDocument/2006/relationships/hyperlink" Target="https://www.consultant.ru/document/cons_doc_LAW_121805/" TargetMode="External"/><Relationship Id="rId290" Type="http://schemas.openxmlformats.org/officeDocument/2006/relationships/hyperlink" Target="https://www.consultant.ru/document/cons_doc_LAW_344097/?ysclid=lfwa54dbtg530836606" TargetMode="External"/><Relationship Id="rId304" Type="http://schemas.openxmlformats.org/officeDocument/2006/relationships/hyperlink" Target="https://www.consultant.ru/document/cons_doc_LAW_344097/?ysclid=lfwa54dbtg530836606" TargetMode="External"/><Relationship Id="rId85" Type="http://schemas.openxmlformats.org/officeDocument/2006/relationships/hyperlink" Target="https://www.consultant.ru/document/cons_doc_LAW_2875/7faf10d5db4889ccd421abd45b63fd2b43a3dea7/" TargetMode="External"/><Relationship Id="rId150" Type="http://schemas.openxmlformats.org/officeDocument/2006/relationships/hyperlink" Target="https://www.consultant.ru/document/cons_doc_LAW_370203/abbf1553b24e6034940c60b153c2941ff589baf5/" TargetMode="External"/><Relationship Id="rId171" Type="http://schemas.openxmlformats.org/officeDocument/2006/relationships/hyperlink" Target="https://www.consultant.ru/document/cons_doc_LAW_344097/?ysclid=lfwa54dbtg530836606" TargetMode="External"/><Relationship Id="rId192" Type="http://schemas.openxmlformats.org/officeDocument/2006/relationships/hyperlink" Target="https://www.consultant.ru/document/cons_doc_LAW_31809/" TargetMode="External"/><Relationship Id="rId206" Type="http://schemas.openxmlformats.org/officeDocument/2006/relationships/hyperlink" Target="https://www.consultant.ru/document/cons_doc_LAW_344097/?ysclid=lfwa54dbtg530836606" TargetMode="External"/><Relationship Id="rId227" Type="http://schemas.openxmlformats.org/officeDocument/2006/relationships/hyperlink" Target="https://www.consultant.ru/document/cons_doc_LAW_344097/?ysclid=lfwa54dbtg530836606" TargetMode="External"/><Relationship Id="rId248" Type="http://schemas.openxmlformats.org/officeDocument/2006/relationships/hyperlink" Target="https://www.consultant.ru/document/cons_doc_LAW_344097/?ysclid=lfwa54dbtg530836606" TargetMode="External"/><Relationship Id="rId269" Type="http://schemas.openxmlformats.org/officeDocument/2006/relationships/hyperlink" Target="https://www.consultant.ru/document/cons_doc_LAW_425807/304af9cf8d2e689d2db4fa6e7a1fae9142eb3ec1/" TargetMode="External"/><Relationship Id="rId12" Type="http://schemas.openxmlformats.org/officeDocument/2006/relationships/hyperlink" Target="https://www.consultant.ru/document/cons_doc_LAW_425807/bca21405627508ed21ac632e5d4fdf33d8e4df76/" TargetMode="External"/><Relationship Id="rId33" Type="http://schemas.openxmlformats.org/officeDocument/2006/relationships/hyperlink" Target="https://www.consultant.ru/document/cons_doc_LAW_344097/?ysclid=lfwa54dbtg530836606" TargetMode="External"/><Relationship Id="rId108" Type="http://schemas.openxmlformats.org/officeDocument/2006/relationships/hyperlink" Target="https://www.consultant.ru/document/cons_doc_LAW_370203/" TargetMode="External"/><Relationship Id="rId129" Type="http://schemas.openxmlformats.org/officeDocument/2006/relationships/hyperlink" Target="https://www.consultant.ru/document/cons_doc_LAW_61948/" TargetMode="External"/><Relationship Id="rId280" Type="http://schemas.openxmlformats.org/officeDocument/2006/relationships/hyperlink" Target="https://www.consultant.ru/document/cons_doc_LAW_344097/?ysclid=lfwa54dbtg530836606" TargetMode="External"/><Relationship Id="rId54" Type="http://schemas.openxmlformats.org/officeDocument/2006/relationships/hyperlink" Target="https://www.consultant.ru/document/cons_doc_LAW_2875/a4d26fe6022253f9f9e396e9ca6f63c80946702f/" TargetMode="External"/><Relationship Id="rId75" Type="http://schemas.openxmlformats.org/officeDocument/2006/relationships/hyperlink" Target="https://www.consultant.ru/document/cons_doc_LAW_344097/?ysclid=lfwa54dbtg530836606" TargetMode="External"/><Relationship Id="rId96" Type="http://schemas.openxmlformats.org/officeDocument/2006/relationships/hyperlink" Target="https://www.consultant.ru/document/cons_doc_LAW_344097/?ysclid=lfwa54dbtg530836606" TargetMode="External"/><Relationship Id="rId140" Type="http://schemas.openxmlformats.org/officeDocument/2006/relationships/hyperlink" Target="https://www.consultant.ru/document/cons_doc_LAW_344097/?ysclid=lfwa54dbtg530836606" TargetMode="External"/><Relationship Id="rId161" Type="http://schemas.openxmlformats.org/officeDocument/2006/relationships/hyperlink" Target="https://www.consultant.ru/document/cons_doc_LAW_370203/abbf1553b24e6034940c60b153c2941ff589baf5/" TargetMode="External"/><Relationship Id="rId182" Type="http://schemas.openxmlformats.org/officeDocument/2006/relationships/hyperlink" Target="https://www.consultant.ru/document/cons_doc_LAW_442371/" TargetMode="External"/><Relationship Id="rId217" Type="http://schemas.openxmlformats.org/officeDocument/2006/relationships/hyperlink" Target="https://www.consultant.ru/document/cons_doc_LAW_344097/?ysclid=lfwa54dbtg530836606" TargetMode="External"/><Relationship Id="rId6" Type="http://schemas.openxmlformats.org/officeDocument/2006/relationships/hyperlink" Target="https://www.consultant.ru/document/cons_doc_LAW_425807/97abe6fd8de21b3e15e5f784b30144f6e2a068b7/" TargetMode="External"/><Relationship Id="rId238" Type="http://schemas.openxmlformats.org/officeDocument/2006/relationships/hyperlink" Target="https://www.consultant.ru/document/cons_doc_LAW_344097/?ysclid=lfwa54dbtg530836606" TargetMode="External"/><Relationship Id="rId259" Type="http://schemas.openxmlformats.org/officeDocument/2006/relationships/hyperlink" Target="https://www.consultant.ru/document/cons_doc_LAW_2875/fe434e420c3130424bbee0b97bc794f0e96c3081/" TargetMode="External"/><Relationship Id="rId23" Type="http://schemas.openxmlformats.org/officeDocument/2006/relationships/hyperlink" Target="https://www.consultant.ru/document/cons_doc_LAW_344097/?ysclid=lfwa54dbtg530836606" TargetMode="External"/><Relationship Id="rId119" Type="http://schemas.openxmlformats.org/officeDocument/2006/relationships/hyperlink" Target="https://www.consultant.ru/document/cons_doc_LAW_344097/?ysclid=lfwa54dbtg530836606" TargetMode="External"/><Relationship Id="rId270" Type="http://schemas.openxmlformats.org/officeDocument/2006/relationships/hyperlink" Target="https://www.consultant.ru/document/cons_doc_LAW_425807/f07d82f47ce3b65b7c00b5520e621b3bc1aeb060/" TargetMode="External"/><Relationship Id="rId291" Type="http://schemas.openxmlformats.org/officeDocument/2006/relationships/hyperlink" Target="https://www.consultant.ru/document/cons_doc_LAW_344097/?ysclid=lfwa54dbtg530836606" TargetMode="External"/><Relationship Id="rId305" Type="http://schemas.openxmlformats.org/officeDocument/2006/relationships/hyperlink" Target="https://www.consultant.ru/document/cons_doc_LAW_344097/?ysclid=lfwa54dbtg530836606" TargetMode="External"/><Relationship Id="rId44" Type="http://schemas.openxmlformats.org/officeDocument/2006/relationships/hyperlink" Target="https://www.consultant.ru/document/cons_doc_LAW_344097/?ysclid=lfwa54dbtg530836606" TargetMode="External"/><Relationship Id="rId65" Type="http://schemas.openxmlformats.org/officeDocument/2006/relationships/hyperlink" Target="https://www.consultant.ru/document/cons_doc_LAW_425807/304af9cf8d2e689d2db4fa6e7a1fae9142eb3ec1/" TargetMode="External"/><Relationship Id="rId86" Type="http://schemas.openxmlformats.org/officeDocument/2006/relationships/hyperlink" Target="https://www.consultant.ru/document/cons_doc_LAW_2875/c6e42f15d1b028b04b556f3f9ca32433ae2cc969/" TargetMode="External"/><Relationship Id="rId130" Type="http://schemas.openxmlformats.org/officeDocument/2006/relationships/hyperlink" Target="https://www.consultant.ru/document/cons_doc_LAW_31809/" TargetMode="External"/><Relationship Id="rId151" Type="http://schemas.openxmlformats.org/officeDocument/2006/relationships/hyperlink" Target="https://www.consultant.ru/document/cons_doc_LAW_370203/f2e74141db5be833d7f7a77094ba541231774202/" TargetMode="External"/><Relationship Id="rId172" Type="http://schemas.openxmlformats.org/officeDocument/2006/relationships/hyperlink" Target="https://www.consultant.ru/document/cons_doc_LAW_344097/?ysclid=lfwa54dbtg530836606" TargetMode="External"/><Relationship Id="rId193" Type="http://schemas.openxmlformats.org/officeDocument/2006/relationships/hyperlink" Target="https://www.consultant.ru/document/cons_doc_LAW_40255/" TargetMode="External"/><Relationship Id="rId207" Type="http://schemas.openxmlformats.org/officeDocument/2006/relationships/hyperlink" Target="https://www.consultant.ru/document/cons_doc_LAW_344097/?ysclid=lfwa54dbtg530836606" TargetMode="External"/><Relationship Id="rId228" Type="http://schemas.openxmlformats.org/officeDocument/2006/relationships/hyperlink" Target="https://www.consultant.ru/document/cons_doc_LAW_344097/?ysclid=lfwa54dbtg530836606" TargetMode="External"/><Relationship Id="rId249" Type="http://schemas.openxmlformats.org/officeDocument/2006/relationships/hyperlink" Target="https://www.consultant.ru/document/cons_doc_LAW_344097/?ysclid=lfwa54dbtg530836606" TargetMode="External"/><Relationship Id="rId13" Type="http://schemas.openxmlformats.org/officeDocument/2006/relationships/hyperlink" Target="https://www.consultant.ru/document/cons_doc_LAW_425807/c595c4bcfef00c500112b510fd4e75c509b07884/" TargetMode="External"/><Relationship Id="rId109" Type="http://schemas.openxmlformats.org/officeDocument/2006/relationships/hyperlink" Target="https://www.consultant.ru/document/cons_doc_LAW_344097/?ysclid=lfwa54dbtg530836606" TargetMode="External"/><Relationship Id="rId260" Type="http://schemas.openxmlformats.org/officeDocument/2006/relationships/hyperlink" Target="https://www.consultant.ru/document/cons_doc_LAW_2875/1a17ce42ccf66a8cdc73524a84798f90e9f7b63a/" TargetMode="External"/><Relationship Id="rId281" Type="http://schemas.openxmlformats.org/officeDocument/2006/relationships/hyperlink" Target="https://www.consultant.ru/document/cons_doc_LAW_344097/?ysclid=lfwa54dbtg530836606" TargetMode="External"/><Relationship Id="rId34" Type="http://schemas.openxmlformats.org/officeDocument/2006/relationships/hyperlink" Target="https://www.consultant.ru/document/cons_doc_LAW_344097/?ysclid=lfwa54dbtg530836606" TargetMode="External"/><Relationship Id="rId55" Type="http://schemas.openxmlformats.org/officeDocument/2006/relationships/hyperlink" Target="https://www.consultant.ru/document/cons_doc_LAW_2875/a4d26fe6022253f9f9e396e9ca6f63c80946702f/" TargetMode="External"/><Relationship Id="rId76" Type="http://schemas.openxmlformats.org/officeDocument/2006/relationships/hyperlink" Target="https://www.consultant.ru/document/cons_doc_LAW_344097/?ysclid=lfwa54dbtg530836606" TargetMode="External"/><Relationship Id="rId97" Type="http://schemas.openxmlformats.org/officeDocument/2006/relationships/hyperlink" Target="https://www.consultant.ru/document/cons_doc_LAW_344097/?ysclid=lfwa54dbtg530836606" TargetMode="External"/><Relationship Id="rId120" Type="http://schemas.openxmlformats.org/officeDocument/2006/relationships/hyperlink" Target="https://www.consultant.ru/document/cons_doc_LAW_344097/?ysclid=lfwa54dbtg530836606" TargetMode="External"/><Relationship Id="rId141" Type="http://schemas.openxmlformats.org/officeDocument/2006/relationships/hyperlink" Target="https://www.consultant.ru/document/cons_doc_LAW_344097/?ysclid=lfwa54dbtg530836606" TargetMode="External"/><Relationship Id="rId7" Type="http://schemas.openxmlformats.org/officeDocument/2006/relationships/hyperlink" Target="https://www.consultant.ru/document/cons_doc_LAW_425807/97abe6fd8de21b3e15e5f784b30144f6e2a068b7/" TargetMode="External"/><Relationship Id="rId162" Type="http://schemas.openxmlformats.org/officeDocument/2006/relationships/hyperlink" Target="https://www.consultant.ru/document/cons_doc_LAW_344097/?ysclid=lfwa54dbtg530836606" TargetMode="External"/><Relationship Id="rId183" Type="http://schemas.openxmlformats.org/officeDocument/2006/relationships/hyperlink" Target="https://www.consultant.ru/document/cons_doc_LAW_344097/?ysclid=lfwa54dbtg530836606" TargetMode="External"/><Relationship Id="rId218" Type="http://schemas.openxmlformats.org/officeDocument/2006/relationships/hyperlink" Target="https://www.consultant.ru/document/cons_doc_LAW_344097/?ysclid=lfwa54dbtg530836606" TargetMode="External"/><Relationship Id="rId239" Type="http://schemas.openxmlformats.org/officeDocument/2006/relationships/hyperlink" Target="https://www.consultant.ru/document/cons_doc_LAW_344097/?ysclid=lfwa54dbtg530836606" TargetMode="External"/><Relationship Id="rId250" Type="http://schemas.openxmlformats.org/officeDocument/2006/relationships/hyperlink" Target="https://www.consultant.ru/document/cons_doc_LAW_344097/?ysclid=lfwa54dbtg530836606" TargetMode="External"/><Relationship Id="rId271" Type="http://schemas.openxmlformats.org/officeDocument/2006/relationships/hyperlink" Target="https://www.consultant.ru/document/cons_doc_LAW_425807/5c8173589df697f54307645fdafeeef2b360a83a/" TargetMode="External"/><Relationship Id="rId292" Type="http://schemas.openxmlformats.org/officeDocument/2006/relationships/hyperlink" Target="https://www.consultant.ru/document/cons_doc_LAW_344097/?ysclid=lfwa54dbtg530836606" TargetMode="External"/><Relationship Id="rId306" Type="http://schemas.openxmlformats.org/officeDocument/2006/relationships/hyperlink" Target="https://www.consultant.ru/document/cons_doc_LAW_344097/?ysclid=lfwa54dbtg530836606" TargetMode="External"/><Relationship Id="rId24" Type="http://schemas.openxmlformats.org/officeDocument/2006/relationships/hyperlink" Target="https://www.consultant.ru/document/cons_doc_LAW_2875/" TargetMode="External"/><Relationship Id="rId45" Type="http://schemas.openxmlformats.org/officeDocument/2006/relationships/hyperlink" Target="https://www.consultant.ru/document/cons_doc_LAW_344097/?ysclid=lfwa54dbtg530836606" TargetMode="External"/><Relationship Id="rId66" Type="http://schemas.openxmlformats.org/officeDocument/2006/relationships/hyperlink" Target="https://www.consultant.ru/document/cons_doc_LAW_425807/c595c4bcfef00c500112b510fd4e75c509b07884/" TargetMode="External"/><Relationship Id="rId87" Type="http://schemas.openxmlformats.org/officeDocument/2006/relationships/hyperlink" Target="https://www.consultant.ru/document/cons_doc_LAW_2875/e6a76ed8e23016c15ac41b93c7cdc8fd1da6997b/" TargetMode="External"/><Relationship Id="rId110" Type="http://schemas.openxmlformats.org/officeDocument/2006/relationships/hyperlink" Target="https://www.consultant.ru/document/cons_doc_LAW_54395/" TargetMode="External"/><Relationship Id="rId131" Type="http://schemas.openxmlformats.org/officeDocument/2006/relationships/hyperlink" Target="https://www.consultant.ru/document/cons_doc_LAW_47962/" TargetMode="External"/><Relationship Id="rId61" Type="http://schemas.openxmlformats.org/officeDocument/2006/relationships/hyperlink" Target="https://www.consultant.ru/document/cons_doc_LAW_2875/1a17ce42ccf66a8cdc73524a84798f90e9f7b63a/" TargetMode="External"/><Relationship Id="rId82" Type="http://schemas.openxmlformats.org/officeDocument/2006/relationships/hyperlink" Target="https://www.consultant.ru/document/cons_doc_LAW_2875/fe434e420c3130424bbee0b97bc794f0e96c3081/" TargetMode="External"/><Relationship Id="rId152" Type="http://schemas.openxmlformats.org/officeDocument/2006/relationships/hyperlink" Target="https://www.consultant.ru/document/cons_doc_LAW_344097/?ysclid=lfwa54dbtg530836606" TargetMode="External"/><Relationship Id="rId173" Type="http://schemas.openxmlformats.org/officeDocument/2006/relationships/hyperlink" Target="https://www.consultant.ru/document/cons_doc_LAW_344097/?ysclid=lfwa54dbtg530836606" TargetMode="External"/><Relationship Id="rId194" Type="http://schemas.openxmlformats.org/officeDocument/2006/relationships/hyperlink" Target="https://www.consultant.ru/document/cons_doc_LAW_46351/" TargetMode="External"/><Relationship Id="rId199" Type="http://schemas.openxmlformats.org/officeDocument/2006/relationships/hyperlink" Target="https://www.consultant.ru/document/cons_doc_LAW_420814/" TargetMode="External"/><Relationship Id="rId203" Type="http://schemas.openxmlformats.org/officeDocument/2006/relationships/hyperlink" Target="https://www.consultant.ru/document/cons_doc_LAW_344097/?ysclid=lfwa54dbtg530836606" TargetMode="External"/><Relationship Id="rId208" Type="http://schemas.openxmlformats.org/officeDocument/2006/relationships/hyperlink" Target="https://www.consultant.ru/document/cons_doc_LAW_344097/?ysclid=lfwa54dbtg530836606" TargetMode="External"/><Relationship Id="rId229" Type="http://schemas.openxmlformats.org/officeDocument/2006/relationships/hyperlink" Target="https://www.consultant.ru/document/cons_doc_LAW_34222/" TargetMode="External"/><Relationship Id="rId19" Type="http://schemas.openxmlformats.org/officeDocument/2006/relationships/hyperlink" Target="https://www.consultant.ru/document/cons_doc_LAW_344097/?ysclid=lfwa54dbtg530836606" TargetMode="External"/><Relationship Id="rId224" Type="http://schemas.openxmlformats.org/officeDocument/2006/relationships/hyperlink" Target="https://www.consultant.ru/document/cons_doc_LAW_425644/c674013e35a427b78aa0ff0017bdafb9f12b55ed/" TargetMode="External"/><Relationship Id="rId240" Type="http://schemas.openxmlformats.org/officeDocument/2006/relationships/hyperlink" Target="https://www.consultant.ru/document/cons_doc_LAW_344097/?ysclid=lfwa54dbtg530836606" TargetMode="External"/><Relationship Id="rId245" Type="http://schemas.openxmlformats.org/officeDocument/2006/relationships/hyperlink" Target="https://www.consultant.ru/document/cons_doc_LAW_344097/?ysclid=lfwa54dbtg530836606" TargetMode="External"/><Relationship Id="rId261" Type="http://schemas.openxmlformats.org/officeDocument/2006/relationships/hyperlink" Target="https://www.consultant.ru/document/cons_doc_LAW_2875/1a17ce42ccf66a8cdc73524a84798f90e9f7b63a/" TargetMode="External"/><Relationship Id="rId266" Type="http://schemas.openxmlformats.org/officeDocument/2006/relationships/hyperlink" Target="https://www.consultant.ru/document/cons_doc_LAW_425807/942c660a2321fa3f91a891d3dc33021fb29df7f8/" TargetMode="External"/><Relationship Id="rId287" Type="http://schemas.openxmlformats.org/officeDocument/2006/relationships/hyperlink" Target="https://www.consultant.ru/document/cons_doc_LAW_344097/?ysclid=lfwa54dbtg530836606" TargetMode="External"/><Relationship Id="rId14" Type="http://schemas.openxmlformats.org/officeDocument/2006/relationships/hyperlink" Target="https://www.consultant.ru/document/cons_doc_LAW_425807/c3a2029ff68a604b4daa4e423cee7798d5fc126a/" TargetMode="External"/><Relationship Id="rId30" Type="http://schemas.openxmlformats.org/officeDocument/2006/relationships/hyperlink" Target="https://www.consultant.ru/document/cons_doc_LAW_344097/?ysclid=lfwa54dbtg530836606" TargetMode="External"/><Relationship Id="rId35" Type="http://schemas.openxmlformats.org/officeDocument/2006/relationships/hyperlink" Target="https://www.consultant.ru/document/cons_doc_LAW_344097/?ysclid=lfwa54dbtg530836606" TargetMode="External"/><Relationship Id="rId56" Type="http://schemas.openxmlformats.org/officeDocument/2006/relationships/hyperlink" Target="https://www.consultant.ru/document/cons_doc_LAW_2875/e7fbd40d5c89c3066eab2473bcaac30880b58eb3/" TargetMode="External"/><Relationship Id="rId77" Type="http://schemas.openxmlformats.org/officeDocument/2006/relationships/hyperlink" Target="https://www.consultant.ru/document/cons_doc_LAW_2875/" TargetMode="External"/><Relationship Id="rId100" Type="http://schemas.openxmlformats.org/officeDocument/2006/relationships/hyperlink" Target="https://www.consultant.ru/document/cons_doc_LAW_54292/" TargetMode="External"/><Relationship Id="rId105" Type="http://schemas.openxmlformats.org/officeDocument/2006/relationships/hyperlink" Target="https://www.consultant.ru/document/cons_doc_LAW_78580/" TargetMode="External"/><Relationship Id="rId126" Type="http://schemas.openxmlformats.org/officeDocument/2006/relationships/hyperlink" Target="https://www.consultant.ru/document/cons_doc_LAW_344097/?ysclid=lfwa54dbtg530836606" TargetMode="External"/><Relationship Id="rId147" Type="http://schemas.openxmlformats.org/officeDocument/2006/relationships/hyperlink" Target="https://www.consultant.ru/document/cons_doc_LAW_370203/" TargetMode="External"/><Relationship Id="rId168" Type="http://schemas.openxmlformats.org/officeDocument/2006/relationships/hyperlink" Target="https://www.consultant.ru/document/cons_doc_LAW_344097/?ysclid=lfwa54dbtg530836606" TargetMode="External"/><Relationship Id="rId282" Type="http://schemas.openxmlformats.org/officeDocument/2006/relationships/hyperlink" Target="https://www.consultant.ru/document/cons_doc_LAW_344097/?ysclid=lfwa54dbtg530836606" TargetMode="External"/><Relationship Id="rId312" Type="http://schemas.openxmlformats.org/officeDocument/2006/relationships/fontTable" Target="fontTable.xml"/><Relationship Id="rId8" Type="http://schemas.openxmlformats.org/officeDocument/2006/relationships/hyperlink" Target="https://www.consultant.ru/document/cons_doc_LAW_425807/1de41033764925a05becaabb41319d8a2d576707/" TargetMode="External"/><Relationship Id="rId51" Type="http://schemas.openxmlformats.org/officeDocument/2006/relationships/hyperlink" Target="https://www.consultant.ru/document/cons_doc_LAW_2875/54dd4e1f61e0b8fa47bff695f0c08b192a95f7a3/" TargetMode="External"/><Relationship Id="rId72" Type="http://schemas.openxmlformats.org/officeDocument/2006/relationships/hyperlink" Target="https://www.consultant.ru/document/cons_doc_LAW_344097/?ysclid=lfwa54dbtg530836606" TargetMode="External"/><Relationship Id="rId93" Type="http://schemas.openxmlformats.org/officeDocument/2006/relationships/hyperlink" Target="https://www.consultant.ru/document/cons_doc_LAW_344097/?ysclid=lfwa54dbtg530836606" TargetMode="External"/><Relationship Id="rId98" Type="http://schemas.openxmlformats.org/officeDocument/2006/relationships/hyperlink" Target="https://www.consultant.ru/document/cons_doc_LAW_2875/" TargetMode="External"/><Relationship Id="rId121" Type="http://schemas.openxmlformats.org/officeDocument/2006/relationships/hyperlink" Target="https://www.consultant.ru/document/cons_doc_LAW_344097/?ysclid=lfwa54dbtg530836606" TargetMode="External"/><Relationship Id="rId142" Type="http://schemas.openxmlformats.org/officeDocument/2006/relationships/hyperlink" Target="https://www.consultant.ru/document/cons_doc_LAW_422063/" TargetMode="External"/><Relationship Id="rId163" Type="http://schemas.openxmlformats.org/officeDocument/2006/relationships/hyperlink" Target="https://www.consultant.ru/document/cons_doc_LAW_344097/?ysclid=lfwa54dbtg530836606" TargetMode="External"/><Relationship Id="rId184" Type="http://schemas.openxmlformats.org/officeDocument/2006/relationships/hyperlink" Target="https://www.consultant.ru/document/cons_doc_LAW_344097/?ysclid=lfwa54dbtg530836606" TargetMode="External"/><Relationship Id="rId189" Type="http://schemas.openxmlformats.org/officeDocument/2006/relationships/hyperlink" Target="https://www.consultant.ru/document/cons_doc_LAW_344097/?ysclid=lfwa54dbtg530836606" TargetMode="External"/><Relationship Id="rId219" Type="http://schemas.openxmlformats.org/officeDocument/2006/relationships/hyperlink" Target="https://www.consultant.ru/document/cons_doc_LAW_425644/a93622d8ff295f9fe519e0bc62bae64f6aac7afb/" TargetMode="External"/><Relationship Id="rId3" Type="http://schemas.openxmlformats.org/officeDocument/2006/relationships/webSettings" Target="webSettings.xml"/><Relationship Id="rId214" Type="http://schemas.openxmlformats.org/officeDocument/2006/relationships/hyperlink" Target="https://www.consultant.ru/document/cons_doc_LAW_329426/" TargetMode="External"/><Relationship Id="rId230" Type="http://schemas.openxmlformats.org/officeDocument/2006/relationships/hyperlink" Target="https://www.consultant.ru/document/cons_doc_LAW_34222/ad81f427108e7b1439121030cf647fef3e0d6a8e/" TargetMode="External"/><Relationship Id="rId235" Type="http://schemas.openxmlformats.org/officeDocument/2006/relationships/hyperlink" Target="https://www.consultant.ru/document/cons_doc_LAW_344097/?ysclid=lfwa54dbtg530836606" TargetMode="External"/><Relationship Id="rId251" Type="http://schemas.openxmlformats.org/officeDocument/2006/relationships/hyperlink" Target="https://www.consultant.ru/document/cons_doc_LAW_344097/?ysclid=lfwa54dbtg530836606" TargetMode="External"/><Relationship Id="rId256" Type="http://schemas.openxmlformats.org/officeDocument/2006/relationships/hyperlink" Target="https://www.consultant.ru/document/cons_doc_LAW_2875/a4d26fe6022253f9f9e396e9ca6f63c80946702f/" TargetMode="External"/><Relationship Id="rId277" Type="http://schemas.openxmlformats.org/officeDocument/2006/relationships/hyperlink" Target="https://www.consultant.ru/document/cons_doc_LAW_344097/?ysclid=lfwa54dbtg530836606" TargetMode="External"/><Relationship Id="rId298" Type="http://schemas.openxmlformats.org/officeDocument/2006/relationships/hyperlink" Target="https://www.consultant.ru/document/cons_doc_LAW_2875/fe434e420c3130424bbee0b97bc794f0e96c3081/" TargetMode="External"/><Relationship Id="rId25" Type="http://schemas.openxmlformats.org/officeDocument/2006/relationships/hyperlink" Target="https://www.consultant.ru/document/cons_doc_LAW_344097/?ysclid=lfwa54dbtg530836606" TargetMode="External"/><Relationship Id="rId46" Type="http://schemas.openxmlformats.org/officeDocument/2006/relationships/hyperlink" Target="https://www.consultant.ru/document/cons_doc_LAW_344097/?ysclid=lfwa54dbtg530836606" TargetMode="External"/><Relationship Id="rId67" Type="http://schemas.openxmlformats.org/officeDocument/2006/relationships/hyperlink" Target="https://www.consultant.ru/document/cons_doc_LAW_425807/c3a2029ff68a604b4daa4e423cee7798d5fc126a/" TargetMode="External"/><Relationship Id="rId116" Type="http://schemas.openxmlformats.org/officeDocument/2006/relationships/hyperlink" Target="https://www.consultant.ru/document/cons_doc_LAW_344097/?ysclid=lfwa54dbtg530836606" TargetMode="External"/><Relationship Id="rId137" Type="http://schemas.openxmlformats.org/officeDocument/2006/relationships/hyperlink" Target="https://www.consultant.ru/document/cons_doc_LAW_57661/" TargetMode="External"/><Relationship Id="rId158" Type="http://schemas.openxmlformats.org/officeDocument/2006/relationships/hyperlink" Target="https://www.consultant.ru/document/cons_doc_LAW_370203/73faa6b51b0f0da2db55b809a364e638d07ec293/" TargetMode="External"/><Relationship Id="rId272" Type="http://schemas.openxmlformats.org/officeDocument/2006/relationships/hyperlink" Target="https://www.consultant.ru/document/cons_doc_LAW_425807/2c98ffa82f9ebf55b6903952db15f773d11403ee/" TargetMode="External"/><Relationship Id="rId293" Type="http://schemas.openxmlformats.org/officeDocument/2006/relationships/hyperlink" Target="https://www.consultant.ru/document/cons_doc_LAW_2875/6e9322b9a111e965ab5650f7f01bf0039d6a29c6/" TargetMode="External"/><Relationship Id="rId302" Type="http://schemas.openxmlformats.org/officeDocument/2006/relationships/hyperlink" Target="https://www.consultant.ru/document/cons_doc_LAW_2875/" TargetMode="External"/><Relationship Id="rId307" Type="http://schemas.openxmlformats.org/officeDocument/2006/relationships/hyperlink" Target="https://www.consultant.ru/document/cons_doc_LAW_344097/?ysclid=lfwa54dbtg530836606" TargetMode="External"/><Relationship Id="rId20" Type="http://schemas.openxmlformats.org/officeDocument/2006/relationships/hyperlink" Target="https://www.consultant.ru/document/cons_doc_LAW_344097/?ysclid=lfwa54dbtg530836606" TargetMode="External"/><Relationship Id="rId41" Type="http://schemas.openxmlformats.org/officeDocument/2006/relationships/hyperlink" Target="https://www.consultant.ru/document/cons_doc_LAW_344097/?ysclid=lfwa54dbtg530836606" TargetMode="External"/><Relationship Id="rId62" Type="http://schemas.openxmlformats.org/officeDocument/2006/relationships/hyperlink" Target="https://www.consultant.ru/document/cons_doc_LAW_2875/0b06250202d2c93c3deb42ea66061c6db8df37ef/" TargetMode="External"/><Relationship Id="rId83" Type="http://schemas.openxmlformats.org/officeDocument/2006/relationships/hyperlink" Target="https://www.consultant.ru/document/cons_doc_LAW_2875/6e9322b9a111e965ab5650f7f01bf0039d6a29c6/" TargetMode="External"/><Relationship Id="rId88" Type="http://schemas.openxmlformats.org/officeDocument/2006/relationships/hyperlink" Target="https://www.consultant.ru/document/cons_doc_LAW_2875/e6a76ed8e23016c15ac41b93c7cdc8fd1da6997b/" TargetMode="External"/><Relationship Id="rId111" Type="http://schemas.openxmlformats.org/officeDocument/2006/relationships/hyperlink" Target="https://www.consultant.ru/document/cons_doc_LAW_61948/" TargetMode="External"/><Relationship Id="rId132" Type="http://schemas.openxmlformats.org/officeDocument/2006/relationships/hyperlink" Target="https://www.consultant.ru/document/cons_doc_LAW_60967/" TargetMode="External"/><Relationship Id="rId153" Type="http://schemas.openxmlformats.org/officeDocument/2006/relationships/hyperlink" Target="https://www.consultant.ru/document/cons_doc_LAW_422063/" TargetMode="External"/><Relationship Id="rId174" Type="http://schemas.openxmlformats.org/officeDocument/2006/relationships/hyperlink" Target="https://www.consultant.ru/document/cons_doc_LAW_425644/c674013e35a427b78aa0ff0017bdafb9f12b55ed/" TargetMode="External"/><Relationship Id="rId179" Type="http://schemas.openxmlformats.org/officeDocument/2006/relationships/hyperlink" Target="https://www.consultant.ru/document/cons_doc_LAW_344097/?ysclid=lfwa54dbtg530836606" TargetMode="External"/><Relationship Id="rId195" Type="http://schemas.openxmlformats.org/officeDocument/2006/relationships/hyperlink" Target="https://www.consultant.ru/document/cons_doc_LAW_78580/" TargetMode="External"/><Relationship Id="rId209" Type="http://schemas.openxmlformats.org/officeDocument/2006/relationships/hyperlink" Target="https://www.consultant.ru/document/cons_doc_LAW_344097/?ysclid=lfwa54dbtg530836606" TargetMode="External"/><Relationship Id="rId190" Type="http://schemas.openxmlformats.org/officeDocument/2006/relationships/hyperlink" Target="https://www.consultant.ru/document/cons_doc_LAW_344097/?ysclid=lfwa54dbtg530836606" TargetMode="External"/><Relationship Id="rId204" Type="http://schemas.openxmlformats.org/officeDocument/2006/relationships/hyperlink" Target="https://www.consultant.ru/document/cons_doc_LAW_344097/?ysclid=lfwa54dbtg530836606" TargetMode="External"/><Relationship Id="rId220" Type="http://schemas.openxmlformats.org/officeDocument/2006/relationships/hyperlink" Target="https://www.consultant.ru/document/cons_doc_LAW_425644/5a5b63c43d4c865b70a947dd7cb32e5fb604185c/" TargetMode="External"/><Relationship Id="rId225" Type="http://schemas.openxmlformats.org/officeDocument/2006/relationships/hyperlink" Target="https://www.consultant.ru/document/cons_doc_LAW_425644/c674013e35a427b78aa0ff0017bdafb9f12b55ed/" TargetMode="External"/><Relationship Id="rId241" Type="http://schemas.openxmlformats.org/officeDocument/2006/relationships/hyperlink" Target="https://www.consultant.ru/document/cons_doc_LAW_344097/?ysclid=lfwa54dbtg530836606" TargetMode="External"/><Relationship Id="rId246" Type="http://schemas.openxmlformats.org/officeDocument/2006/relationships/hyperlink" Target="https://www.consultant.ru/document/cons_doc_LAW_344097/?ysclid=lfwa54dbtg530836606" TargetMode="External"/><Relationship Id="rId267" Type="http://schemas.openxmlformats.org/officeDocument/2006/relationships/hyperlink" Target="https://www.consultant.ru/document/cons_doc_LAW_425807/8adac43bd4db5a1277cc430093681dce360626af/" TargetMode="External"/><Relationship Id="rId288" Type="http://schemas.openxmlformats.org/officeDocument/2006/relationships/hyperlink" Target="https://www.consultant.ru/document/cons_doc_LAW_344097/?ysclid=lfwa54dbtg530836606" TargetMode="External"/><Relationship Id="rId15" Type="http://schemas.openxmlformats.org/officeDocument/2006/relationships/hyperlink" Target="https://www.consultant.ru/document/cons_doc_LAW_425807/fca97513d08a28ef23e45f7c64d56c5847784770/" TargetMode="External"/><Relationship Id="rId36" Type="http://schemas.openxmlformats.org/officeDocument/2006/relationships/hyperlink" Target="https://www.consultant.ru/document/cons_doc_LAW_344097/?ysclid=lfwa54dbtg530836606" TargetMode="External"/><Relationship Id="rId57" Type="http://schemas.openxmlformats.org/officeDocument/2006/relationships/hyperlink" Target="https://www.consultant.ru/document/cons_doc_LAW_2875/2b3cdfcf41099657639e96a77b00849cacec38ca/" TargetMode="External"/><Relationship Id="rId106" Type="http://schemas.openxmlformats.org/officeDocument/2006/relationships/hyperlink" Target="https://www.consultant.ru/document/cons_doc_LAW_370203/3e55ed6c71f3a2c3e6d9b669e19e7e6b7850e43d/" TargetMode="External"/><Relationship Id="rId127" Type="http://schemas.openxmlformats.org/officeDocument/2006/relationships/hyperlink" Target="https://www.consultant.ru/document/cons_doc_LAW_2875/" TargetMode="External"/><Relationship Id="rId262" Type="http://schemas.openxmlformats.org/officeDocument/2006/relationships/hyperlink" Target="https://www.consultant.ru/document/cons_doc_LAW_2875/" TargetMode="External"/><Relationship Id="rId283" Type="http://schemas.openxmlformats.org/officeDocument/2006/relationships/hyperlink" Target="https://www.consultant.ru/document/cons_doc_LAW_2875/" TargetMode="External"/><Relationship Id="rId313" Type="http://schemas.openxmlformats.org/officeDocument/2006/relationships/theme" Target="theme/theme1.xml"/><Relationship Id="rId10" Type="http://schemas.openxmlformats.org/officeDocument/2006/relationships/hyperlink" Target="https://www.consultant.ru/document/cons_doc_LAW_425807/942c660a2321fa3f91a891d3dc33021fb29df7f8/" TargetMode="External"/><Relationship Id="rId31" Type="http://schemas.openxmlformats.org/officeDocument/2006/relationships/hyperlink" Target="https://www.consultant.ru/document/cons_doc_LAW_344097/?ysclid=lfwa54dbtg530836606" TargetMode="External"/><Relationship Id="rId52" Type="http://schemas.openxmlformats.org/officeDocument/2006/relationships/hyperlink" Target="https://www.consultant.ru/document/cons_doc_LAW_2875/54dd4e1f61e0b8fa47bff695f0c08b192a95f7a3/" TargetMode="External"/><Relationship Id="rId73" Type="http://schemas.openxmlformats.org/officeDocument/2006/relationships/hyperlink" Target="https://www.consultant.ru/document/cons_doc_LAW_344097/?ysclid=lfwa54dbtg530836606" TargetMode="External"/><Relationship Id="rId78" Type="http://schemas.openxmlformats.org/officeDocument/2006/relationships/hyperlink" Target="https://www.consultant.ru/document/cons_doc_LAW_2875/b57f514e606ee66a6f97d072551b16a416610dfc/" TargetMode="External"/><Relationship Id="rId94" Type="http://schemas.openxmlformats.org/officeDocument/2006/relationships/hyperlink" Target="https://www.consultant.ru/document/cons_doc_LAW_344097/?ysclid=lfwa54dbtg530836606" TargetMode="External"/><Relationship Id="rId99" Type="http://schemas.openxmlformats.org/officeDocument/2006/relationships/hyperlink" Target="https://www.consultant.ru/document/cons_doc_LAW_2875/fe434e420c3130424bbee0b97bc794f0e96c3081/" TargetMode="External"/><Relationship Id="rId101" Type="http://schemas.openxmlformats.org/officeDocument/2006/relationships/hyperlink" Target="https://www.consultant.ru/document/cons_doc_LAW_54293/" TargetMode="External"/><Relationship Id="rId122" Type="http://schemas.openxmlformats.org/officeDocument/2006/relationships/hyperlink" Target="https://www.consultant.ru/document/cons_doc_LAW_344097/?ysclid=lfwa54dbtg530836606" TargetMode="External"/><Relationship Id="rId143" Type="http://schemas.openxmlformats.org/officeDocument/2006/relationships/hyperlink" Target="https://www.consultant.ru/document/cons_doc_LAW_344097/?ysclid=lfwa54dbtg530836606" TargetMode="External"/><Relationship Id="rId148" Type="http://schemas.openxmlformats.org/officeDocument/2006/relationships/hyperlink" Target="https://www.consultant.ru/document/cons_doc_LAW_370203/e45a4c64afa47ee9c7d11607b25971492abe66bb/" TargetMode="External"/><Relationship Id="rId164" Type="http://schemas.openxmlformats.org/officeDocument/2006/relationships/hyperlink" Target="https://www.consultant.ru/document/cons_doc_LAW_344097/?ysclid=lfwa54dbtg530836606" TargetMode="External"/><Relationship Id="rId169" Type="http://schemas.openxmlformats.org/officeDocument/2006/relationships/hyperlink" Target="https://www.consultant.ru/document/cons_doc_LAW_344097/?ysclid=lfwa54dbtg530836606" TargetMode="External"/><Relationship Id="rId185" Type="http://schemas.openxmlformats.org/officeDocument/2006/relationships/hyperlink" Target="https://www.consultant.ru/document/cons_doc_LAW_344097/?ysclid=lfwa54dbtg530836606" TargetMode="External"/><Relationship Id="rId4" Type="http://schemas.openxmlformats.org/officeDocument/2006/relationships/hyperlink" Target="https://www.consultant.ru/document/cons_doc_LAW_2875/af8d726b0c367d7c0c191c947cfb161464a01cd7/" TargetMode="External"/><Relationship Id="rId9" Type="http://schemas.openxmlformats.org/officeDocument/2006/relationships/hyperlink" Target="https://www.consultant.ru/document/cons_doc_LAW_425807/9ca5b00155a17a9cc4b6c8f3755d909cfc34dcae/" TargetMode="External"/><Relationship Id="rId180" Type="http://schemas.openxmlformats.org/officeDocument/2006/relationships/hyperlink" Target="https://www.consultant.ru/document/cons_doc_LAW_344097/?ysclid=lfwa54dbtg530836606" TargetMode="External"/><Relationship Id="rId210" Type="http://schemas.openxmlformats.org/officeDocument/2006/relationships/hyperlink" Target="https://www.consultant.ru/document/cons_doc_LAW_344097/?ysclid=lfwa54dbtg530836606" TargetMode="External"/><Relationship Id="rId215" Type="http://schemas.openxmlformats.org/officeDocument/2006/relationships/hyperlink" Target="https://www.consultant.ru/document/cons_doc_LAW_129724/" TargetMode="External"/><Relationship Id="rId236" Type="http://schemas.openxmlformats.org/officeDocument/2006/relationships/hyperlink" Target="https://www.consultant.ru/document/cons_doc_LAW_344097/?ysclid=lfwa54dbtg530836606" TargetMode="External"/><Relationship Id="rId257" Type="http://schemas.openxmlformats.org/officeDocument/2006/relationships/hyperlink" Target="https://www.consultant.ru/document/cons_doc_LAW_2875/2b3cdfcf41099657639e96a77b00849cacec38ca/" TargetMode="External"/><Relationship Id="rId278" Type="http://schemas.openxmlformats.org/officeDocument/2006/relationships/hyperlink" Target="https://www.consultant.ru/document/cons_doc_LAW_344097/?ysclid=lfwa54dbtg530836606" TargetMode="External"/><Relationship Id="rId26" Type="http://schemas.openxmlformats.org/officeDocument/2006/relationships/hyperlink" Target="https://www.consultant.ru/document/cons_doc_LAW_433469/ae8560bcd58cbcde82af0bca70338c14693a35a6/" TargetMode="External"/><Relationship Id="rId231" Type="http://schemas.openxmlformats.org/officeDocument/2006/relationships/hyperlink" Target="https://www.consultant.ru/document/cons_doc_LAW_34222/fb2afc6e324b0ca3add33cc316a12abe899c732c/" TargetMode="External"/><Relationship Id="rId252" Type="http://schemas.openxmlformats.org/officeDocument/2006/relationships/hyperlink" Target="https://www.consultant.ru/document/cons_doc_LAW_2875/" TargetMode="External"/><Relationship Id="rId273" Type="http://schemas.openxmlformats.org/officeDocument/2006/relationships/hyperlink" Target="https://www.consultant.ru/document/cons_doc_LAW_425807/60c2929beeecc70cff5ad651e1737befd786c2f7/" TargetMode="External"/><Relationship Id="rId294" Type="http://schemas.openxmlformats.org/officeDocument/2006/relationships/hyperlink" Target="https://www.consultant.ru/document/cons_doc_LAW_2875/c07038c724cae52fe849aad193a0eac08bda5f93/" TargetMode="External"/><Relationship Id="rId308" Type="http://schemas.openxmlformats.org/officeDocument/2006/relationships/hyperlink" Target="https://www.consultant.ru/document/cons_doc_LAW_344097/?ysclid=lfwa54dbtg530836606" TargetMode="External"/><Relationship Id="rId47" Type="http://schemas.openxmlformats.org/officeDocument/2006/relationships/hyperlink" Target="https://www.consultant.ru/document/cons_doc_LAW_344097/?ysclid=lfwa54dbtg530836606" TargetMode="External"/><Relationship Id="rId68" Type="http://schemas.openxmlformats.org/officeDocument/2006/relationships/hyperlink" Target="https://www.consultant.ru/document/cons_doc_LAW_344097/?ysclid=lfwa54dbtg530836606" TargetMode="External"/><Relationship Id="rId89" Type="http://schemas.openxmlformats.org/officeDocument/2006/relationships/hyperlink" Target="https://www.consultant.ru/document/cons_doc_LAW_46351/" TargetMode="External"/><Relationship Id="rId112" Type="http://schemas.openxmlformats.org/officeDocument/2006/relationships/hyperlink" Target="https://www.consultant.ru/document/cons_doc_LAW_2875/2b3cdfcf41099657639e96a77b00849cacec38ca/" TargetMode="External"/><Relationship Id="rId133" Type="http://schemas.openxmlformats.org/officeDocument/2006/relationships/hyperlink" Target="https://www.consultant.ru/document/cons_doc_LAW_67440/" TargetMode="External"/><Relationship Id="rId154" Type="http://schemas.openxmlformats.org/officeDocument/2006/relationships/hyperlink" Target="https://www.consultant.ru/document/cons_doc_LAW_344097/?ysclid=lfwa54dbtg530836606" TargetMode="External"/><Relationship Id="rId175" Type="http://schemas.openxmlformats.org/officeDocument/2006/relationships/hyperlink" Target="https://www.consultant.ru/document/cons_doc_LAW_344097/?ysclid=lfwa54dbtg530836606" TargetMode="External"/><Relationship Id="rId196" Type="http://schemas.openxmlformats.org/officeDocument/2006/relationships/hyperlink" Target="https://www.consultant.ru/document/cons_doc_LAW_344097/?ysclid=lfwa54dbtg530836606" TargetMode="External"/><Relationship Id="rId200" Type="http://schemas.openxmlformats.org/officeDocument/2006/relationships/hyperlink" Target="https://www.consultant.ru/document/cons_doc_LAW_436064/" TargetMode="External"/><Relationship Id="rId16" Type="http://schemas.openxmlformats.org/officeDocument/2006/relationships/hyperlink" Target="https://www.consultant.ru/document/cons_doc_LAW_344097/?ysclid=lfwa54dbtg530836606" TargetMode="External"/><Relationship Id="rId221" Type="http://schemas.openxmlformats.org/officeDocument/2006/relationships/hyperlink" Target="https://www.consultant.ru/document/cons_doc_LAW_425644/c674013e35a427b78aa0ff0017bdafb9f12b55ed/" TargetMode="External"/><Relationship Id="rId242" Type="http://schemas.openxmlformats.org/officeDocument/2006/relationships/hyperlink" Target="https://www.consultant.ru/document/cons_doc_LAW_344097/?ysclid=lfwa54dbtg530836606" TargetMode="External"/><Relationship Id="rId263" Type="http://schemas.openxmlformats.org/officeDocument/2006/relationships/hyperlink" Target="https://www.consultant.ru/document/cons_doc_LAW_2875/" TargetMode="External"/><Relationship Id="rId284" Type="http://schemas.openxmlformats.org/officeDocument/2006/relationships/hyperlink" Target="https://www.consultant.ru/document/cons_doc_LAW_344097/?ysclid=lfwa54dbtg530836606" TargetMode="External"/><Relationship Id="rId37" Type="http://schemas.openxmlformats.org/officeDocument/2006/relationships/hyperlink" Target="https://www.consultant.ru/document/cons_doc_LAW_344097/?ysclid=lfwa54dbtg530836606" TargetMode="External"/><Relationship Id="rId58" Type="http://schemas.openxmlformats.org/officeDocument/2006/relationships/hyperlink" Target="https://www.consultant.ru/document/cons_doc_LAW_2875/2b3cdfcf41099657639e96a77b00849cacec38ca/" TargetMode="External"/><Relationship Id="rId79" Type="http://schemas.openxmlformats.org/officeDocument/2006/relationships/hyperlink" Target="https://www.consultant.ru/document/cons_doc_LAW_2875/6e9322b9a111e965ab5650f7f01bf0039d6a29c6/" TargetMode="External"/><Relationship Id="rId102" Type="http://schemas.openxmlformats.org/officeDocument/2006/relationships/hyperlink" Target="https://www.consultant.ru/document/cons_doc_LAW_344097/?ysclid=lfwa54dbtg530836606" TargetMode="External"/><Relationship Id="rId123" Type="http://schemas.openxmlformats.org/officeDocument/2006/relationships/hyperlink" Target="https://www.consultant.ru/document/cons_doc_LAW_344097/?ysclid=lfwa54dbtg530836606" TargetMode="External"/><Relationship Id="rId144" Type="http://schemas.openxmlformats.org/officeDocument/2006/relationships/hyperlink" Target="https://www.consultant.ru/document/cons_doc_LAW_90057/" TargetMode="External"/><Relationship Id="rId90" Type="http://schemas.openxmlformats.org/officeDocument/2006/relationships/hyperlink" Target="https://www.consultant.ru/document/cons_doc_LAW_50942/" TargetMode="External"/><Relationship Id="rId165" Type="http://schemas.openxmlformats.org/officeDocument/2006/relationships/hyperlink" Target="https://www.consultant.ru/document/cons_doc_LAW_344097/?ysclid=lfwa54dbtg530836606" TargetMode="External"/><Relationship Id="rId186" Type="http://schemas.openxmlformats.org/officeDocument/2006/relationships/hyperlink" Target="https://www.consultant.ru/document/cons_doc_LAW_344097/?ysclid=lfwa54dbtg530836606" TargetMode="External"/><Relationship Id="rId211" Type="http://schemas.openxmlformats.org/officeDocument/2006/relationships/hyperlink" Target="https://www.consultant.ru/document/cons_doc_LAW_2875/78dcbb89fb8a04e896d5863e68edd708540f844c/" TargetMode="External"/><Relationship Id="rId232" Type="http://schemas.openxmlformats.org/officeDocument/2006/relationships/hyperlink" Target="https://www.consultant.ru/document/cons_doc_LAW_344097/?ysclid=lfwa54dbtg530836606" TargetMode="External"/><Relationship Id="rId253" Type="http://schemas.openxmlformats.org/officeDocument/2006/relationships/hyperlink" Target="https://www.consultant.ru/document/cons_doc_LAW_2875/6e9322b9a111e965ab5650f7f01bf0039d6a29c6/" TargetMode="External"/><Relationship Id="rId274" Type="http://schemas.openxmlformats.org/officeDocument/2006/relationships/hyperlink" Target="https://www.consultant.ru/document/cons_doc_LAW_344097/?ysclid=lfwa54dbtg530836606" TargetMode="External"/><Relationship Id="rId295" Type="http://schemas.openxmlformats.org/officeDocument/2006/relationships/hyperlink" Target="https://www.consultant.ru/document/cons_doc_LAW_2875/a4d26fe6022253f9f9e396e9ca6f63c80946702f/" TargetMode="External"/><Relationship Id="rId309" Type="http://schemas.openxmlformats.org/officeDocument/2006/relationships/hyperlink" Target="https://www.consultant.ru/document/cons_doc_LAW_344097/?ysclid=lfwa54dbtg530836606" TargetMode="External"/><Relationship Id="rId27" Type="http://schemas.openxmlformats.org/officeDocument/2006/relationships/hyperlink" Target="https://www.consultant.ru/document/cons_doc_LAW_344097/?ysclid=lfwa54dbtg530836606" TargetMode="External"/><Relationship Id="rId48" Type="http://schemas.openxmlformats.org/officeDocument/2006/relationships/hyperlink" Target="https://www.consultant.ru/document/cons_doc_LAW_2875/b57f514e606ee66a6f97d072551b16a416610dfc/" TargetMode="External"/><Relationship Id="rId69" Type="http://schemas.openxmlformats.org/officeDocument/2006/relationships/hyperlink" Target="https://www.consultant.ru/document/cons_doc_LAW_344097/?ysclid=lfwa54dbtg530836606" TargetMode="External"/><Relationship Id="rId113" Type="http://schemas.openxmlformats.org/officeDocument/2006/relationships/hyperlink" Target="https://www.consultant.ru/document/cons_doc_LAW_129724/" TargetMode="External"/><Relationship Id="rId134" Type="http://schemas.openxmlformats.org/officeDocument/2006/relationships/hyperlink" Target="https://www.consultant.ru/document/cons_doc_LAW_93858/" TargetMode="External"/><Relationship Id="rId80" Type="http://schemas.openxmlformats.org/officeDocument/2006/relationships/hyperlink" Target="https://www.consultant.ru/document/cons_doc_LAW_2875/6e9322b9a111e965ab5650f7f01bf0039d6a29c6/" TargetMode="External"/><Relationship Id="rId155" Type="http://schemas.openxmlformats.org/officeDocument/2006/relationships/hyperlink" Target="https://www.consultant.ru/document/cons_doc_LAW_370203/89a4b9d57a9f8ca2a34736a5ad060e55936838d7/" TargetMode="External"/><Relationship Id="rId176" Type="http://schemas.openxmlformats.org/officeDocument/2006/relationships/hyperlink" Target="https://www.consultant.ru/document/cons_doc_LAW_344097/?ysclid=lfwa54dbtg530836606" TargetMode="External"/><Relationship Id="rId197" Type="http://schemas.openxmlformats.org/officeDocument/2006/relationships/hyperlink" Target="https://www.consultant.ru/document/cons_doc_LAW_370203/" TargetMode="External"/><Relationship Id="rId201" Type="http://schemas.openxmlformats.org/officeDocument/2006/relationships/hyperlink" Target="https://www.consultant.ru/document/cons_doc_LAW_344097/?ysclid=lfwa54dbtg530836606" TargetMode="External"/><Relationship Id="rId222" Type="http://schemas.openxmlformats.org/officeDocument/2006/relationships/hyperlink" Target="https://www.consultant.ru/document/cons_doc_LAW_425644/c674013e35a427b78aa0ff0017bdafb9f12b55ed/" TargetMode="External"/><Relationship Id="rId243" Type="http://schemas.openxmlformats.org/officeDocument/2006/relationships/hyperlink" Target="https://www.consultant.ru/document/cons_doc_LAW_344097/?ysclid=lfwa54dbtg530836606" TargetMode="External"/><Relationship Id="rId264" Type="http://schemas.openxmlformats.org/officeDocument/2006/relationships/hyperlink" Target="https://www.consultant.ru/document/cons_doc_LAW_425807/f07d82f47ce3b65b7c00b5520e621b3bc1aeb060/" TargetMode="External"/><Relationship Id="rId285" Type="http://schemas.openxmlformats.org/officeDocument/2006/relationships/hyperlink" Target="https://www.consultant.ru/document/cons_doc_LAW_344097/?ysclid=lfwa54dbtg530836606" TargetMode="External"/><Relationship Id="rId17" Type="http://schemas.openxmlformats.org/officeDocument/2006/relationships/hyperlink" Target="https://www.consultant.ru/document/cons_doc_LAW_344097/?ysclid=lfwa54dbtg530836606" TargetMode="External"/><Relationship Id="rId38" Type="http://schemas.openxmlformats.org/officeDocument/2006/relationships/hyperlink" Target="https://www.consultant.ru/document/cons_doc_LAW_344097/?ysclid=lfwa54dbtg530836606" TargetMode="External"/><Relationship Id="rId59" Type="http://schemas.openxmlformats.org/officeDocument/2006/relationships/hyperlink" Target="https://www.consultant.ru/document/cons_doc_LAW_2875/fe434e420c3130424bbee0b97bc794f0e96c3081/" TargetMode="External"/><Relationship Id="rId103" Type="http://schemas.openxmlformats.org/officeDocument/2006/relationships/hyperlink" Target="https://www.consultant.ru/document/cons_doc_LAW_126854/" TargetMode="External"/><Relationship Id="rId124" Type="http://schemas.openxmlformats.org/officeDocument/2006/relationships/hyperlink" Target="https://www.consultant.ru/document/cons_doc_LAW_344097/?ysclid=lfwa54dbtg530836606" TargetMode="External"/><Relationship Id="rId310" Type="http://schemas.openxmlformats.org/officeDocument/2006/relationships/hyperlink" Target="https://www.consultant.ru/document/cons_doc_LAW_344097/?ysclid=lfwa54dbtg530836606" TargetMode="External"/><Relationship Id="rId70" Type="http://schemas.openxmlformats.org/officeDocument/2006/relationships/hyperlink" Target="https://www.consultant.ru/document/cons_doc_LAW_344097/?ysclid=lfwa54dbtg530836606" TargetMode="External"/><Relationship Id="rId91" Type="http://schemas.openxmlformats.org/officeDocument/2006/relationships/hyperlink" Target="https://www.consultant.ru/document/cons_doc_LAW_344097/?ysclid=lfwa54dbtg530836606" TargetMode="External"/><Relationship Id="rId145" Type="http://schemas.openxmlformats.org/officeDocument/2006/relationships/hyperlink" Target="https://www.consultant.ru/document/cons_doc_LAW_344097/?ysclid=lfwa54dbtg530836606" TargetMode="External"/><Relationship Id="rId166" Type="http://schemas.openxmlformats.org/officeDocument/2006/relationships/hyperlink" Target="https://www.consultant.ru/document/cons_doc_LAW_344097/?ysclid=lfwa54dbtg530836606" TargetMode="External"/><Relationship Id="rId187" Type="http://schemas.openxmlformats.org/officeDocument/2006/relationships/hyperlink" Target="https://www.consultant.ru/document/cons_doc_LAW_344097/?ysclid=lfwa54dbtg530836606" TargetMode="External"/><Relationship Id="rId1" Type="http://schemas.openxmlformats.org/officeDocument/2006/relationships/styles" Target="styles.xml"/><Relationship Id="rId212" Type="http://schemas.openxmlformats.org/officeDocument/2006/relationships/hyperlink" Target="https://www.consultant.ru/document/cons_doc_LAW_18002/" TargetMode="External"/><Relationship Id="rId233" Type="http://schemas.openxmlformats.org/officeDocument/2006/relationships/hyperlink" Target="https://www.consultant.ru/document/cons_doc_LAW_422074/9a95e96679344a0a4a0f7ff528d0827bac63e10a/" TargetMode="External"/><Relationship Id="rId254" Type="http://schemas.openxmlformats.org/officeDocument/2006/relationships/hyperlink" Target="https://www.consultant.ru/document/cons_doc_LAW_2875/c07038c724cae52fe849aad193a0eac08bda5f93/" TargetMode="External"/><Relationship Id="rId28" Type="http://schemas.openxmlformats.org/officeDocument/2006/relationships/hyperlink" Target="https://www.consultant.ru/document/cons_doc_LAW_344097/?ysclid=lfwa54dbtg530836606" TargetMode="External"/><Relationship Id="rId49" Type="http://schemas.openxmlformats.org/officeDocument/2006/relationships/hyperlink" Target="https://www.consultant.ru/document/cons_doc_LAW_2875/2c0a0829d49e2cd602772f82339934e740359951/" TargetMode="External"/><Relationship Id="rId114" Type="http://schemas.openxmlformats.org/officeDocument/2006/relationships/hyperlink" Target="https://www.consultant.ru/document/cons_doc_LAW_137821/" TargetMode="External"/><Relationship Id="rId275" Type="http://schemas.openxmlformats.org/officeDocument/2006/relationships/hyperlink" Target="https://www.consultant.ru/document/cons_doc_LAW_344097/?ysclid=lfwa54dbtg530836606" TargetMode="External"/><Relationship Id="rId296" Type="http://schemas.openxmlformats.org/officeDocument/2006/relationships/hyperlink" Target="https://www.consultant.ru/document/cons_doc_LAW_2875/a4d26fe6022253f9f9e396e9ca6f63c80946702f/" TargetMode="External"/><Relationship Id="rId300" Type="http://schemas.openxmlformats.org/officeDocument/2006/relationships/hyperlink" Target="https://www.consultant.ru/document/cons_doc_LAW_2875/1a17ce42ccf66a8cdc73524a84798f90e9f7b63a/" TargetMode="External"/><Relationship Id="rId60" Type="http://schemas.openxmlformats.org/officeDocument/2006/relationships/hyperlink" Target="https://www.consultant.ru/document/cons_doc_LAW_2875/1a17ce42ccf66a8cdc73524a84798f90e9f7b63a/" TargetMode="External"/><Relationship Id="rId81" Type="http://schemas.openxmlformats.org/officeDocument/2006/relationships/hyperlink" Target="https://www.consultant.ru/document/cons_doc_LAW_2875/fe434e420c3130424bbee0b97bc794f0e96c3081/" TargetMode="External"/><Relationship Id="rId135" Type="http://schemas.openxmlformats.org/officeDocument/2006/relationships/hyperlink" Target="https://www.consultant.ru/document/cons_doc_LAW_137067/" TargetMode="External"/><Relationship Id="rId156" Type="http://schemas.openxmlformats.org/officeDocument/2006/relationships/hyperlink" Target="https://www.consultant.ru/document/cons_doc_LAW_370203/89a4b9d57a9f8ca2a34736a5ad060e55936838d7/" TargetMode="External"/><Relationship Id="rId177" Type="http://schemas.openxmlformats.org/officeDocument/2006/relationships/hyperlink" Target="https://www.consultant.ru/document/cons_doc_LAW_344097/?ysclid=lfwa54dbtg530836606" TargetMode="External"/><Relationship Id="rId198" Type="http://schemas.openxmlformats.org/officeDocument/2006/relationships/hyperlink" Target="https://www.consultant.ru/document/cons_doc_LAW_344097/?ysclid=lfwa54dbtg530836606" TargetMode="External"/><Relationship Id="rId202" Type="http://schemas.openxmlformats.org/officeDocument/2006/relationships/hyperlink" Target="https://www.consultant.ru/document/cons_doc_LAW_344097/?ysclid=lfwa54dbtg530836606" TargetMode="External"/><Relationship Id="rId223" Type="http://schemas.openxmlformats.org/officeDocument/2006/relationships/hyperlink" Target="https://www.consultant.ru/document/cons_doc_LAW_425644/c674013e35a427b78aa0ff0017bdafb9f12b55ed/" TargetMode="External"/><Relationship Id="rId244" Type="http://schemas.openxmlformats.org/officeDocument/2006/relationships/hyperlink" Target="https://www.consultant.ru/document/cons_doc_LAW_344097/?ysclid=lfwa54dbtg530836606" TargetMode="External"/><Relationship Id="rId18" Type="http://schemas.openxmlformats.org/officeDocument/2006/relationships/hyperlink" Target="https://www.consultant.ru/document/cons_doc_LAW_344097/?ysclid=lfwa54dbtg530836606" TargetMode="External"/><Relationship Id="rId39" Type="http://schemas.openxmlformats.org/officeDocument/2006/relationships/hyperlink" Target="https://www.consultant.ru/document/cons_doc_LAW_344097/?ysclid=lfwa54dbtg530836606" TargetMode="External"/><Relationship Id="rId265" Type="http://schemas.openxmlformats.org/officeDocument/2006/relationships/hyperlink" Target="https://www.consultant.ru/document/cons_doc_LAW_425807/f07d82f47ce3b65b7c00b5520e621b3bc1aeb060/" TargetMode="External"/><Relationship Id="rId286" Type="http://schemas.openxmlformats.org/officeDocument/2006/relationships/hyperlink" Target="https://www.consultant.ru/document/cons_doc_LAW_344097/?ysclid=lfwa54dbtg530836606" TargetMode="External"/><Relationship Id="rId50" Type="http://schemas.openxmlformats.org/officeDocument/2006/relationships/hyperlink" Target="https://www.consultant.ru/document/cons_doc_LAW_2875/6e9322b9a111e965ab5650f7f01bf0039d6a29c6/" TargetMode="External"/><Relationship Id="rId104" Type="http://schemas.openxmlformats.org/officeDocument/2006/relationships/hyperlink" Target="https://www.consultant.ru/document/cons_doc_LAW_54395/" TargetMode="External"/><Relationship Id="rId125" Type="http://schemas.openxmlformats.org/officeDocument/2006/relationships/hyperlink" Target="https://www.consultant.ru/document/cons_doc_LAW_344097/?ysclid=lfwa54dbtg530836606" TargetMode="External"/><Relationship Id="rId146" Type="http://schemas.openxmlformats.org/officeDocument/2006/relationships/hyperlink" Target="https://www.consultant.ru/document/cons_doc_LAW_422063/" TargetMode="External"/><Relationship Id="rId167" Type="http://schemas.openxmlformats.org/officeDocument/2006/relationships/hyperlink" Target="https://www.consultant.ru/document/cons_doc_LAW_344097/?ysclid=lfwa54dbtg530836606" TargetMode="External"/><Relationship Id="rId188" Type="http://schemas.openxmlformats.org/officeDocument/2006/relationships/hyperlink" Target="https://www.consultant.ru/document/cons_doc_LAW_344097/?ysclid=lfwa54dbtg530836606" TargetMode="External"/><Relationship Id="rId311" Type="http://schemas.openxmlformats.org/officeDocument/2006/relationships/hyperlink" Target="https://www.pravo.gov.ru" TargetMode="External"/><Relationship Id="rId71" Type="http://schemas.openxmlformats.org/officeDocument/2006/relationships/hyperlink" Target="https://www.consultant.ru/document/cons_doc_LAW_344097/?ysclid=lfwa54dbtg530836606" TargetMode="External"/><Relationship Id="rId92" Type="http://schemas.openxmlformats.org/officeDocument/2006/relationships/hyperlink" Target="https://www.consultant.ru/document/cons_doc_LAW_344097/?ysclid=lfwa54dbtg530836606" TargetMode="External"/><Relationship Id="rId213" Type="http://schemas.openxmlformats.org/officeDocument/2006/relationships/hyperlink" Target="https://www.consultant.ru/document/cons_doc_LAW_25629/" TargetMode="External"/><Relationship Id="rId234" Type="http://schemas.openxmlformats.org/officeDocument/2006/relationships/hyperlink" Target="https://www.consultant.ru/document/cons_doc_LAW_344097/?ysclid=lfwa54dbtg530836606" TargetMode="External"/><Relationship Id="rId2" Type="http://schemas.openxmlformats.org/officeDocument/2006/relationships/settings" Target="settings.xml"/><Relationship Id="rId29" Type="http://schemas.openxmlformats.org/officeDocument/2006/relationships/hyperlink" Target="https://www.consultant.ru/document/cons_doc_LAW_344097/?ysclid=lfwa54dbtg530836606" TargetMode="External"/><Relationship Id="rId255" Type="http://schemas.openxmlformats.org/officeDocument/2006/relationships/hyperlink" Target="https://www.consultant.ru/document/cons_doc_LAW_2875/a4d26fe6022253f9f9e396e9ca6f63c80946702f/" TargetMode="External"/><Relationship Id="rId276" Type="http://schemas.openxmlformats.org/officeDocument/2006/relationships/hyperlink" Target="https://www.consultant.ru/document/cons_doc_LAW_344097/?ysclid=lfwa54dbtg530836606" TargetMode="External"/><Relationship Id="rId297" Type="http://schemas.openxmlformats.org/officeDocument/2006/relationships/hyperlink" Target="https://www.consultant.ru/document/cons_doc_LAW_2875/2b3cdfcf41099657639e96a77b00849cacec38ca/" TargetMode="External"/><Relationship Id="rId40" Type="http://schemas.openxmlformats.org/officeDocument/2006/relationships/hyperlink" Target="https://www.consultant.ru/document/cons_doc_LAW_344097/?ysclid=lfwa54dbtg530836606" TargetMode="External"/><Relationship Id="rId115" Type="http://schemas.openxmlformats.org/officeDocument/2006/relationships/hyperlink" Target="https://www.consultant.ru/document/cons_doc_LAW_142426/" TargetMode="External"/><Relationship Id="rId136" Type="http://schemas.openxmlformats.org/officeDocument/2006/relationships/hyperlink" Target="https://www.consultant.ru/document/cons_doc_LAW_54403/" TargetMode="External"/><Relationship Id="rId157" Type="http://schemas.openxmlformats.org/officeDocument/2006/relationships/hyperlink" Target="https://www.consultant.ru/document/cons_doc_LAW_370203/73faa6b51b0f0da2db55b809a364e638d07ec293/" TargetMode="External"/><Relationship Id="rId178" Type="http://schemas.openxmlformats.org/officeDocument/2006/relationships/hyperlink" Target="https://www.consultant.ru/document/cons_doc_LAW_37118/" TargetMode="External"/><Relationship Id="rId301" Type="http://schemas.openxmlformats.org/officeDocument/2006/relationships/hyperlink" Target="https://www.consultant.ru/document/cons_doc_LAW_2875/1a17ce42ccf66a8cdc73524a84798f90e9f7b63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14085</Words>
  <Characters>80288</Characters>
  <Application>Microsoft Office Word</Application>
  <DocSecurity>0</DocSecurity>
  <Lines>669</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САФУ</Company>
  <LinksUpToDate>false</LinksUpToDate>
  <CharactersWithSpaces>94185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Крекотень Игорь Владимирович</dc:creator>
  <cp:keywords/>
  <dc:description/>
  <cp:lastModifiedBy>Крекотень Игорь Владимирович</cp:lastModifiedBy>
  <cp:revision>1</cp:revision>
  <dcterms:created xsi:type="dcterms:W3CDTF">2023-03-31T08:27:00Z</dcterms:created>
  <dcterms:modified xsi:type="dcterms:W3CDTF">2023-03-31T08:28:00Z</dcterms:modified>
</cp:coreProperties>
</file>