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BD5" w:rsidRPr="00B04347" w:rsidRDefault="00F91BD5" w:rsidP="00F91BD5">
      <w:pPr>
        <w:pStyle w:val="a3"/>
        <w:widowControl/>
        <w:spacing w:before="0" w:line="240" w:lineRule="auto"/>
        <w:jc w:val="center"/>
        <w:rPr>
          <w:rFonts w:ascii="Times New Roman" w:hAnsi="Times New Roman" w:cs="Times New Roman"/>
          <w:color w:val="auto"/>
          <w:spacing w:val="0"/>
          <w:w w:val="100"/>
          <w:position w:val="0"/>
          <w:sz w:val="20"/>
          <w:szCs w:val="20"/>
        </w:rPr>
      </w:pPr>
      <w:r w:rsidRPr="00B04347">
        <w:rPr>
          <w:rFonts w:ascii="Times New Roman" w:hAnsi="Times New Roman" w:cs="Times New Roman"/>
          <w:color w:val="auto"/>
          <w:spacing w:val="0"/>
          <w:w w:val="100"/>
          <w:position w:val="0"/>
          <w:sz w:val="20"/>
          <w:szCs w:val="20"/>
        </w:rPr>
        <w:t>Указание начальника Службы</w:t>
      </w:r>
      <w:r>
        <w:rPr>
          <w:rFonts w:ascii="Times New Roman" w:hAnsi="Times New Roman" w:cs="Times New Roman"/>
          <w:color w:val="auto"/>
          <w:spacing w:val="0"/>
          <w:w w:val="100"/>
          <w:position w:val="0"/>
          <w:sz w:val="20"/>
          <w:szCs w:val="20"/>
        </w:rPr>
        <w:t xml:space="preserve"> </w:t>
      </w:r>
      <w:r w:rsidRPr="00B04347">
        <w:rPr>
          <w:rFonts w:ascii="Times New Roman" w:hAnsi="Times New Roman" w:cs="Times New Roman"/>
          <w:color w:val="auto"/>
          <w:spacing w:val="0"/>
          <w:w w:val="100"/>
          <w:position w:val="0"/>
          <w:sz w:val="20"/>
          <w:szCs w:val="20"/>
        </w:rPr>
        <w:t>расквартирования и обустройства Министерства обороны Российской Федерации «О проведении проверки списков распределения жилых помещений по базе данных персонального компьютерного учета военнослужащих, нуждающихся в улучшении жилищных условий» от 11 апреля 2005 г. № 155/3/1116</w:t>
      </w:r>
    </w:p>
    <w:p w:rsidR="00F91BD5" w:rsidRDefault="00F91BD5" w:rsidP="00F91BD5">
      <w:pPr>
        <w:widowControl/>
        <w:shd w:val="clear" w:color="auto" w:fill="FFFFFF"/>
        <w:ind w:firstLine="851"/>
        <w:jc w:val="both"/>
      </w:pPr>
    </w:p>
    <w:p w:rsidR="00F91BD5" w:rsidRPr="0019650C" w:rsidRDefault="00F91BD5" w:rsidP="00F91BD5">
      <w:pPr>
        <w:widowControl/>
        <w:shd w:val="clear" w:color="auto" w:fill="FFFFFF"/>
        <w:ind w:firstLine="851"/>
        <w:jc w:val="both"/>
      </w:pPr>
      <w:r w:rsidRPr="0019650C">
        <w:t xml:space="preserve">Согласно порядку, установленному начальником строительства и расквартирования войск - заместителем Министра обороны Российской Федерации 15 сентября 2000 г. № 147/3/42829, оформление документов для заселения квартир в домах-новостройках должно осуществляться по спискам распределения жилых помещений, проверенным по базе данных системы учета нуждающихся в жилье военнослужащих Минобороны России (далее системы "Учет"). При этом на списках, прошедших проверку, ставится соответствующая отметка. Фактически, данное требование выполняется только в части, касающейся квартир, заселяемых в городах Москве, Санкт-Петербурге, на территории Московской области, а также полученных по планам Управления контрактного строительства и инвестиций Минобороны России и </w:t>
      </w:r>
      <w:proofErr w:type="spellStart"/>
      <w:r w:rsidRPr="0019650C">
        <w:t>Северо-Кавказского</w:t>
      </w:r>
      <w:proofErr w:type="spellEnd"/>
      <w:r w:rsidRPr="0019650C">
        <w:t xml:space="preserve"> военного округа.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 xml:space="preserve">Допускаемые нарушения приводят к существенному искажению отчетности о количестве нуждающихся в жилье военнослужащих, используемой при распределении лимитов на капитальное строительство жилья. В частности, на 1 января 2004 г. в систему "Учет" не были внесены сведения о 22180 военнослужащих, получивших жилые помещения </w:t>
      </w:r>
      <w:proofErr w:type="spellStart"/>
      <w:r w:rsidRPr="0019650C">
        <w:t>з</w:t>
      </w:r>
      <w:proofErr w:type="spellEnd"/>
      <w:r w:rsidRPr="0019650C">
        <w:t xml:space="preserve"> предшествующий период (13,5% от количества нуждающихся в жилье военнослужащих Минобороны России).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proofErr w:type="gramStart"/>
      <w:r w:rsidRPr="0019650C">
        <w:t>В целях исполнения приказа Министра обороны Российской Федерации</w:t>
      </w:r>
      <w:r w:rsidRPr="0019650C">
        <w:rPr>
          <w:b/>
          <w:bCs/>
        </w:rPr>
        <w:t xml:space="preserve"> </w:t>
      </w:r>
      <w:r w:rsidRPr="0019650C">
        <w:t>2000 года № 80 «О порядке обеспечения жилыми помещениями в Вооруженных Силах Российской Федерации», повышения контроля за распределением, сохранением жилого фонда, находящегося в оперативном управлении Минобороны России, более качественного и рационального его использования, а также своевременного снятия военнослужащих с учета нуждающихся в жилье, с внесением соответствующих сведений в компьютерную базу данных системы «Учет</w:t>
      </w:r>
      <w:proofErr w:type="gramEnd"/>
      <w:r w:rsidRPr="0019650C">
        <w:t xml:space="preserve">», </w:t>
      </w:r>
      <w:r w:rsidRPr="0019650C">
        <w:rPr>
          <w:b/>
          <w:bCs/>
        </w:rPr>
        <w:t>ПРОШУ: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 xml:space="preserve">1. </w:t>
      </w:r>
      <w:proofErr w:type="gramStart"/>
      <w:r w:rsidRPr="0019650C">
        <w:t>Главнокомандующим видами Вооруженных Сил Российской Федерации, командующим войсками военных округов (флотами), командующим родами войск Вооруженных Сил Российской Федерации, начальникам главных и центральных управлений Министерства обороны Российской Федерации, начальникам гарнизонов утверждать списки распределения всех жилых помещений (в том числе в Московском гарнизоне), после их проверки по базе данных системы «Учет» в Управлении по реализации жилищных программ Министерства обороны Российской Федерации.</w:t>
      </w:r>
      <w:proofErr w:type="gramEnd"/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 xml:space="preserve">2. Квартирным органам оформлять документы для заключения договоров социального найма и найма служебных жилых помещений (в том числе в городе Москве), только при наличии отметки о проверке списков по базе данных системы «Учет» Управлением по реализации жилищных программ Минобороны России. 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 xml:space="preserve">3. Командирам воинских частей в списки распределения жилых помещений в домах-новостройках включать сведения о распределении освобождаемых при этом квартир (жилых помещений, освобождаемых за выездом). Начальникам квартирно-эксплуатационных частей районов, отделов морской инженерной службы флотов, квартирно-эксплуатационных управлений военных округов, морских инженерных служб флотов не согласовывать (не подписывать) списки распределения жилых помещений при отсутствии в указанных списках сведений о распределении квартир, освобождаемых за выездом. 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>4. Начальнику Управления по реализации жилищных программ Министерства обороны Российской Федерации организовать:</w:t>
      </w:r>
    </w:p>
    <w:p w:rsidR="00F91BD5" w:rsidRPr="0019650C" w:rsidRDefault="00F91BD5" w:rsidP="00F91BD5">
      <w:pPr>
        <w:widowControl/>
        <w:numPr>
          <w:ilvl w:val="0"/>
          <w:numId w:val="1"/>
        </w:numPr>
        <w:shd w:val="clear" w:color="auto" w:fill="FFFFFF"/>
        <w:ind w:firstLine="816"/>
        <w:jc w:val="both"/>
      </w:pPr>
      <w:r w:rsidRPr="0019650C">
        <w:t>проверку списков распределения жилых помещений по базе данных системы «Учет»;</w:t>
      </w:r>
    </w:p>
    <w:p w:rsidR="00F91BD5" w:rsidRPr="0019650C" w:rsidRDefault="00F91BD5" w:rsidP="00F91BD5">
      <w:pPr>
        <w:widowControl/>
        <w:numPr>
          <w:ilvl w:val="0"/>
          <w:numId w:val="1"/>
        </w:numPr>
        <w:shd w:val="clear" w:color="auto" w:fill="FFFFFF"/>
        <w:ind w:firstLine="816"/>
        <w:jc w:val="both"/>
      </w:pPr>
      <w:r w:rsidRPr="0019650C">
        <w:t>своевременное внесение в базу данных сведений о включении военнослужащих в указанные списки;</w:t>
      </w:r>
    </w:p>
    <w:p w:rsidR="00F91BD5" w:rsidRPr="0019650C" w:rsidRDefault="00F91BD5" w:rsidP="00F91BD5">
      <w:pPr>
        <w:widowControl/>
        <w:numPr>
          <w:ilvl w:val="0"/>
          <w:numId w:val="1"/>
        </w:numPr>
        <w:shd w:val="clear" w:color="auto" w:fill="FFFFFF"/>
        <w:ind w:firstLine="816"/>
        <w:jc w:val="both"/>
      </w:pPr>
      <w:proofErr w:type="gramStart"/>
      <w:r w:rsidRPr="0019650C">
        <w:t>контроль за</w:t>
      </w:r>
      <w:proofErr w:type="gramEnd"/>
      <w:r w:rsidRPr="0019650C">
        <w:t xml:space="preserve"> передачей получаемых Министерством обороны Российской Федерации жилых помещений сторонним организациям, передачу указанных помещений осуществлять только с разрешения начальника Службы расквартирования и обустройства Министерства обороны Российской Федерации.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>5. Указанный порядок предоставления жилых помещений, получаемых Министерством обороны Российской Федерации, довести до командиров воинских частей и квартирных органов по подчиненности.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  <w:r w:rsidRPr="0019650C">
        <w:t>6. Указания начальника строительства и расквартирования войск - заместителя Министра обороны Российской Федерации от 15 сентября 2000 года</w:t>
      </w:r>
      <w:r>
        <w:t xml:space="preserve"> </w:t>
      </w:r>
      <w:r w:rsidRPr="0019650C">
        <w:t>№ 147/3/42829 признать утратившим силу.</w:t>
      </w: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</w:p>
    <w:p w:rsidR="00F91BD5" w:rsidRPr="0019650C" w:rsidRDefault="00F91BD5" w:rsidP="00F91BD5">
      <w:pPr>
        <w:widowControl/>
        <w:shd w:val="clear" w:color="auto" w:fill="FFFFFF"/>
        <w:ind w:firstLine="816"/>
        <w:jc w:val="both"/>
      </w:pPr>
    </w:p>
    <w:p w:rsidR="00F91BD5" w:rsidRPr="0019650C" w:rsidRDefault="00F91BD5" w:rsidP="00F91BD5">
      <w:pPr>
        <w:pStyle w:val="3"/>
        <w:keepNext w:val="0"/>
        <w:widowControl/>
        <w:tabs>
          <w:tab w:val="clear" w:pos="5750"/>
          <w:tab w:val="clear" w:pos="8174"/>
        </w:tabs>
        <w:rPr>
          <w:color w:val="auto"/>
          <w:sz w:val="20"/>
          <w:szCs w:val="20"/>
        </w:rPr>
      </w:pPr>
      <w:r w:rsidRPr="0019650C">
        <w:rPr>
          <w:color w:val="auto"/>
          <w:sz w:val="20"/>
          <w:szCs w:val="20"/>
        </w:rPr>
        <w:t>Генерал-полковник</w:t>
      </w:r>
      <w:r>
        <w:rPr>
          <w:color w:val="auto"/>
          <w:sz w:val="20"/>
          <w:szCs w:val="20"/>
        </w:rPr>
        <w:t xml:space="preserve"> </w:t>
      </w:r>
      <w:r w:rsidRPr="0019650C">
        <w:rPr>
          <w:color w:val="auto"/>
          <w:sz w:val="20"/>
          <w:szCs w:val="20"/>
        </w:rPr>
        <w:t>А</w:t>
      </w:r>
      <w:proofErr w:type="gramStart"/>
      <w:r w:rsidRPr="0019650C">
        <w:rPr>
          <w:color w:val="auto"/>
          <w:sz w:val="20"/>
          <w:szCs w:val="20"/>
        </w:rPr>
        <w:t xml:space="preserve"> .</w:t>
      </w:r>
      <w:proofErr w:type="gramEnd"/>
      <w:r w:rsidRPr="0019650C">
        <w:rPr>
          <w:color w:val="auto"/>
          <w:sz w:val="20"/>
          <w:szCs w:val="20"/>
        </w:rPr>
        <w:t>Гребенюк</w:t>
      </w:r>
    </w:p>
    <w:p w:rsidR="000905C1" w:rsidRDefault="000905C1"/>
    <w:sectPr w:rsidR="000905C1" w:rsidSect="00B04347">
      <w:pgSz w:w="11909" w:h="16834"/>
      <w:pgMar w:top="850" w:right="850" w:bottom="850" w:left="85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DA5F9C"/>
    <w:lvl w:ilvl="0">
      <w:numFmt w:val="decimal"/>
      <w:lvlText w:val="*"/>
      <w:lvlJc w:val="left"/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264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BD5"/>
    <w:rsid w:val="000905C1"/>
    <w:rsid w:val="00F91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91BD5"/>
    <w:pPr>
      <w:keepNext/>
      <w:shd w:val="clear" w:color="auto" w:fill="FFFFFF"/>
      <w:tabs>
        <w:tab w:val="left" w:pos="5750"/>
        <w:tab w:val="left" w:leader="hyphen" w:pos="8174"/>
      </w:tabs>
      <w:outlineLvl w:val="2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91BD5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3">
    <w:name w:val="Body Text"/>
    <w:basedOn w:val="a"/>
    <w:link w:val="a4"/>
    <w:uiPriority w:val="99"/>
    <w:rsid w:val="00F91BD5"/>
    <w:pPr>
      <w:shd w:val="clear" w:color="auto" w:fill="FFFFFF"/>
      <w:spacing w:before="288" w:line="293" w:lineRule="exact"/>
    </w:pPr>
    <w:rPr>
      <w:rFonts w:ascii="Courier New" w:hAnsi="Courier New" w:cs="Courier New"/>
      <w:b/>
      <w:bCs/>
      <w:color w:val="000000"/>
      <w:spacing w:val="6"/>
      <w:w w:val="54"/>
      <w:position w:val="-5"/>
      <w:sz w:val="40"/>
      <w:szCs w:val="40"/>
    </w:rPr>
  </w:style>
  <w:style w:type="character" w:customStyle="1" w:styleId="a4">
    <w:name w:val="Основной текст Знак"/>
    <w:basedOn w:val="a0"/>
    <w:link w:val="a3"/>
    <w:uiPriority w:val="99"/>
    <w:rsid w:val="00F91BD5"/>
    <w:rPr>
      <w:rFonts w:ascii="Courier New" w:eastAsia="Times New Roman" w:hAnsi="Courier New" w:cs="Courier New"/>
      <w:b/>
      <w:bCs/>
      <w:color w:val="000000"/>
      <w:spacing w:val="6"/>
      <w:w w:val="54"/>
      <w:position w:val="-5"/>
      <w:sz w:val="40"/>
      <w:szCs w:val="4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644</Words>
  <Characters>3677</Characters>
  <Application>Microsoft Office Word</Application>
  <DocSecurity>0</DocSecurity>
  <Lines>30</Lines>
  <Paragraphs>8</Paragraphs>
  <ScaleCrop>false</ScaleCrop>
  <Company>Microsoft</Company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Шеф</dc:creator>
  <cp:keywords/>
  <dc:description/>
  <cp:lastModifiedBy>Шеф</cp:lastModifiedBy>
  <cp:revision>1</cp:revision>
  <dcterms:created xsi:type="dcterms:W3CDTF">2010-06-16T07:28:00Z</dcterms:created>
  <dcterms:modified xsi:type="dcterms:W3CDTF">2010-06-16T07:29:00Z</dcterms:modified>
</cp:coreProperties>
</file>