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ФНС России от 27.01.2025 N ЕД-7-31/49@</w:t>
              <w:br/>
              <w:t xml:space="preserve">"О внесении изменений в приказ ФНС России от 24.03.2023 N ЕД-7-31/181@ "Об утверждении Методики проведения оценки юридического лица на базе интерактивного сервиса "Личный кабинет налогоплательщика юридического лица" АИС "Налог-3" (с учетом внесенных изменений)"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27 января 2025 г. N ЕД-7-31/49@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ФНС РОССИИ ОТ 24.03.2023 N ЕД-7-31/181@</w:t>
      </w:r>
    </w:p>
    <w:p>
      <w:pPr>
        <w:pStyle w:val="2"/>
        <w:jc w:val="center"/>
      </w:pPr>
      <w:r>
        <w:rPr>
          <w:sz w:val="24"/>
        </w:rPr>
        <w:t xml:space="preserve">"ОБ УТВЕРЖДЕНИИ МЕТОДИКИ ПРОВЕДЕНИЯ ОЦЕНКИ ЮРИДИЧЕСКОГО</w:t>
      </w:r>
    </w:p>
    <w:p>
      <w:pPr>
        <w:pStyle w:val="2"/>
        <w:jc w:val="center"/>
      </w:pPr>
      <w:r>
        <w:rPr>
          <w:sz w:val="24"/>
        </w:rPr>
        <w:t xml:space="preserve">ЛИЦА НА БАЗЕ ИНТЕРАКТИВНОГО СЕРВИСА "ЛИЧНЫЙ КАБИНЕТ</w:t>
      </w:r>
    </w:p>
    <w:p>
      <w:pPr>
        <w:pStyle w:val="2"/>
        <w:jc w:val="center"/>
      </w:pPr>
      <w:r>
        <w:rPr>
          <w:sz w:val="24"/>
        </w:rPr>
        <w:t xml:space="preserve">НАЛОГОПЛАТЕЛЬЩИКА ЮРИДИЧЕСКОГО ЛИЦА" АИС "НАЛОГ-3"</w:t>
      </w:r>
    </w:p>
    <w:p>
      <w:pPr>
        <w:pStyle w:val="2"/>
        <w:jc w:val="center"/>
      </w:pPr>
      <w:r>
        <w:rPr>
          <w:sz w:val="24"/>
        </w:rPr>
        <w:t xml:space="preserve">(С УЧЕТОМ ВНЕСЕННЫХ ИЗМЕНЕНИЙ)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Приказ ФНС России от 24.03.2023 N ЕД-7-31/181@ (ред. от 09.10.2024) &quot;Об утверждении Методики проведения оценки юридического лица на базе интерактивного сервиса &quot;Личный кабинет налогоплательщика юридического лица&quot; АИС &quot;Налог-3&quot;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ФНС России от 24.03.2023 N ЕД-7-31/181@ (далее - Приказ)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</w:t>
      </w:r>
      <w:hyperlink w:history="0" r:id="rId8" w:tooltip="Приказ ФНС России от 24.03.2023 N ЕД-7-31/181@ (ред. от 09.10.2024) &quot;Об утверждении Методики проведения оценки юридического лица на базе интерактивного сервиса &quot;Личный кабинет налогоплательщика юридического лица&quot; АИС &quot;Налог-3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Приказа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"Об утверждении Методики проведения оценки юридического лица на базе интерактивного сервиса "Личный кабинет налогоплательщика юридического лица" АИС "Налог-3" и Методики проведения оценки индивидуального предпринимателя на базе интерактивного сервиса "Личный кабинет налогоплательщика "Индивидуального предпринимателя" АИС "Налог-3";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изложить </w:t>
      </w:r>
      <w:hyperlink w:history="0" r:id="rId9" w:tooltip="Приказ ФНС России от 24.03.2023 N ЕД-7-31/181@ (ред. от 09.10.2024) &quot;Об утверждении Методики проведения оценки юридического лица на базе интерактивного сервиса &quot;Личный кабинет налогоплательщика юридического лица&quot; АИС &quot;Налог-3&quot; {КонсультантПлюс}">
        <w:r>
          <w:rPr>
            <w:sz w:val="24"/>
            <w:color w:val="0000ff"/>
          </w:rPr>
          <w:t xml:space="preserve">Методику</w:t>
        </w:r>
      </w:hyperlink>
      <w:r>
        <w:rPr>
          <w:sz w:val="24"/>
        </w:rPr>
        <w:t xml:space="preserve"> проведения оценки юридических лиц из Сервиса оценки юридических лиц, утвержденную Приказом, в редакции согласно </w:t>
      </w:r>
      <w:hyperlink w:history="0" w:anchor="P34" w:tooltip="Приложение N 1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дополнить </w:t>
      </w:r>
      <w:hyperlink w:history="0" r:id="rId10" w:tooltip="Приказ ФНС России от 24.03.2023 N ЕД-7-31/181@ (ред. от 09.10.2024) &quot;Об утверждении Методики проведения оценки юридического лица на базе интерактивного сервиса &quot;Личный кабинет налогоплательщика юридического лица&quot; АИС &quot;Налог-3&quot;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приложением N 2, утвердив Методику проведения оценки индивидуальных предпринимателей из сервиса оценки индивидуальных предпринимателей согласно </w:t>
      </w:r>
      <w:hyperlink w:history="0" w:anchor="P571" w:tooltip="МЕТОДИКА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</w:t>
      </w:r>
      <w:hyperlink w:history="0" r:id="rId11" w:tooltip="Приказ ФНС России от 24.03.2023 N ЕД-7-31/181@ (ред. от 09.10.2024) &quot;Об утверждении Методики проведения оценки юридического лица на базе интерактивного сервиса &quot;Личный кабинет налогоплательщика юридического лица&quot; АИС &quot;Налог-3&quot; {КонсультантПлюс}">
        <w:r>
          <w:rPr>
            <w:sz w:val="24"/>
            <w:color w:val="0000ff"/>
          </w:rPr>
          <w:t xml:space="preserve">пункты 1</w:t>
        </w:r>
      </w:hyperlink>
      <w:r>
        <w:rPr>
          <w:sz w:val="24"/>
        </w:rPr>
        <w:t xml:space="preserve"> - </w:t>
      </w:r>
      <w:hyperlink w:history="0" r:id="rId12" w:tooltip="Приказ ФНС России от 24.03.2023 N ЕД-7-31/181@ (ред. от 09.10.2024) &quot;Об утверждении Методики проведения оценки юридического лица на базе интерактивного сервиса &quot;Личный кабинет налогоплательщика юридического лица&quot; АИС &quot;Налог-3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Приказа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 Утвердить: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Методику проведения оценки юридического лица из сервиса оценки юридических лиц"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Методику проведения оценки индивидуального предпринимателя из сервиса оценки индивидуальных предпринимателей согласно приложению N 2 к настоящему приказу (далее - Методики).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Управлению интерактивных сервисов (А.А. Григоренко) совместно с Управлением специальных проектов (Р.Н. Андриянов) обеспечить возможность получения выписки с результатами оценки через "Личный кабинет налогоплательщика юридического лица" и "Личный кабинет налогоплательщика индивидуального предпринимателя".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Управлению специальных проектов (Р.Н. Андриянов), Межрегиональной инспекции Федеральной налоговой службы по контролю и надзору за налогоплательщиками в сфере бюджетного финансирования (С.А. Дубачев) обеспечить реализацию и исполнение Методик.".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настоящий приказ вступает в силу с 10 февраля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bookmarkStart w:id="34" w:name="P34"/>
    <w:bookmarkEnd w:id="34"/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27.01.2025 N ЕД-7-31/49@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24.03.2023 N ЕД-7-31/181@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МЕТОДИКА</w:t>
      </w:r>
    </w:p>
    <w:p>
      <w:pPr>
        <w:pStyle w:val="2"/>
        <w:jc w:val="center"/>
      </w:pPr>
      <w:r>
        <w:rPr>
          <w:sz w:val="24"/>
        </w:rPr>
        <w:t xml:space="preserve">ПРОВЕДЕНИЯ ОЦЕНКИ ЮРИДИЧЕСКИХ ЛИЦ НА БАЗЕ ИНТЕРАКТИВНОГО</w:t>
      </w:r>
    </w:p>
    <w:p>
      <w:pPr>
        <w:pStyle w:val="2"/>
        <w:jc w:val="center"/>
      </w:pPr>
      <w:r>
        <w:rPr>
          <w:sz w:val="24"/>
        </w:rPr>
        <w:t xml:space="preserve">СЕРВИСА "ЛИЧНЫЙ КАБИНЕТ НАЛОГОПЛАТЕЛЬЩИКА ЮРИДИЧЕСКОГО</w:t>
      </w:r>
    </w:p>
    <w:p>
      <w:pPr>
        <w:pStyle w:val="2"/>
        <w:jc w:val="center"/>
      </w:pPr>
      <w:r>
        <w:rPr>
          <w:sz w:val="24"/>
        </w:rPr>
        <w:t xml:space="preserve">ЛИЦА" АИС "НАЛОГ-3"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Настоящая Методика разработана в целях проведения оценки финансово-хозяйственного состояния юридического лица и иной информации, характеризующей его деятельность, и формирования результатов оценки для дальнейшего предоставления такому юридическому лицу.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 запросу юридического лица (далее - Лицо) о предоставлении выписки, направляемому через Личный кабинет налогоплательщика юридического лица (меню "Сведения о ЮЛ", раздел "Как меня видит налоговая", вкладка "Сервис оценки юридических лиц") результат оценки отражается в выписке, сформированной на базе интерактивного сервиса "Личный кабинет налогоплательщика юридического лица" АИС "Налог-3", в печатной форме в формате pdf с электронной подписью должностного лица Межрегиональной инспекции Федеральной налоговой службы по контролю и надзору за налогоплательщиками в сфере бюджетного финансирования (далее - Инспекция), согласно формам, установленным в приложении к настоящей Методике.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формируется в срок, не превышающий 1 рабочего дня со дня, следующего за датой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формируется в соответствии с выбранным Лицом шаблоном запрашиваемой выписки, а именно с использованием: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стандартного шаблона выписки, включающего в себя результаты оценки по критериям и показателям, предусмотренным пунктами 5, 6 Методики;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дополнительного шаблона выписки, включающего в себя результаты оценки по критериям и показателям, предусмотренным пунктами 5 - 7 Методики или комбинации конкретных показателей и критериев из числа установленных пунктами 5 - 7 Методики.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по каждому из предусмотренных шаблонов может быть направлен не более 1 раза в день.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Выписка должна содержать следующую обязательную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наименование и идентификационный номер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дата формирования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код верификации данных, отраженных в выписке;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результаты оценки, проведенной в соответствии с пунктами 5, 6 настоящей Методики, с указанием критериев пункта 5 Методики, которым не соответствует Лицо (если такие имеются), количества баллов по каждому отдельному критерию из критериев, предусмотренных пунктом 7 Методики, и общего количества баллов, присвоенных Лицу;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результаты оценки, проведенной в соответствии с пунктом 7 настоящей Методики, в случае направления Лицом запроса на получение выписки, предусмотренной абзацем 5 пункта 3 Методики.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 формировании выписки, предусмотренной абзацем 4 пункта 2 Методики, (с использованием стандартного шаблона) предусматривается проведение двухэтапной оценки Лица, от которого поступил запрос о предоставлении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формировании выписки, предусмотренной абзацем 5 пункта 2 Методики, оценка Лица осуществляется на соответствие критериям, установленным пунктами 5 - 7 Методики, которые включены в выбранный Лицом дополнительный шаблон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первом этапе проверяется соответствие Лица следующим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в налоговых декларациях по налогу на добавленную стоимость Лица за 4 налоговых периода, предшествующих последнему оконченному налоговому периоду по налогу на добавленную стоимость, противоречий между сведениями об операциях, содержащимися в налоговой декларации по налогу на добавленную стоимость, либо при наличии не устраненных несоответствий сведений об операциях, содержащихся в налоговой декларации по налогу на добавленную стоимость, представленной Лицом, сведениям об указанных операциях, содержащимся в налоговой декларации по налогу на добавленную стоимость, представленной в налоговый орган другим налогоплательщиком (иным лицом, на которое в соответствии с </w:t>
      </w:r>
      <w:hyperlink w:history="0" r:id="rId13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главой 21</w:t>
        </w:r>
      </w:hyperlink>
      <w:r>
        <w:rPr>
          <w:sz w:val="24"/>
        </w:rPr>
        <w:t xml:space="preserve"> Налогового кодекса Российской Федерации возложена обязанность по представлению налоговой декларации по налогу на добавленную стоимость), если такие противоречия (несоответствия) свидетельствуют о занижении суммы налога на добавленную стоимость, подлежащей уплате в бюджеты бюджетной системы Российской Федерации, либо о завышении суммы налога на добавленную стоимость, заявленной к возмещению, в размере, превышающем 0,65% от суммы вычетов по налогу на добавленную стоимость, заявленных в налоговых декларациях за 4 налоговых периода, предшествующих последнему оконченному налоговому периоду по налогу на добавленную стоимость.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Лицо не является плательщиком налога на добавленную стоимость, Лицо признается соответствующим критерию.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отношении Лица отсутствуют факты привлечения к административной ответственности за совершение административного правонарушения, предусмотренного </w:t>
      </w:r>
      <w:hyperlink w:history="0" r:id="rId14" w:tooltip="&quot;Кодекс Российской Федерации об административных правонарушениях&quot; от 30.12.2001 N 19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статьей 19.28</w:t>
        </w:r>
      </w:hyperlink>
      <w:r>
        <w:rPr>
          <w:sz w:val="24"/>
        </w:rPr>
        <w:t xml:space="preserve"> Кодекса Российской Федерации об административных правонарушениях;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отношении Лица отсутствуют сведения о его включении в реестр недобросовестных поставщиков (подрядчиков, исполнителей) по данным Единой информационной системы в сфере закупок;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отсутствие у Лица по состоянию на дату, предшествующую дате запроса выписки, задолженности по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сборах), превышающей 1% от величины активов предприятия и 3 000 рублей одновременно;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 отношении Лица не проводится процедура ликвидации;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не вынесен судебный акт о введении в отношении Лица процедур наблюдения, внешнего управления, открытии конкурсного производства;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 едином государственном реестре юридических лиц (далее - ЕГРЮЛ) отсутствуют сведения о принятии решения уполномоченного федерального органа исполнительной власти, осуществляющего государственную регистрацию юридических лиц, о предстоящем исключении Лица из ЕГРЮЛ;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в отношении Лица отсутствуют записи о недостоверности содержащихся в ЕГРЮЛ сведений;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Лицо либо учредитель (участник) Лица, либо лицо, имеющее право действовать без доверенности от имени Лица, не являются лицами, обладающими признаками, указанными в </w:t>
      </w:r>
      <w:hyperlink w:history="0" r:id="rId15" w:tooltip="Федеральный закон от 08.08.2001 N 129-ФЗ (ред. от 08.08.2024) &quot;О государственной регистрации юридических лиц и индивидуальных предпринимателей&quot; (с изм. и доп., вступ. в силу с 01.09.2024) {КонсультантПлюс}">
        <w:r>
          <w:rPr>
            <w:sz w:val="24"/>
            <w:color w:val="0000ff"/>
          </w:rPr>
          <w:t xml:space="preserve">подпункте "ф" пункта 1 статьи 23</w:t>
        </w:r>
      </w:hyperlink>
      <w:r>
        <w:rPr>
          <w:sz w:val="24"/>
        </w:rPr>
        <w:t xml:space="preserve"> Федерального закона от 08.08.2001 N 129-ФЗ "О государственной регистрации юридических лиц и индивидуальных предпринимателей";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учредитель (участник) Лица, либо лицо, имеющее право действовать без доверенности от имени Лица, не является дисквалифицированным лицом;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отсутствие информации о Лице в перечне организаций и физических лиц, в отношении которых имеются сведения об их причастности к экстремистской деятельности или терроризму, и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отсутствие вынесенного в отношении Лица решения межведомственного координационного органа, осуществляющего функции по противодействию финансированию терроризма, о применении мер по замораживанию (блокированию) денежных средств или иного имущества;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отсутствие информации о нахождении Лица под контролем юридического или физического лица, которое включено в перечни, указанные в подпункте 11 настоящего пункта, или в отношении, которого вынесено решение, указанное в подпункте 12 настоящего пункта;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Лицо либо учредитель (участник) Лица, либо лицо, имеющее право действовать без доверенности от имени Лица, не признано иностранным агентом в соответствии с Федеральным </w:t>
      </w:r>
      <w:hyperlink w:history="0" r:id="rId16" w:tooltip="Федеральный закон от 14.07.2022 N 255-ФЗ (ред. от 13.12.2024) &quot;О контроле за деятельностью лиц, находящихся под иностранным влиянием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14 июля 2022 года N 255-ФЗ "О контроле за деятельностью лиц, находящихся под иностранным влиянием".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несоответствия Лица одному или нескольким критериям, установленным настоящим пунктом, в сформированной выписке указываются критерии, которым не соответствует Лицо.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 втором этапе осуществляется оценка параметров финансово-хозяйственного состояния Лица по следующим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среднемесячная заработная плата на одного работника за календарный год, предшествующий году проведения оценки Лица, превышает уровень средней заработной платы для соответствующего субъекта Российской Федерации с учетом масштаба и вида экономической деятельности по данным ФНС России за соответствующий календарный год.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Масштаб деятельности организации в целях настоящей методики определяется в соответствии с выручкой организации и распределяется следующим образом: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 крупным предприятиям относятся компании, выручка, которых превышает 2 млрд руб. за календарный год, предшествующий году проведения оценки Лица, по данным последней представленной бухгалтерской или налоговой отчетности;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 средним предприятиям относятся компании, выручка, которых превышает 800 млн руб. за календарный год, предшествующий году проведения оценки Лица, по данным последней представленной бухгалтерской или налоговой отчетности;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 малым предприятиям относятся компании, выручка, которых превышает 120 млн руб. за календарный год, предшествующий году проведения оценки Лица, по данным последней представленной бухгалтерской или налоговой отчетности;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 микропредприятиям относятся компании, выручка, которых не превышает 120 млн руб. за календарный год, предшествующий году проведения оценки Лица, по данным последней представленной бухгалтерской или налоговой отчетности.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расчета размера среднемесячной заработной платы одного сотрудника используются данные о суммах выплат и иных вознаграждений в пользу сотрудников организации за минусом выплат по гражданско-правовым договорам, отраженным в расчетах по страховым взносам. В случае отсутствия расчетов по страховым взносам критерий рассчитывается на основании данных о доходах сотрудников, полученных в рамках трудовых договоров, согласно отчету по </w:t>
      </w:r>
      <w:hyperlink w:history="0" r:id="rId17" w:tooltip="Приказ ФНС России от 19.09.2023 N ЕД-7-11/649@ (ред. от 09.01.2024) &quot;Об утверждении формы расчета сумм налога на доходы физических лиц, исчисленных и удержанных налоговым агентом (форма 6-НДФЛ), порядка ее заполнения и формата представления расчета сумм налога на доходы физических лиц, исчисленных и удержанных налоговым агентом, в электронной форме, а также формы справки о полученных физическим лицом доходах и удержанных суммах налога на доходы физических лиц&quot; (Зарегистрировано в Минюсте России 25.10.2023 N {КонсультантПлюс}">
        <w:r>
          <w:rPr>
            <w:sz w:val="24"/>
            <w:color w:val="0000ff"/>
          </w:rPr>
          <w:t xml:space="preserve">форме 6-НДФЛ</w:t>
        </w:r>
      </w:hyperlink>
      <w:r>
        <w:rPr>
          <w:sz w:val="24"/>
        </w:rPr>
        <w:t xml:space="preserve"> при условии, что не менее чем в одном месяце отчетного периода присутствуют выплаты по трудовому договору.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расчет принимаются сведения по кварталам, в которых сотрудник имеет ненулевые выплаты за все 3 месяца квартала (если работник получал доход не полный квартал, сумма его дохода за данный квартал в сумму фонда оплаты труда для расчета среднемесячной заработной платы не включается).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расчета показателя численности учитываются только те сотрудники, которые получали доход в организации не менее 1 полного квартала. Среднемесячная заработная плата таких сотрудников рассчитывается исходя из фактически отработанных календарных месяцев.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размер среднемесячной заработной платы каждого сотрудника организации в течение календарного года, предшествующего году проведения оценки Лица, превышает минимальный размер оплаты труда в течение соответствующего календарного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расчета размера среднемесячной заработной платы одного сотрудника применяются правила подпункта 1 настоящего пункта.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налоговая нагрузка, рассчитанная как соотношение суммы начисленных с финансового результата налогов (налог на добавленную стоимость, налог на прибыль организаций, упрощенная система налогообложения, единый сельскохозяйственный налог) и выручки, за календарный год, предшествующий году проведения оценки Лица, по данным последней представленной налоговой или бухгалтерской отчетности составляет не менее 75% от среднего значения указанной налоговой нагрузки, рассчитанного для соответствующего субъекта Российской Федерации с учетом масштаба деятельности организации, вида экономической деятельности и системы налогообложения по данным ФНС России;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налоговая нагрузка, рассчитанная для организаций, кроме микропредприятий, как соотношение суммы всех начисленных за календарный год, предшествующий году проведения оценки Лица, налогов (включая налог на доход физических лиц) и выручки по данным последней представленной налоговой или бухгалтерской отчетности составляет не менее 75% от среднего значения указанной налоговой нагрузки, рассчитанного для соответствующего субъекта Российской Федерации с учетом масштаба деятельности организации, вида экономической деятельности и системы налогообложения по данным ФНС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Налоговая нагрузка для организаций, относящихся к микропредприятиям, рассчитывается в целях настоящего подпункта как соотношение суммы всех начисленных за календарный год, предшествующий году проведения оценки Лица, налогов (включая налог на доход физических лиц и за исключением налога на добавленную стоимость) и выручки по данным последней представленной налоговой или бухгалтерской отчетности и составляет не менее 75% от среднего значения налоговой нагрузки (без учета налога на добавленную стоимость) по данным ФНС России, рассчитанного для соответствующего субъекта Российской Федерации с учетом масштаба деятельности организации, вида экономической деятельности и системы налогообложения по данным ФНС России;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удовлетворительное значение коэффициента текущей ликвидности по данным последней бухгалтерской отчетности. Коэффициент текущей ликвидности определяется как отношение суммы оборотных активов к сумме краткосрочных обязательств, уменьшенных на величину доходов будущих периодов.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Удовлетворительным значением коэффициента текущей ликвидности признается значение от 1 и более;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удовлетворительное значение коэффициента платежеспособности по текущим обязательствам по данным последней бухгалтерской отчетности. Коэффициент платежеспособности по текущим обязательствам определяется как отношение активов к долгосрочным и краткосрочным обязательствам.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Удовлетворительным значением коэффициента платежеспособности признается значение от 1,1 и более;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удовлетворительное значение коэффициента автономии (финансовой независимости) Лица. Коэффициент автономии (финансовой независимости) определяется как отношение собственных средств к величине совокупных активов по данным последней бухгалтерской отчетности.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Удовлетворительным значением коэффициента автономии признается значение 0,25 и более;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удовлетворительное значение коэффициента покрытия процентов по данным последней бухгалтерской отчетности. Коэффициент покрытия процентов определяется как отношение суммы чистой прибыли к сумме начисленных процентов.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Удовлетворительным значением показателя коэффициента покрытия процентов является от 2,5 и более. Лицо также признается соответствующим указанному критерию при отсутствии процентных платежей по данным последней бухгалтерской отчетности.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удовлетворительное значение показателя рентабельности активов. Показатель рентабельности активов определяется в процентах как отношение чистой прибыли (убытка) к совокупным активам.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Удовлетворительным значением показателя рентабельности активов признается значение 10% и более;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отсутствие в составе участников (акционеров) Лица иностранных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численность сотрудников (работников) в соответствии отчетностью, представленной Лицом в качестве налогового агента или плательщика по страховым взносам за два последних календарных года, составляет более 50 человек;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отсутствие факта снижения численности сотрудников (работников) по данным отчетности за последний налоговый период (календарный год), представленной Лицом как налоговым агентом или плательщиком по страховым взносам, по сравнению с данными отчетности за предыдущий календарный год;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отсутствие факта снижения стоимости основных средств Лица по данным последней бухгалтерской отчетности по сравнению с данными бухгалтерской отчетности за предыдущий календарный год. Данный факт устанавливается без учета права пользования активом, учитываемого как основные средства Лица;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отсутствие факта снижения стоимости внеоборотных активов Лица по данным последней бухгалтерской отчетности по сравнению с данными бухгалтерской отчетности за предыдущий календарный год;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Лицо в году осуществления оценки и в предшествующем календарном году при исполнении государственных контрактов не допускало просрочки исполнения обязательств, предусмотренных государственным контрактом, и (или) расторжения государственных контрактов в одностороннем порядке;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государственная регистрация Лица произведена не менее чем за 12 месяцев до даты подачи запроса на предоставление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наличие положительного финансового результата по данным бухгалтерской (финансовой) отчетности за последний отчетный период (календарный год);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18) отсутствие факта привлечения Лица к административной ответственности за нарушение законодательства о налогах и сборах в течение последних 24 месяцев, предшествующих дате запроса на предоставление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Удовлетворительным значением критерия признается отсутствие или наличие не более 1 факта привлечения к административной ответственности за нарушение законодательства о налогах и сборах в течение последних 24 месяцев, предшествующих дате запроса на предоставление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19) отсутствие факта непредставления налоговой отчетности в соответствии с применяемой системой налогообложения за последний налоговый (отчетный) период;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20) отсутствие вынесенного в отношении Лица решения о приостановлении операций по счетам налогоплательщика (плательщика сборов, плательщика страховых взносов, налогового агента) в банке, а также переводов электронных денежных средств, действующего на дату запроса на предоставление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21) учредитель (участник) Лица, либо лицо, имеющее право действовать без доверенности от имени Лица, не являются лицами, включенными в течение 36 месяцев, предшествующих дате запроса на предоставление выписки, в реестр лиц, уволенных в связи с утратой доверия за совершение коррупционного правонарушения;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22) доля налоговых вычетов по налогу на добавленную стоимость от суммы начисленного налога за 8 предшествующих году проведения оценки налоговых периодов (или меньшее количество налоговых периодов, соответствующее периоду с момента внесения сведений о Лице в ЕГРЮЛ в связи с его созданием до года проведения оценки) ниже среднего значения доли налоговых вычетов для соответствующего субъекта Российской Федерации с учетом масштаба и вида экономической деятельности, согласно данным ФНС России, за то же количество налоговых периодов, предшествующих году проведения оценки.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Лицо не является плательщиком налога на добавленную стоимость, критерий в отношении такого лица не рассчитывается, Лицо признается соответствующим критерию.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проведенной оценки параметров финансово-хозяйственного состояния Лица по каждому критерию, установленному подпунктами 1 - 22 настоящего пункта,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При формировании выписки, предусмотренной абзацем 5 пункта 2 Методики, может осуществляться оценка Лица по одному или нескольким критериям, предусмотренным пунктами 5, 6 Методики и по одному или нескольким следующим дополнительным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у Лица по состоянию на первое число месяца проведения оценки, задолженности по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сборах), превышающей 30 000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отсутствие у Лица по состоянию на первое января года проведения оценки, задолженности по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сборах), превышающей 1% от величины активов предприятия и 3 000 рублей одновременно.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Лицо не является иностранным юридическим лицом;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учредитель (участник) Лица и лицо, имеющее право действовать без доверенности от имени Лица, не являются участниками (учредителями), руководителями более чем в 10 юридических лицах.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адрес регистрации Лица не имеет признака адреса массовой регистрации.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целей настоящего подпункта адрес регистрации признается массовым, если указанный адрес в соответствии с содержащимися в ЕГРЮЛ сведениями является адресом 10 и более действующих юридических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численность сотрудников (работников) в соответствии с отчетностью, представленной Лицом в качестве налогового агента или плательщика страховых взносов за календарный год, предшествующий году проведения оценки Лица, составляет 5 человек и более.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отсутствие в составе участников (акционеров) Лица иностранных лиц, доля участия которых составляет более 25%;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государственная регистрация Лица произведена не менее чем за 12 месяцев до даты подачи запроса на предоставление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несогласия с результатами оценки Лицо имеет возможность направить запрос о корректировке сведений, содержащихся в выписке. Запрос направляется в Инспекцию через "Личный кабинет налогоплательщика юридического лица" АИС "Налог-3".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запросу Лицо может приложить документы, подтверждающие обоснованность внесения соответствующих корректировок.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рассмотрения запроса и подтверждающих документов Инспекция в срок, не превышающий 7 рабочих дней со дня, следующего за датой запроса, направляет через "Личный кабинет налогоплательщика юридического лица" АИС "Налог-3" один из следующих ответов: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 корректности рассчитанных баллов с указанием критериев, которым Лицо не соответствует;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 внесении изменений в значение показателей, критериев и возможности формирования новой выписки на основании запроса Лица о предоставлении выписки. Старая выписка аннулируется автоматически.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Выписка, сформированная в соответствии с настоящей Методикой, может быть верифицирована (проверена) двумя способами: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 QR-коду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целях применения настоящей Методики под QR-кодом понимается двумерный штрихкод, нанесенный на выписку из сервиса оценки юридических лиц, в котором может быть зашифрован адрес страницы сайта верификации данных по конкретной выписке, распознаваемый с помощью камеры на мобильном телефоне или ином устройстве.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 через сайт ФНС России по ссылке </w:t>
      </w:r>
      <w:hyperlink w:history="0" r:id="rId18">
        <w:r>
          <w:rPr>
            <w:sz w:val="24"/>
            <w:color w:val="0000ff"/>
          </w:rPr>
          <w:t xml:space="preserve">https://service.nalog.ru/scoring/</w:t>
        </w:r>
      </w:hyperlink>
      <w:r>
        <w:rPr>
          <w:sz w:val="24"/>
        </w:rPr>
        <w:t xml:space="preserve"> по ИНН Лица и по коду верификации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9.1. При верификации выписки по QR-коду для перехода на страницу верифицируемой выписки необходимо сканировать QR-код, расположенный в правом верхнем углу первой страницы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верификации выписки через сайт ФНС России для перехода на страницу верифицируемой выписки заинтересованному лицу необходимо ввести ИНН Лица и код верификации данных, расположенный в правом верхнем углу первой страницы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9.2. На открывающейся странице отображается информационное сообщение о том, что выписка по указанным реквизитам найдена, а также краткая информация из выписки, либо информационное сообщение о том, что информация по указанному коду не найдена, с указанием возможной причины (произошла ошибка на этапе ввода реквизитов или такого документа не существует).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расшифровки присвоенных баллов, отображаемых в информационном сообщении, имеется возможность скачать выписку в формате pdf.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3"/>
        <w:gridCol w:w="2948"/>
        <w:gridCol w:w="623"/>
        <w:gridCol w:w="2438"/>
        <w:gridCol w:w="340"/>
        <w:gridCol w:w="340"/>
        <w:gridCol w:w="906"/>
        <w:gridCol w:w="340"/>
      </w:tblGrid>
      <w:tr>
        <w:tc>
          <w:tcPr>
            <w:tcW w:w="1133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26"/>
              </w:rPr>
              <w:drawing>
                <wp:inline distT="0" distB="0" distL="0" distR="0">
                  <wp:extent cx="468630" cy="483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8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ФЕДЕРАЛЬНАЯ НАЛОГОВАЯ СЛУЖБА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8" w:type="dxa"/>
            <w:vAlign w:val="center"/>
            <w:tcBorders>
              <w:top w:val="single" w:sz="4"/>
              <w:left w:val="single" w:sz="4"/>
              <w:bottom w:val="single" w:sz="4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формирования выписки)</w:t>
            </w:r>
          </w:p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center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single" w:sz="4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55"/>
        <w:gridCol w:w="2955"/>
        <w:gridCol w:w="340"/>
        <w:gridCol w:w="710"/>
      </w:tblGrid>
      <w:tr>
        <w:tc>
          <w:tcPr>
            <w:tcW w:w="50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ВЫПИСКА</w:t>
            </w:r>
          </w:p>
          <w:p>
            <w:pPr>
              <w:pStyle w:val="0"/>
            </w:pPr>
            <w:r>
              <w:rPr>
                <w:sz w:val="24"/>
              </w:rPr>
              <w:t xml:space="preserve">ИЗ СЕРВИСА ОЦЕНКИ ЮРИДИЧЕСКИХ ЛИЦ</w:t>
            </w:r>
          </w:p>
        </w:tc>
        <w:tc>
          <w:tcPr>
            <w:tcW w:w="29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Код верификации данных: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</w:t>
            </w:r>
          </w:p>
        </w:tc>
      </w:tr>
      <w:t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(согласно приложению 1 к Методике, утвержденной приказом ФНС России от ________ N ___)</w:t>
            </w:r>
          </w:p>
        </w:tc>
        <w:tc>
          <w:tcPr>
            <w:tcW w:w="295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Настоящая выписка содержит сведения о юридическом лице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Полное наименование юридического лица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906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10"/>
      </w:tblGrid>
      <w:tr>
        <w:tc>
          <w:tcPr>
            <w:gridSpan w:val="10"/>
            <w:tcW w:w="5190" w:type="dxa"/>
            <w:vAlign w:val="bottom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ИНН</w:t>
            </w:r>
          </w:p>
        </w:tc>
      </w:tr>
      <w:tr>
        <w:tblPrEx>
          <w:tblBorders>
            <w:left w:val="single" w:sz="4"/>
            <w:right w:val="single" w:sz="4"/>
          </w:tblBorders>
        </w:tblPrEx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Проверка соответствия юридического лица критериям, установленным пунктом 5 Методики проведения оценки юридических лиц, утвержденной Приказом ФНС России от ____________ N ___: &lt;1&gt;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Информация о соответствии/не соответствии Лица показателям, отраженным в пункте ___ Методики проведения оценки юридических лиц, утвержденной Приказом ФНС России от ____________ N 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44"/>
        <w:gridCol w:w="1877"/>
      </w:tblGrid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Критерий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1. Наличие существенных прямых расхождений по НДС &lt;2&gt;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расхождений по НДС, руб.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Налоговые вычеты по НДС, руб.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Налоговый период по НДС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2. Наличие привлечения по </w:t>
            </w:r>
            <w:hyperlink w:history="0" r:id="rId20" w:tooltip="&quot;Кодекс Российской Федерации об административных правонарушениях&quot; от 30.12.2001 N 195-ФЗ (ред. от 26.12.2024)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статье 19.28</w:t>
              </w:r>
            </w:hyperlink>
            <w:r>
              <w:rPr>
                <w:sz w:val="24"/>
              </w:rPr>
              <w:t xml:space="preserve"> КоАП РФ (коммерческий подкуп)</w:t>
            </w:r>
          </w:p>
        </w:tc>
        <w:tc>
          <w:tcPr>
            <w:tcW w:w="187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3. Наличие в реестре недобросовестных поставщиков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4. Наличие существенной недоимки &lt;2&gt;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задолженности, руб.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Задолженность по состоянию на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Активы за ____ г., руб.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5. Ликвидируется</w:t>
            </w:r>
          </w:p>
        </w:tc>
        <w:tc>
          <w:tcPr>
            <w:tcW w:w="187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6. Вынесен судебный акт о введении в отношении Лица процедуры наблюдения, внешнего управления, конкурсного производства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7. Наличие решения о предстоящем исключении из ЕГРЮЛ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8. Сведения об организации недостоверны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9. Наличие ФЛ и ЮЛ, обладающих признаками, предусмотренными </w:t>
            </w:r>
            <w:hyperlink w:history="0" r:id="rId21" w:tooltip="Федеральный закон от 08.08.2001 N 129-ФЗ (ред. от 08.08.2024) &quot;О государственной регистрации юридических лиц и индивидуальных предпринимателей&quot; (с изм. и доп., вступ. в силу с 01.09.2024) {КонсультантПлюс}">
              <w:r>
                <w:rPr>
                  <w:sz w:val="24"/>
                  <w:color w:val="0000ff"/>
                </w:rPr>
                <w:t xml:space="preserve">подпунктом "ф" пункта 1 статьи 23</w:t>
              </w:r>
            </w:hyperlink>
            <w:r>
              <w:rPr>
                <w:sz w:val="24"/>
              </w:rPr>
              <w:t xml:space="preserve"> Закона о регистрации (Федеральный закон от 08.08.2001 N 129-ФЗ) &lt;2&gt;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Лицо, обладающее признаками </w:t>
            </w:r>
            <w:hyperlink w:history="0" r:id="rId22" w:tooltip="Федеральный закон от 08.08.2001 N 129-ФЗ (ред. от 08.08.2024) &quot;О государственной регистрации юридических лиц и индивидуальных предпринимателей&quot; (с изм. и доп., вступ. в силу с 01.09.2024) {КонсультантПлюс}">
              <w:r>
                <w:rPr>
                  <w:sz w:val="24"/>
                  <w:color w:val="0000ff"/>
                </w:rPr>
                <w:t xml:space="preserve">пп. "ф" п. 1 ст. 23</w:t>
              </w:r>
            </w:hyperlink>
            <w:r>
              <w:rPr>
                <w:sz w:val="24"/>
              </w:rPr>
              <w:t xml:space="preserve"> Закона о регистрации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ФИО/Наименование ЮЛ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ИНН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Лицо, в отношении которого установлены негативные факты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ЮЛ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ИНН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10 Лицо либо учредитель (участник) Лица, либо лицо, имеющее право действовать без доверенности от имени Лица включено в реестр дисквалифицированных лиц &lt;2&gt;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Лицо, включенное в реестр дисквалифицированных лиц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ФИО/Наименование ЮЛ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ИНН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11. Причастность к экстремистской деятельности или терроризму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12. Наличие решения межведомственного координационного органа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13. Под контролем ЮЛ или ФЛ, причастных к экстремистской деятельности или терроризму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14. Лицо либо учредитель (участник) Лица, либо лицо, имеющее право действовать без доверенности от имени Лица признано иностранным агентом &lt;2&gt;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Лицо, признанное иностранным агентом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ФИО/Наименование ЮЛ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ИНН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Проверка соответствия юридического лица критериям, установленным пунктом 6 Методики проведения оценки юридических лиц, утвержденной Приказом ФНС России от ____________ N ___: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14"/>
        <w:gridCol w:w="5131"/>
        <w:gridCol w:w="1826"/>
        <w:gridCol w:w="1185"/>
      </w:tblGrid>
      <w:tr>
        <w:tc>
          <w:tcPr>
            <w:gridSpan w:val="2"/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 &lt;3&gt;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 &lt;4&gt;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Балл &lt;5&gt;</w:t>
            </w:r>
          </w:p>
        </w:tc>
      </w:tr>
      <w:tr>
        <w:tc>
          <w:tcPr>
            <w:gridSpan w:val="4"/>
            <w:tcW w:w="905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Анализ параметров юридического лица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Среднемесячная заработная плата на 1 сотрудника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Фонд оплаты труда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за ____ г.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Средний размер заработной платы на 1 сотрудника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Минимальная среднемесячная заработная плата 1 сотрудника выше уровня минимального размера оплаты труда в течение ____ г.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Минимальный размер оплаты труда в течение ____ г.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Налоговая нагрузка с финансового результата за ____ г., %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Среднее значение налоговой нагрузки с финансового результата за ____ г.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Налоговая нагрузка за ____ г., %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Среднее значение налоговой нагрузки за ____ г.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Коэффициент текущей ликвидности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Оборотные активы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Краткосрочные обязательства, уменьшенные на величину доходов будущих периодов,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Коэффициент общей платежеспособности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Активы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краткосрочных и долгосрочных обязательств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Коэффициент автономии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Капитал и резервы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Баланс на конец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Коэффициент покрытия процентов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Чистая прибыль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Процентные платежи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Рентабельность активов, %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Чистая прибыль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Баланс на конец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иностранных лиц в составе участников (акционеров) организации &lt;6&gt;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более 50 человек &lt;7&gt;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факта снижения численности сотрудников &lt;7&gt;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факта снижения стоимости основных средств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Основные средства на конец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Основные средства на начало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 них</w:t>
            </w:r>
          </w:p>
        </w:tc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право пользования активом на конец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91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право пользования активом на начало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факта снижения стоимости внеоборотных активов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Внеоборотные активы на конец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Внеоборотные активы на начало отчетного периода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при исполнении государственных контрактов фактов нарушения сроков и (или) одностороннего расторжения государственных контрактов &lt;8&gt;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Государственная регистрация Лица произведена не менее 12 месяцев назад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создания юридического лица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Наличие положительного финансового результата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Чистая прибыль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Чистая прибыль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факта привлечения Лица к административной ответственности за нарушение законодательства о налогах и сборах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факта непредставления налоговой отчетности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решения о приостановлении операций по счетам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руководителя/учредителя в реестре лиц, уволенных в связи с утратой доверия за совершение коррупционного правонарушения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Доля налоговых вычетов по НДС за 8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предшествующих налоговых периодов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гг., %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Среднее значение доли вычетов по НДС за 8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предшествующих налоговых периодов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гг., %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gridSpan w:val="2"/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Количество присвоенных баллов &lt;9&gt;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случае, если Лицо соответствует всем критериям, указанным в пункте 5 Методики проведения оценки юридических лиц на базе интерактивного сервиса "Личный кабинет налогоплательщика юридического лица" АИС "Налог-3", утвержденной приказом ФНС России от _________ N ____ (далее - Методика), в поле отражается текст "Соответствует". В случае если Лицо не соответствует одному или нескольким критериям, указанным в пункте 5 Методики, в поле отражается текст "Лицо не соответствует следующим критериям" с указанием критериев, которым не соответствует Лицо.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информация, указанная в данном пункте, отражается только в случае несоответствия Лица указанному критерию.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Критерии, указанные в пункте 6 Методики.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Отражаются значения показателей Лица по данным бухгалтерской и налоговой отчетности за последний отчетный (налоговый) период.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Отражается балльная оценка Лица в соответствии с Методикой.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Указывается отсутствие/наличие иностранных учредителей.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Отражается информация о численности сотрудников Лица согласно отчетности, представленной Лицом в качестве налогового агента или плательщика по страховым взносам за два последних календарных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Указывается отсутствие/наличие фактов нарушения сроков исполнения государственных контрактов и (или) расторжения государственных контрактов в одностороннем порядке в текущем и предыдущем годах.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Отражается сумма присвоенных баллов.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2948"/>
        <w:gridCol w:w="1020"/>
        <w:gridCol w:w="2438"/>
        <w:gridCol w:w="340"/>
        <w:gridCol w:w="340"/>
        <w:gridCol w:w="906"/>
        <w:gridCol w:w="340"/>
      </w:tblGrid>
      <w:tr>
        <w:tc>
          <w:tcPr>
            <w:tcW w:w="737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948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ФЕДЕРАЛЬНАЯ НАЛОГОВАЯ СЛУЖБА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8" w:type="dxa"/>
            <w:vAlign w:val="center"/>
            <w:tcBorders>
              <w:top w:val="single" w:sz="4"/>
              <w:left w:val="single" w:sz="4"/>
              <w:bottom w:val="single" w:sz="4"/>
              <w:right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формирования выписки)</w:t>
            </w:r>
          </w:p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center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single" w:sz="4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55"/>
        <w:gridCol w:w="1133"/>
        <w:gridCol w:w="1814"/>
        <w:gridCol w:w="340"/>
        <w:gridCol w:w="710"/>
      </w:tblGrid>
      <w:tr>
        <w:tc>
          <w:tcPr>
            <w:tcW w:w="50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94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Код верификации данных: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</w:t>
            </w:r>
          </w:p>
        </w:tc>
      </w:tr>
      <w:tr>
        <w:tc>
          <w:tcPr>
            <w:tcW w:w="50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ВЫПИСКА</w:t>
            </w:r>
          </w:p>
          <w:p>
            <w:pPr>
              <w:pStyle w:val="0"/>
            </w:pPr>
            <w:r>
              <w:rPr>
                <w:sz w:val="24"/>
              </w:rPr>
              <w:t xml:space="preserve">ИЗ СЕРВИСА ОЦЕНКИ ЮРИДИЧЕСКИХ ЛИЦ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26"/>
              </w:rPr>
              <w:drawing>
                <wp:inline distT="0" distB="0" distL="0" distR="0">
                  <wp:extent cx="468630" cy="483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(согласно приложению 2 к Методике, утвержденной приказом ФНС России от ________ N ___)</w:t>
            </w:r>
          </w:p>
        </w:tc>
        <w:tc>
          <w:tcPr>
            <w:gridSpan w:val="2"/>
            <w:tcW w:w="294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gridSpan w:val="2"/>
            <w:tcW w:w="29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Настоящая выписка содержит сведения о юридическом лице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Полное наименование юридического лица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10"/>
      </w:tblGrid>
      <w:tr>
        <w:tc>
          <w:tcPr>
            <w:gridSpan w:val="10"/>
            <w:tcW w:w="5190" w:type="dxa"/>
            <w:vAlign w:val="bottom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ИНН</w:t>
            </w:r>
          </w:p>
        </w:tc>
      </w:tr>
      <w:tr>
        <w:tblPrEx>
          <w:tblBorders>
            <w:left w:val="single" w:sz="4"/>
            <w:right w:val="single" w:sz="4"/>
          </w:tblBorders>
        </w:tblPrEx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Проверка соответствия юридического лица критериям, установленным пунктами 5, 7 Методики проведения оценки юридических лиц, утвержденной Приказом ФНС России от __________ N ___: &lt;1&gt;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Информация о соответствии/не соответствии Лица показателям, отраженным в пункте ___ Методики проведения оценки юридических лиц, утвержденной Приказом ФНС России от ____________ N ___</w:t>
            </w:r>
          </w:p>
        </w:tc>
      </w:tr>
    </w:tbl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44"/>
        <w:gridCol w:w="1871"/>
      </w:tblGrid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Критерий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1. &lt;2&gt;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2. &lt;2&gt;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3. &lt;2&gt;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Проверка соответствия юридического лица критериям, установленным пунктами 6, 7 Методики проведения оценки юридических лиц, утвержденной Приказом ФНС России от ____________ N ___: &lt;5&gt;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45"/>
        <w:gridCol w:w="1826"/>
        <w:gridCol w:w="1185"/>
      </w:tblGrid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 &lt;3&gt;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Балл &lt;4&gt;</w:t>
            </w:r>
          </w:p>
        </w:tc>
      </w:tr>
      <w:tr>
        <w:tc>
          <w:tcPr>
            <w:gridSpan w:val="3"/>
            <w:tcW w:w="90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Анализ параметров юридического лица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1. &lt;6&gt;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2 &lt;6&gt;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3 &lt;6&gt;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Количество присвоенных баллов &lt;7&gt;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зависимости от выбранного шаблона раздел может включать в себя различные критерии, отраженные в пунктах 5, 7 Методики проведения оценки юридических лиц на базе интерактивного сервиса "Личный кабинет налогоплательщика юридического лица" АИС "Налог-3", утвержденной приказом ФНС России от _________ N ____ (далее - Методика). В случае, если Лицо соответствует указанным критериям, в поле отражается текст "Соответствует". В случае если Лицо не соответствует одному или нескольким указанным критериям, в поле отражается текст "Не соответствует" с указанием критериев, которым не соответствует Лицо.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Указываются критерии, установленные пунктами 5, 7 Методики, предусмотренные выбранным Лицом шаблоном запрашиваемой выписки. Информация, указанная в подпунктах 1, 4, 9, 10, 14 пункта 5 Методики и подпунктах 1, 2 пункта 7 Методики, отражается только в случае несоответствия Лица указанному критерию.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Отражаются значения показателей Лица по данным бухгалтерской и налоговой отчетности за последний отчетный (налоговый) период.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Отражается балльная оценка Лица в соответствии с Методикой.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Указываются критерии, установленные пунктами 6, 7 Методики, предусмотренные выбранным Лицом шаблоном запрашиваемой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Информация, указанная в подпунктах 1, 2 пункта 7 Методики, отражается только в случае несоответствия Лица указанному критерию.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Отражается сумма присвоенных баллов.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приказом ФНС России</w:t>
      </w:r>
    </w:p>
    <w:p>
      <w:pPr>
        <w:pStyle w:val="0"/>
        <w:jc w:val="right"/>
      </w:pPr>
      <w:r>
        <w:rPr>
          <w:sz w:val="24"/>
        </w:rPr>
        <w:t xml:space="preserve">от 27.01.2025 N ЕД-7-31/49@</w:t>
      </w:r>
    </w:p>
    <w:p>
      <w:pPr>
        <w:pStyle w:val="0"/>
        <w:jc w:val="center"/>
      </w:pPr>
      <w:r>
        <w:rPr>
          <w:sz w:val="24"/>
        </w:rPr>
      </w:r>
    </w:p>
    <w:bookmarkStart w:id="571" w:name="P571"/>
    <w:bookmarkEnd w:id="571"/>
    <w:p>
      <w:pPr>
        <w:pStyle w:val="2"/>
        <w:jc w:val="center"/>
      </w:pPr>
      <w:r>
        <w:rPr>
          <w:sz w:val="24"/>
        </w:rPr>
        <w:t xml:space="preserve">МЕТОДИКА</w:t>
      </w:r>
    </w:p>
    <w:p>
      <w:pPr>
        <w:pStyle w:val="2"/>
        <w:jc w:val="center"/>
      </w:pPr>
      <w:r>
        <w:rPr>
          <w:sz w:val="24"/>
        </w:rPr>
        <w:t xml:space="preserve">ПРОВЕДЕНИЯ ОЦЕНКИ ИНДИВИДУАЛЬНЫХ ПРЕДПРИНИМАТЕЛЕЙ НА БАЗЕ</w:t>
      </w:r>
    </w:p>
    <w:p>
      <w:pPr>
        <w:pStyle w:val="2"/>
        <w:jc w:val="center"/>
      </w:pPr>
      <w:r>
        <w:rPr>
          <w:sz w:val="24"/>
        </w:rPr>
        <w:t xml:space="preserve">ИНТЕРАКТИВНОГО СЕРВИСА "ЛИЧНЫЙ КАБИНЕТ НАЛОГОПЛАТЕЛЬЩИКА</w:t>
      </w:r>
    </w:p>
    <w:p>
      <w:pPr>
        <w:pStyle w:val="2"/>
        <w:jc w:val="center"/>
      </w:pPr>
      <w:r>
        <w:rPr>
          <w:sz w:val="24"/>
        </w:rPr>
        <w:t xml:space="preserve">ИНДИВИДУАЛЬНОГО ПРЕДПРИНИМАТЕЛЯ" АИС "НАЛОГ-3"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Настоящая Методика разработана в целях проведения оценки финансово-хозяйственного состояния индивидуального предпринимателя и иной информации, характеризующей его деятельность, и формирования результатов оценки для дальнейшего предоставления такому индивидуальному предпринимателю.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 запросу индивидуального предпринимателя (далее - ИП) о предоставлении выписки, направляемому через Личный кабинет налогоплательщика индивидуального предпринимателя, результат оценки отражается в выписке, сформированной из сервиса оценки индивидуального предпринимателя, в печатной форме в формате pdf с электронной подписью должностного лица Межрегиональной инспекции Федеральной налоговой службы по контролю и надзору за налогоплательщиками в сфере бюджетного финансирования (далее - Инспекция), согласно формам, установленным в приложении к настоящей Методике.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формируется в срок, не превышающий 1 рабочего дня со дня, следующего за датой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формируется в соответствии с выбранным ИП шаблоном запрашиваемой выписки, а именно с использованием: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стандартного шаблона выписки, включающего в себя результаты оценки по критериям и показателям, предусмотренным пунктом 5, 6 Методики;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дополнительного шаблона выписки, включающим в себя результаты оценки по критериям и показателям, предусмотренным пунктами 5 - 7 Методики или комбинации конкретных показателей и критериев из числа установленных пунктами 5 - 7 Методики.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Выписка должна содержать следующую обязательную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наименование и идентификационный номер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дата формирования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код верификации данных, отраженных в выписке;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результаты оценки, проведенной в соответствии с пунктами 5, 6 настоящей Методики, с указанием критериев пункта 5 Методики, которым не соответствует ИП (если такие имеются), количества баллов по каждому отдельному критерию из критериев, предусмотренных пунктом 6 Методики и общего количества баллов, присвоенных ИП;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результаты оценки, проведенной в соответствии с пунктом 7 настоящей Методики, в случае направления ИП запроса на получение выписки, предусмотренной абзацем 5 пункта 2 Методики.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Формирование выписки, предусмотренной абзацем 4 пункта 2 Методики, (с использованием стандартного шаблона) предусматривает проведение двухэтапной оценки ИП, от которого поступил запрос о предоставлении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формировании выписки, предусмотренной абзацем 5 пункта 2 Методики, может быть осуществлена как двухэтапная оценка, так и оценка в рамках одного этапа, включающего в себя проверку по набору выбранных ИП критериев и параметров из числа установленных пунктами 5 - 7 Методики.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первом этапе проверяется соответствие ИП следующим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в налоговых декларациях по налогу на добавленную стоимость ИП за 4 налоговых периода, предшествующих последнему оконченному налоговому периоду по налогу на добавленную стоимость, противоречий между сведениями об операциях, содержащимися в налоговой декларации по налогу на добавленную стоимость, либо при наличии не устраненных несоответствий сведений об операциях, содержащихся в налоговой декларации по налогу на добавленную стоимость, представленной ИП, сведениям об указанных операциях, содержащимся в налоговой декларации по налогу на добавленную стоимость, представленной в налоговый орган другим налогоплательщиком (иным лицом, на которое в соответствии с </w:t>
      </w:r>
      <w:hyperlink w:history="0" r:id="rId23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главой 21</w:t>
        </w:r>
      </w:hyperlink>
      <w:r>
        <w:rPr>
          <w:sz w:val="24"/>
        </w:rPr>
        <w:t xml:space="preserve"> Налогового кодекса Российской Федерации возложена обязанность по представлению налоговой декларации по налогу на добавленную стоимость), если такие противоречия (несоответствия) свидетельствуют о занижении суммы налога на добавленную стоимость, подлежащей уплате в бюджеты бюджетной системы Российской Федерации, либо о завышении суммы налога на добавленную стоимость, заявленной к возмещению, в размере, превышающем 0,65% от суммы вычетов по налогу на добавленную стоимость, заявленных в налоговых декларациях за 4 налоговых периода, предшествующих последнему оконченному налоговому периоду по налогу на добавленную стоимость.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ИП не является плательщиком налога на добавленную стоимость, показатель в отношении такого ИП не рассчитывается, ИП признается соответствующим показателю.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отношении ИП отсутствуют сведения о его включении в реестр недобросовестных поставщиков (подрядчиков, исполнителей) по данным Единой информационной системы в сфере закупок;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отсутствие у ИП по состоянию на дату, предшествующую дате запроса выписки, задолженности по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сборах), превышающей 1% от величины активов предприятия и 3 000 рублей одновременно;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едином государственном реестре индивидуальных предпринимателей (далее - ЕГРИП) отсутствуют сведения о принятии решения уполномоченного федерального органа исполнительной власти, осуществляющего государственную регистрацию физических лиц в качестве ИП, о предстоящем исключении ИП из ЕГРИП;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 ЕГРИП отсутствуют сведения о прекращении деятельности физического лица в качестве ИП, в том числе, в связи с принятием судом решения о признании его несостоятельным (банкротом);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ИП не является лицом, обладающим признаками, указанными в </w:t>
      </w:r>
      <w:hyperlink w:history="0" r:id="rId24" w:tooltip="Федеральный закон от 08.08.2001 N 129-ФЗ (ред. от 08.08.2024) &quot;О государственной регистрации юридических лиц и индивидуальных предпринимателей&quot; (с изм. и доп., вступ. в силу с 01.09.2024) {КонсультантПлюс}">
        <w:r>
          <w:rPr>
            <w:sz w:val="24"/>
            <w:color w:val="0000ff"/>
          </w:rPr>
          <w:t xml:space="preserve">подпункте "ф" пункта 1 статьи 23</w:t>
        </w:r>
      </w:hyperlink>
      <w:r>
        <w:rPr>
          <w:sz w:val="24"/>
        </w:rPr>
        <w:t xml:space="preserve"> Федерального закона от 08.08.2001 N 129-ФЗ "О государственной регистрации юридических лиц и индивидуальных предпринимателей";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ИП не является дисквалифицированным лицом;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информации о ИП в перечне организаций и физических лиц, в отношении которых имеются сведения об их причастности к экстремистской деятельности или терроризму, и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отсутствие вынесенного в отношении ИП решения межведомственного координационного органа, осуществляющего функции по противодействию финансированию терроризма, о применении мер по замораживанию (блокированию) денежных средств или иного имущества;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ИП не признан иностранным агентом в соответствии с Федеральным </w:t>
      </w:r>
      <w:hyperlink w:history="0" r:id="rId25" w:tooltip="Федеральный закон от 14.07.2022 N 255-ФЗ (ред. от 13.12.2024) &quot;О контроле за деятельностью лиц, находящихся под иностранным влиянием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14.06.2022 N 255-ФЗ "О контроле за деятельностью лиц, находящихся под иностранным влиянием".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несоответствия ИП одному или нескольким критериям, установленным настоящим пунктом, в сформированной выписке указываются критерии, которым не соответствует ИП.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 втором этапе осуществляется оценка параметров финансово-хозяйственного состояния ИП по следующим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среднемесячная заработная плата на одного работника за календарный год, предшествующий году проведения оценки ИП, превышает уровень средней заработной платы для соответствующего субъекта Российской Федерации и вида экономической деятельности по данным ФНС России за соответствующий календарный год.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расчета размера среднемесячной заработной платы одного сотрудника используются данные о суммах выплат и иных вознаграждений в пользу сотрудников организации за минусом выплат по гражданско-правовым договорам, отраженных в расчетах по страховым взносам. В случае отсутствия расчетов по страховым взносам критерий рассчитывается на основании данных о доходах сотрудников, полученных в рамках трудовых договоров, согласно отчету по </w:t>
      </w:r>
      <w:hyperlink w:history="0" r:id="rId26" w:tooltip="Приказ ФНС России от 19.09.2023 N ЕД-7-11/649@ (ред. от 09.01.2024) &quot;Об утверждении формы расчета сумм налога на доходы физических лиц, исчисленных и удержанных налоговым агентом (форма 6-НДФЛ), порядка ее заполнения и формата представления расчета сумм налога на доходы физических лиц, исчисленных и удержанных налоговым агентом, в электронной форме, а также формы справки о полученных физическим лицом доходах и удержанных суммах налога на доходы физических лиц&quot; (Зарегистрировано в Минюсте России 25.10.2023 N {КонсультантПлюс}">
        <w:r>
          <w:rPr>
            <w:sz w:val="24"/>
            <w:color w:val="0000ff"/>
          </w:rPr>
          <w:t xml:space="preserve">форме 6-НДФЛ</w:t>
        </w:r>
      </w:hyperlink>
      <w:r>
        <w:rPr>
          <w:sz w:val="24"/>
        </w:rPr>
        <w:t xml:space="preserve"> при условии, что не менее чем в одном месяце отчетного периода присутствуют выплаты по трудовому договору.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расчет принимаются сведения по кварталам, в которых сотрудник имеет ненулевые выплаты за все 3 месяца квартала (если работник получал доход не полный квартал, сумма его дохода за данный квартал в сумму фонда оплаты труда для расчета среднемесячной заработной платы не включается).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расчета показателя численности учитываются только те сотрудники, которые получали доход в организации не менее 1 полного квартала. Среднемесячная заработная плата таких сотрудников рассчитывается исходя из фактически отработанных календарных месяцев.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непредставления ИП расчетов по страховым взносам и отчета по </w:t>
      </w:r>
      <w:hyperlink w:history="0" r:id="rId27" w:tooltip="Приказ ФНС России от 19.09.2023 N ЕД-7-11/649@ (ред. от 09.01.2024) &quot;Об утверждении формы расчета сумм налога на доходы физических лиц, исчисленных и удержанных налоговым агентом (форма 6-НДФЛ), порядка ее заполнения и формата представления расчета сумм налога на доходы физических лиц, исчисленных и удержанных налоговым агентом, в электронной форме, а также формы справки о полученных физическим лицом доходах и удержанных суммах налога на доходы физических лиц&quot; (Зарегистрировано в Минюсте России 25.10.2023 N {КонсультантПлюс}">
        <w:r>
          <w:rPr>
            <w:sz w:val="24"/>
            <w:color w:val="0000ff"/>
          </w:rPr>
          <w:t xml:space="preserve">форме 6-НДФЛ</w:t>
        </w:r>
      </w:hyperlink>
      <w:r>
        <w:rPr>
          <w:sz w:val="24"/>
        </w:rPr>
        <w:t xml:space="preserve">, расчет показателя осуществляется по данным о доходах самого ИП, отраженных в налоговой отчетности.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численность сотрудников (работников) по данным отчетности, представленной ИП в качестве налогового агента или плательщика страховых взносов за последний и предыдущий годы, составляет не менее 5 человек в каждом из периодов.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непредставления ИП расчетов по страховым взносам и отчета по </w:t>
      </w:r>
      <w:hyperlink w:history="0" r:id="rId28" w:tooltip="Приказ ФНС России от 19.09.2023 N ЕД-7-11/649@ (ред. от 09.01.2024) &quot;Об утверждении формы расчета сумм налога на доходы физических лиц, исчисленных и удержанных налоговым агентом (форма 6-НДФЛ), порядка ее заполнения и формата представления расчета сумм налога на доходы физических лиц, исчисленных и удержанных налоговым агентом, в электронной форме, а также формы справки о полученных физическим лицом доходах и удержанных суммах налога на доходы физических лиц&quot; (Зарегистрировано в Минюсте России 25.10.2023 N {КонсультантПлюс}">
        <w:r>
          <w:rPr>
            <w:sz w:val="24"/>
            <w:color w:val="0000ff"/>
          </w:rPr>
          <w:t xml:space="preserve">форме 6-НДФЛ</w:t>
        </w:r>
      </w:hyperlink>
      <w:r>
        <w:rPr>
          <w:sz w:val="24"/>
        </w:rPr>
        <w:t xml:space="preserve">, расчет показателя не осуществляется, в выписке отражается значение равное 0 баллов;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отсутствие факта снижения численности сотрудников (работников) по данным отчетности за последний налоговый период (календарный год), представленной ИП как налоговым агентом или плательщиком по страховым взносам, по сравнению с данными отчетности за предыдущий календарный год.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непредставления ИП расчетов по страховым взносам и отчета по </w:t>
      </w:r>
      <w:hyperlink w:history="0" r:id="rId29" w:tooltip="Приказ ФНС России от 19.09.2023 N ЕД-7-11/649@ (ред. от 09.01.2024) &quot;Об утверждении формы расчета сумм налога на доходы физических лиц, исчисленных и удержанных налоговым агентом (форма 6-НДФЛ), порядка ее заполнения и формата представления расчета сумм налога на доходы физических лиц, исчисленных и удержанных налоговым агентом, в электронной форме, а также формы справки о полученных физическим лицом доходах и удержанных суммах налога на доходы физических лиц&quot; (Зарегистрировано в Минюсте России 25.10.2023 N {КонсультантПлюс}">
        <w:r>
          <w:rPr>
            <w:sz w:val="24"/>
            <w:color w:val="0000ff"/>
          </w:rPr>
          <w:t xml:space="preserve">форме 6-НДФЛ</w:t>
        </w:r>
      </w:hyperlink>
      <w:r>
        <w:rPr>
          <w:sz w:val="24"/>
        </w:rPr>
        <w:t xml:space="preserve">, расчет показателя не осуществляется, в выписке отражается значение равное 0 баллов;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государственная регистрация ИП произведена не менее чем за 12 месяцев до даты подачи запроса на предоставление выписки;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налоговая нагрузка, рассчитанная как соотношение суммы начисленных с финансового результата налогов (налог на добавленную стоимость, налог на доходы физических лиц, упрощенная система налогообложения, единый сельскохозяйственный налог) и дохода, за календарный год, предшествующий году проведения оценки ИП, по данным последней представленной налоговой отчетности составляет не менее 75% от среднего значения указанной налоговой нагрузки, рассчитанного для соответствующего субъекта Российской Федерации с учетом масштаба деятельности организации, вида экономической деятельности и системы налогообложения по данным ФНС России;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проведенной оценки параметров финансово-хозяйственного состояния ИП по каждому критерию, установленному подпунктами 1 - 5 настоящего пункта,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При формировании выписки, предусмотренной абзацем 5 пункта 2 Методики, может осуществляться оценка ИП по одному или нескольким из выбранных ИП критериев, предусмотренных пунктами 5, 6 Методики и по одному или нескольким следующим дополнительным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у ИП по состоянию на первое число месяца проведения оценки, задолженности по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сборах), превышающей 30 000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отсутствие у ИП по состоянию на первое января года проведения оценки, задолженности по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сборах), превышающей 1% от величины доходов, и не менее 3 000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 5) государственная регистрация ИП произведена не менее чем за 12 месяцев до даты подачи запроса на предоставление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оценки критерия в выписке отражается вывод о соответствии или несоответствии Лица критерию либо присваивается: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0 баллов - при несоответствии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балл - при соответствии условиям критерия;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несогласия с результатами оценки ИП имеет возможность направить запрос о корректировке сведений, отраженных в Личном кабинете налогоплательщика индивидуального предпринимателя и содержащихся в выписке. Запрос направляется в Инспекцию через "Личный кабинет налогоплательщика индивидуального предпринимателя" АИС "Налог-3".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запросу ИП может приложить документы, подтверждающие обоснованность внесения соответствующих корректировок.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рассмотрения запроса и подтверждающих документов Инспекция в срок, не превышающий 7 рабочих дней со дня, следующего за датой запроса, направляет через "Личный кабинет налогоплательщика индивидуального предпринимателя" АИС "Налог-3" один из следующих ответов: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 корректности рассчитанных баллов с указанием критериев, которым ИП не соответствует;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 внесении изменений в значение показателей и возможности формирования новой выписки на основании запроса ИП о предоставлении выписки. Старая выписка аннулируется автоматически.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Выписка, сформированная в соответствии с настоящей Методикой, может быть верифицирована (проверена) двумя способами: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 QR-коду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целях применения настоящей Методики под QR-кодом понимается двумерный штрихкод, нанесенный на выписку из сервиса оценки юридических лиц, в котором может зашифрован адрес страницы сайта верификации данных по конкретной выписке, распознаваемый с помощью камеры на мобильном телефоне или ином устройстве.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 через сайт ФНС России по ссылке </w:t>
      </w:r>
      <w:hyperlink w:history="0" r:id="rId30">
        <w:r>
          <w:rPr>
            <w:sz w:val="24"/>
            <w:color w:val="0000ff"/>
          </w:rPr>
          <w:t xml:space="preserve">https://service.nalog.ru/scoring/</w:t>
        </w:r>
      </w:hyperlink>
      <w:r>
        <w:rPr>
          <w:sz w:val="24"/>
        </w:rPr>
        <w:t xml:space="preserve"> по ИНН ИП и по коду верификации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9.1. При верификации выписки по QR-коду для перехода на страницу верифицируемой выписки необходимо сканировать QR-код, расположенный в правом верхнем углу первой страницы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верификации выписки через сайт ФНС России для перехода на страницу верифицируемой выписки заинтересованному лицу необходимо ввести ИНН ИП и код верификации данных, расположенный в правом верхнем углу первой страницы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9.2. На открывающейся странице отображается информационное сообщение о том, что выписка по указанным реквизитам найдена, а также краткая информация из выписки, либо информационное сообщение о том, что информация по указанному коду не найдена, с указанием возможной причины (произошла ошибка на этапе ввода реквизитов или такого документа не существует).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расшифровки присвоенных баллов, отображаемых в информационном сообщении, имеется возможность скачать выписку в формате pdf.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3"/>
        <w:gridCol w:w="2948"/>
        <w:gridCol w:w="623"/>
        <w:gridCol w:w="2438"/>
        <w:gridCol w:w="340"/>
        <w:gridCol w:w="340"/>
        <w:gridCol w:w="906"/>
        <w:gridCol w:w="340"/>
      </w:tblGrid>
      <w:tr>
        <w:tc>
          <w:tcPr>
            <w:tcW w:w="1133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26"/>
              </w:rPr>
              <w:drawing>
                <wp:inline distT="0" distB="0" distL="0" distR="0">
                  <wp:extent cx="468630" cy="483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8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ФЕДЕРАЛЬНАЯ НАЛОГОВАЯ СЛУЖБА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8" w:type="dxa"/>
            <w:vAlign w:val="center"/>
            <w:tcBorders>
              <w:top w:val="single" w:sz="4"/>
              <w:left w:val="single" w:sz="4"/>
              <w:bottom w:val="single" w:sz="4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формирования выписки)</w:t>
            </w:r>
          </w:p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center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single" w:sz="4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55"/>
        <w:gridCol w:w="2955"/>
        <w:gridCol w:w="340"/>
        <w:gridCol w:w="710"/>
      </w:tblGrid>
      <w:tr>
        <w:tc>
          <w:tcPr>
            <w:tcW w:w="50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ВЫПИСКА</w:t>
            </w:r>
          </w:p>
          <w:p>
            <w:pPr>
              <w:pStyle w:val="0"/>
            </w:pPr>
            <w:r>
              <w:rPr>
                <w:sz w:val="24"/>
              </w:rPr>
              <w:t xml:space="preserve">ИЗ СЕРВИСА ОЦЕНКИ ИНДИВИДУАЛЬНЫХ ПРЕДПРИНИМАТЕЛЕЙ</w:t>
            </w:r>
          </w:p>
        </w:tc>
        <w:tc>
          <w:tcPr>
            <w:tcW w:w="29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Код верификации данных: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</w:t>
            </w:r>
          </w:p>
        </w:tc>
      </w:tr>
      <w:t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(согласно приложению 1 к Методике, утвержденной приказом ФНС России от ________ N ___)</w:t>
            </w:r>
          </w:p>
        </w:tc>
        <w:tc>
          <w:tcPr>
            <w:tcW w:w="295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Настоящая выписка содержит сведения об индивидуальном предпринимателе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ФИО индивидуального предпринимателя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906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10"/>
        <w:gridCol w:w="510"/>
        <w:gridCol w:w="510"/>
      </w:tblGrid>
      <w:tr>
        <w:tc>
          <w:tcPr>
            <w:gridSpan w:val="12"/>
            <w:tcW w:w="6210" w:type="dxa"/>
            <w:vAlign w:val="bottom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ИНН</w:t>
            </w:r>
          </w:p>
        </w:tc>
      </w:tr>
      <w:tr>
        <w:tblPrEx>
          <w:tblBorders>
            <w:left w:val="single" w:sz="4"/>
            <w:right w:val="single" w:sz="4"/>
          </w:tblBorders>
        </w:tblPrEx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" w:type="dxa"/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510" w:type="dxa"/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51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Проверка соответствия индивидуального предпринимателя критериям, установленным пунктом 5 Методики проведения оценки индивидуальных предпринимателей, утвержденной Приказом ФНС России от _________ N ___: &lt;1&gt;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Информация о соответствии/не соответствии Лица показателям, отраженным в пункте ___ Методики проведения оценки юридических лиц, утвержденной Приказом ФНС России от ____________ N 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44"/>
        <w:gridCol w:w="1877"/>
      </w:tblGrid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Критерий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1. Наличие существенных прямых расхождений по НДС &lt;2&gt;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расхождений по НДС, руб.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Налоговые вычеты по НДС, руб.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Налоговый период по НДС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2. Наличие в реестре недобросовестных поставщиков</w:t>
            </w:r>
          </w:p>
        </w:tc>
        <w:tc>
          <w:tcPr>
            <w:tcW w:w="187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3. Наличие существенной недоимки &lt;2&gt;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Сумма задолженности, руб.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Задолженность по состоянию на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Доходы за      г., руб.</w:t>
            </w:r>
          </w:p>
        </w:tc>
        <w:tc>
          <w:tcPr>
            <w:tcW w:w="187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4. Наличие решения о предстоящем исключении из ЕГРИП</w:t>
            </w:r>
          </w:p>
        </w:tc>
        <w:tc>
          <w:tcPr>
            <w:tcW w:w="187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5. В отношении ИП проводится процедура, банкротства, приостановления деятельности, ИП прекратил свою деятельность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6. ИП, является лицом, обладающим признаками, указанными в </w:t>
            </w:r>
            <w:hyperlink w:history="0" r:id="rId31" w:tooltip="Федеральный закон от 08.08.2001 N 129-ФЗ (ред. от 08.08.2024) &quot;О государственной регистрации юридических лиц и индивидуальных предпринимателей&quot; (с изм. и доп., вступ. в силу с 01.09.2024) {КонсультантПлюс}">
              <w:r>
                <w:rPr>
                  <w:sz w:val="24"/>
                  <w:color w:val="0000ff"/>
                </w:rPr>
                <w:t xml:space="preserve">подпункте "ф" пункта 1 статьи 23</w:t>
              </w:r>
            </w:hyperlink>
            <w:r>
              <w:rPr>
                <w:sz w:val="24"/>
              </w:rPr>
              <w:t xml:space="preserve"> Федерального закона от 08.08.2001 N 129-ФЗ "О государственной регистрации юридических лиц и индивидуальных предпринимателей" &lt;2&gt;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Лицо, в отношении которого установлены негативные факты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ЮЛ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ИНН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7. ИП является дисквалифицированным лицом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8. Причастность к экстремистской деятельности или терроризму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9. Наличие решения межведомственного координационного органа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10. ИП не признано иностранным агентом</w:t>
            </w:r>
          </w:p>
        </w:tc>
        <w:tc>
          <w:tcPr>
            <w:tcW w:w="187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Проверка соответствия юридического лица критериям, установленным пунктом 6 Методики проведения оценки юридических лиц, утвержденной Приказом ФНС России от ____________ N ___: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45"/>
        <w:gridCol w:w="1826"/>
        <w:gridCol w:w="1185"/>
      </w:tblGrid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 &lt;3&gt;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 &lt;4&gt;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Балл &lt;5&gt;</w:t>
            </w:r>
          </w:p>
        </w:tc>
      </w:tr>
      <w:tr>
        <w:tc>
          <w:tcPr>
            <w:gridSpan w:val="3"/>
            <w:tcW w:w="905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Анализ параметров индивидуального предпринимателя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Среднемесячная заработная плата на 1 сотрудника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Фонд оплаты труда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за ____ г.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Средний размер заработной платы на 1 сотрудника за ____ г., руб.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5 человек и более &lt;5&gt;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Отсутствие факта снижения численности сотрудников &lt;5&gt;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Численность сотрудников (за ____ г.)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Государственная регистрация ИП произведена не менее 12 месяцев назад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создания юридического лица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Налоговая нагрузка с финансового результата за ____ г., %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Среднее значение налоговой нагрузки с финансового результата за ____ г.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Количество присвоенных баллов &lt;6&gt;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</w:tbl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случае, если ИП соответствует всем критериям, указанным в пункте 5 Методики проведения оценки индивидуальных предпринимателей на базе интерактивного сервиса "Личный кабинет налогоплательщика индивидуального предпринимателя" АИС "Налог-3", утвержденной приказом ФНС России от __________ N ____ (далее - Методика), в поле отражается текст "Соответствует". В случае если ИП не соответствует одному или нескольким критериям, указанным в пункте 5 Методики, в поле отражается текст "Не соответствует" с указанием критериев, которым не соответствует Лицо.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Информация, указанная в данном пункте, отражается только в случае несоответствия Лица указанному критерию.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Отражаются значения показателей ИП по данным налоговой отчетности за последний отчетный (налоговый) период.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Отражается балльная оценка ИП в соответствии с Методикой.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Отражается информация о численности сотрудников ИП согласно отчетности, представленной ИП в качестве налогового агента или плательщика по страховым взносам за два последних календарных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Отражается сумма присвоенных баллов.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3"/>
        <w:gridCol w:w="2948"/>
        <w:gridCol w:w="623"/>
        <w:gridCol w:w="2438"/>
        <w:gridCol w:w="340"/>
        <w:gridCol w:w="340"/>
        <w:gridCol w:w="906"/>
        <w:gridCol w:w="340"/>
      </w:tblGrid>
      <w:tr>
        <w:tc>
          <w:tcPr>
            <w:tcW w:w="1133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26"/>
              </w:rPr>
              <w:drawing>
                <wp:inline distT="0" distB="0" distL="0" distR="0">
                  <wp:extent cx="468630" cy="4838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8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ФЕДЕРАЛЬНАЯ НАЛОГОВАЯ СЛУЖБА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8" w:type="dxa"/>
            <w:vAlign w:val="center"/>
            <w:tcBorders>
              <w:top w:val="single" w:sz="4"/>
              <w:left w:val="single" w:sz="4"/>
              <w:bottom w:val="single" w:sz="4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формирования выписки)</w:t>
            </w:r>
          </w:p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center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Borders>
              <w:top w:val="nil"/>
              <w:left w:val="nil"/>
              <w:bottom w:val="nil"/>
              <w:right w:val="single" w:sz="4"/>
            </w:tcBorders>
            <w:vMerge w:val="continue"/>
          </w:tcPr>
          <w:p/>
        </w:tc>
        <w:tc>
          <w:tcPr>
            <w:tcBorders>
              <w:top w:val="single" w:sz="4"/>
              <w:left w:val="single" w:sz="4"/>
              <w:bottom w:val="single" w:sz="4"/>
              <w:right w:val="nil"/>
            </w:tcBorders>
            <w:vMerge w:val="continue"/>
          </w:tcPr>
          <w:p/>
        </w:tc>
        <w:tc>
          <w:tcPr>
            <w:tcW w:w="340" w:type="dxa"/>
            <w:tcBorders>
              <w:top w:val="nil"/>
              <w:left w:val="single" w:sz="4"/>
              <w:bottom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single" w:sz="4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55"/>
        <w:gridCol w:w="2955"/>
        <w:gridCol w:w="340"/>
        <w:gridCol w:w="710"/>
      </w:tblGrid>
      <w:tr>
        <w:tc>
          <w:tcPr>
            <w:tcW w:w="50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ВЫПИСКА ИЗ СЕРВИСА ОЦЕНКИ ИНДИВИДУАЛЬНЫХ ПРЕДПРИНИМАТЕЛЕЙ</w:t>
            </w:r>
          </w:p>
        </w:tc>
        <w:tc>
          <w:tcPr>
            <w:tcW w:w="295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Код верификации данных: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</w:t>
            </w:r>
          </w:p>
        </w:tc>
      </w:tr>
      <w:t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(согласно приложению 2 к Методике, утвержденной приказом ФНС России от ________ N ___)</w:t>
            </w:r>
          </w:p>
        </w:tc>
        <w:tc>
          <w:tcPr>
            <w:tcW w:w="295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Настоящая выписка содержит сведения об индивидуальном предпринимателе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ФИО индивидуального предпринимателя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906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10"/>
        <w:gridCol w:w="510"/>
        <w:gridCol w:w="510"/>
      </w:tblGrid>
      <w:tr>
        <w:tc>
          <w:tcPr>
            <w:gridSpan w:val="12"/>
            <w:tcW w:w="6210" w:type="dxa"/>
            <w:vAlign w:val="bottom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ИНН</w:t>
            </w:r>
          </w:p>
        </w:tc>
      </w:tr>
      <w:tr>
        <w:tblPrEx>
          <w:tblBorders>
            <w:left w:val="single" w:sz="4"/>
            <w:right w:val="single" w:sz="4"/>
          </w:tblBorders>
        </w:tblPrEx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" w:type="dxa"/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510" w:type="dxa"/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51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Проверка соответствия индивидуального предпринимателя критериям, установленным пунктами 5, 7 Методики проведения оценки юридических лиц, утвержденной Приказом ФНС России от _________ N ___: &lt;1&gt;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Информация о соответствии/не соответствии Лица показателям, отраженным в пункте ___ Методики проведения оценки юридических лиц, утвержденной Приказом ФНС России от ____________ N ___</w:t>
            </w:r>
          </w:p>
        </w:tc>
      </w:tr>
    </w:tbl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44"/>
        <w:gridCol w:w="1871"/>
      </w:tblGrid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Критерий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1. &lt;2&gt;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2. &lt;2&gt;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  <w:tr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3. &lt;2&gt;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Да/Нет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Проверка соответствия индивидуального предпринимателя критериям, установленным пунктами 6, 7 Методики проведения оценки индивидуальных предпринимателей, утвержденной Приказом ФНС России от ________ N ___: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45"/>
        <w:gridCol w:w="1826"/>
        <w:gridCol w:w="1185"/>
      </w:tblGrid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показателя &lt;3&gt;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Балл &lt;4&gt;</w:t>
            </w:r>
          </w:p>
        </w:tc>
      </w:tr>
      <w:tr>
        <w:tc>
          <w:tcPr>
            <w:gridSpan w:val="3"/>
            <w:tcW w:w="90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Анализ параметров индивидуального предпринимателя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1. &lt;5&gt;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2 &lt;5&gt;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 3 &lt;5&gt;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  <w:tr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Количество присвоенных баллов &lt;6&gt;</w:t>
            </w:r>
          </w:p>
        </w:tc>
        <w:tc>
          <w:tcPr>
            <w:tcW w:w="18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</w:t>
            </w:r>
          </w:p>
        </w:tc>
        <w:tc>
          <w:tcPr>
            <w:tcW w:w="11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зависимости от выбранного шаблона, раздел может включать в себя различные критерии, отраженные в пунктах 5, 7 Методики проведения оценки индивидуальных предпринимателей на базе интерактивного сервиса "Личный кабинет налогоплательщика индивидуального предпринимателя" АИС "Налог-3", утвержденной приказом ФНС России от __________ N ____ (далее - Методика). В случае, если ИП соответствует указанным критериям в поле отражается текст "Соответствует".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Указываются критерии, установленные пунктами 5, 7 Методики, предусмотренные выбранным Лицом шаблоном запрашиваемой выписки. Информация, указанная в подпунктах 1, 3, 6, 7, 10 пункта 5 Методики и подпунктах 1, 2 пункта 7 Методики, отражается только в случае несоответствия ИП указанному критерию.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Отражаются значения показателей ИП по данным налоговой отчетности за последний отчетный (налоговый) период.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Отражается балльная оценка ИП в соответствии с Методикой.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Указываются критерии, установленные пунктами 6, 7 Методики, предусмотренные выбранным Лицом шаблоном запрашиваемой выписки.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Отражается сумма присвоенных баллов.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27.01.2025 N ЕД-7-31/49@</w:t>
            <w:br/>
            <w:t>"О внесении изменений в приказ ФНС России от 24.03.2023 N ЕД-7-31/181@ "Об...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8079&amp;date=30.01.2025&amp;demo=2" TargetMode = "External"/>
	<Relationship Id="rId8" Type="http://schemas.openxmlformats.org/officeDocument/2006/relationships/hyperlink" Target="https://login.consultant.ru/link/?req=doc&amp;base=LAW&amp;n=488079&amp;date=30.01.2025&amp;dst=100003&amp;field=134&amp;demo=2" TargetMode = "External"/>
	<Relationship Id="rId9" Type="http://schemas.openxmlformats.org/officeDocument/2006/relationships/hyperlink" Target="https://login.consultant.ru/link/?req=doc&amp;base=LAW&amp;n=488079&amp;date=30.01.2025&amp;dst=101192&amp;field=134&amp;demo=2" TargetMode = "External"/>
	<Relationship Id="rId10" Type="http://schemas.openxmlformats.org/officeDocument/2006/relationships/hyperlink" Target="https://login.consultant.ru/link/?req=doc&amp;base=LAW&amp;n=488079&amp;date=30.01.2025&amp;demo=2" TargetMode = "External"/>
	<Relationship Id="rId11" Type="http://schemas.openxmlformats.org/officeDocument/2006/relationships/hyperlink" Target="https://login.consultant.ru/link/?req=doc&amp;base=LAW&amp;n=488079&amp;date=30.01.2025&amp;dst=100005&amp;field=134&amp;demo=2" TargetMode = "External"/>
	<Relationship Id="rId12" Type="http://schemas.openxmlformats.org/officeDocument/2006/relationships/hyperlink" Target="https://login.consultant.ru/link/?req=doc&amp;base=LAW&amp;n=488079&amp;date=30.01.2025&amp;dst=100007&amp;field=134&amp;demo=2" TargetMode = "External"/>
	<Relationship Id="rId13" Type="http://schemas.openxmlformats.org/officeDocument/2006/relationships/hyperlink" Target="https://login.consultant.ru/link/?req=doc&amp;base=LAW&amp;n=494979&amp;date=30.01.2025&amp;dst=100008&amp;field=134&amp;demo=2" TargetMode = "External"/>
	<Relationship Id="rId14" Type="http://schemas.openxmlformats.org/officeDocument/2006/relationships/hyperlink" Target="https://login.consultant.ru/link/?req=doc&amp;base=LAW&amp;n=480520&amp;date=30.01.2025&amp;dst=2620&amp;field=134&amp;demo=2" TargetMode = "External"/>
	<Relationship Id="rId15" Type="http://schemas.openxmlformats.org/officeDocument/2006/relationships/hyperlink" Target="https://login.consultant.ru/link/?req=doc&amp;base=LAW&amp;n=483142&amp;date=30.01.2025&amp;dst=687&amp;field=134&amp;demo=2" TargetMode = "External"/>
	<Relationship Id="rId16" Type="http://schemas.openxmlformats.org/officeDocument/2006/relationships/hyperlink" Target="https://login.consultant.ru/link/?req=doc&amp;base=LAW&amp;n=493204&amp;date=30.01.2025&amp;demo=2" TargetMode = "External"/>
	<Relationship Id="rId17" Type="http://schemas.openxmlformats.org/officeDocument/2006/relationships/hyperlink" Target="https://login.consultant.ru/link/?req=doc&amp;base=LAW&amp;n=469334&amp;date=30.01.2025&amp;dst=7&amp;field=134&amp;demo=2" TargetMode = "External"/>
	<Relationship Id="rId18" Type="http://schemas.openxmlformats.org/officeDocument/2006/relationships/hyperlink" Target="https://service.nalog.ru/scoring/" TargetMode = "External"/>
	<Relationship Id="rId19" Type="http://schemas.openxmlformats.org/officeDocument/2006/relationships/image" Target="media/image2.png"/>
	<Relationship Id="rId20" Type="http://schemas.openxmlformats.org/officeDocument/2006/relationships/hyperlink" Target="https://login.consultant.ru/link/?req=doc&amp;base=LAW&amp;n=480520&amp;date=30.01.2025&amp;dst=2620&amp;field=134&amp;demo=2" TargetMode = "External"/>
	<Relationship Id="rId21" Type="http://schemas.openxmlformats.org/officeDocument/2006/relationships/hyperlink" Target="https://login.consultant.ru/link/?req=doc&amp;base=LAW&amp;n=483142&amp;date=30.01.2025&amp;dst=687&amp;field=134&amp;demo=2" TargetMode = "External"/>
	<Relationship Id="rId22" Type="http://schemas.openxmlformats.org/officeDocument/2006/relationships/hyperlink" Target="https://login.consultant.ru/link/?req=doc&amp;base=LAW&amp;n=483142&amp;date=30.01.2025&amp;dst=687&amp;field=134&amp;demo=2" TargetMode = "External"/>
	<Relationship Id="rId23" Type="http://schemas.openxmlformats.org/officeDocument/2006/relationships/hyperlink" Target="https://login.consultant.ru/link/?req=doc&amp;base=LAW&amp;n=494979&amp;date=30.01.2025&amp;dst=100008&amp;field=134&amp;demo=2" TargetMode = "External"/>
	<Relationship Id="rId24" Type="http://schemas.openxmlformats.org/officeDocument/2006/relationships/hyperlink" Target="https://login.consultant.ru/link/?req=doc&amp;base=LAW&amp;n=483142&amp;date=30.01.2025&amp;dst=687&amp;field=134&amp;demo=2" TargetMode = "External"/>
	<Relationship Id="rId25" Type="http://schemas.openxmlformats.org/officeDocument/2006/relationships/hyperlink" Target="https://login.consultant.ru/link/?req=doc&amp;base=LAW&amp;n=493204&amp;date=30.01.2025&amp;demo=2" TargetMode = "External"/>
	<Relationship Id="rId26" Type="http://schemas.openxmlformats.org/officeDocument/2006/relationships/hyperlink" Target="https://login.consultant.ru/link/?req=doc&amp;base=LAW&amp;n=469334&amp;date=30.01.2025&amp;dst=7&amp;field=134&amp;demo=2" TargetMode = "External"/>
	<Relationship Id="rId27" Type="http://schemas.openxmlformats.org/officeDocument/2006/relationships/hyperlink" Target="https://login.consultant.ru/link/?req=doc&amp;base=LAW&amp;n=469334&amp;date=30.01.2025&amp;dst=7&amp;field=134&amp;demo=2" TargetMode = "External"/>
	<Relationship Id="rId28" Type="http://schemas.openxmlformats.org/officeDocument/2006/relationships/hyperlink" Target="https://login.consultant.ru/link/?req=doc&amp;base=LAW&amp;n=469334&amp;date=30.01.2025&amp;dst=7&amp;field=134&amp;demo=2" TargetMode = "External"/>
	<Relationship Id="rId29" Type="http://schemas.openxmlformats.org/officeDocument/2006/relationships/hyperlink" Target="https://login.consultant.ru/link/?req=doc&amp;base=LAW&amp;n=469334&amp;date=30.01.2025&amp;dst=7&amp;field=134&amp;demo=2" TargetMode = "External"/>
	<Relationship Id="rId30" Type="http://schemas.openxmlformats.org/officeDocument/2006/relationships/hyperlink" Target="https://service.nalog.ru/scoring/" TargetMode = "External"/>
	<Relationship Id="rId31" Type="http://schemas.openxmlformats.org/officeDocument/2006/relationships/hyperlink" Target="https://login.consultant.ru/link/?req=doc&amp;base=LAW&amp;n=483142&amp;date=30.01.2025&amp;dst=68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27.01.2025 N ЕД-7-31/49@
"О внесении изменений в приказ ФНС России от 24.03.2023 N ЕД-7-31/181@ "Об утверждении Методики проведения оценки юридического лица на базе интерактивного сервиса "Личный кабинет налогоплательщика юридического лица" АИС "Налог-3" (с учетом внесенных изменений)"</dc:title>
  <dcterms:created xsi:type="dcterms:W3CDTF">2025-01-30T13:13:19Z</dcterms:created>
</cp:coreProperties>
</file>