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СФР от 19.11.2024 N 2186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"Прием заявления застрахованного лица о распределении средств пенсионных накоплений"</w:t>
              <w:br/>
              <w:t xml:space="preserve">(Зарегистрировано в Минюсте России 05.02.2025 N 81165)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5 февраля 2025 г. N 81165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ноября 2024 г. N 2186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"ПРИЕМ ЗАЯВЛЕНИЯ ЗАСТРАХОВАННОГО ЛИЦА О РАСПРЕДЕЛЕНИИ</w:t>
      </w:r>
    </w:p>
    <w:p>
      <w:pPr>
        <w:pStyle w:val="2"/>
        <w:jc w:val="center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8.12.2013 N 424-ФЗ (ред. от 25.12.2023) &quot;О накопительной пенсии&quot; (с изм. и доп., вступ. в силу с 01.07.2024) {КонсультантПлюс}">
        <w:r>
          <w:rPr>
            <w:sz w:val="24"/>
            <w:color w:val="0000ff"/>
          </w:rPr>
          <w:t xml:space="preserve">частью 6 статьи 7</w:t>
        </w:r>
      </w:hyperlink>
      <w:r>
        <w:rPr>
          <w:sz w:val="24"/>
        </w:rPr>
        <w:t xml:space="preserve"> Федерального закона от 28 декабря 2013 г. N 424-ФЗ "О накопительной пенсии", </w:t>
      </w:r>
      <w:hyperlink w:history="0" r:id="rId8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счетов, утвержденных постановлением Правительства Российской Федерации от 30 июля 2014 г. N 711, </w:t>
      </w:r>
      <w:hyperlink w:history="0" r:id="rId9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10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5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"Прием заявления застрахованного лица о распределении средств пенсионных накоплений".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не подлежащими применению: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ления ПФ РФ от 11.04.2019 N 234п (ред. от 23.09.2020) &quot;Об утверждении Административного регламента предоставления Пенсионным фондом Российской Федерации государственной услуги по приему заявления застрахованного лица о распределении средств пенсионных накоплений&quot; (Зарегистрировано в Минюсте России 01.07.2019 N 55092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11 апреля 2019 г. N 234п "Об утверждении Административного регламента предоставления Пенсионным фондом Российской Федерации государственной услуги по приему заявления застрахованного лица о распределении средств пенсионных накоплений" (зарегистрировано Министерством юстиции Российской Федерации 1 июля 2019 г., регистрационный N 55092);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ления ПФ РФ от 23.09.2020 N 703п (ред. от 21.10.2024) &quot;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&quot; (Зарегистрировано в Минюсте России 09.12.2020 N 61346)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изменений, вносимых в административные регламенты, утвержденные постановлениями Правления Пенсионного фонда Российской Федерации, являющихся приложением к постановлению Правления Пенсионного фонда Российской Федерации от 23 сентября 2020 г. N 703п "О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услуг" (зарегистрировано Министерством юстиции Российской Федерации 9 декабря 2020 г., регистрационный N 61346).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19 ноября 2024 г. N 2186</w:t>
      </w:r>
    </w:p>
    <w:p>
      <w:pPr>
        <w:pStyle w:val="0"/>
        <w:jc w:val="both"/>
      </w:pPr>
      <w:r>
        <w:rPr>
          <w:sz w:val="24"/>
        </w:rPr>
      </w:r>
    </w:p>
    <w:bookmarkStart w:id="35" w:name="P35"/>
    <w:bookmarkEnd w:id="35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"ПРИЕМ ЗАЯВЛЕНИЯ ЗАСТРАХОВАННОГО ЛИЦА О РАСПРЕДЕЛЕНИИ</w:t>
      </w:r>
    </w:p>
    <w:p>
      <w:pPr>
        <w:pStyle w:val="2"/>
        <w:jc w:val="center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"Прием заявления застрахованного лица о распределении средств пенсионных накоплений" (далее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Услуга предоставляется застрахованным лицам, на которых распространяется обязательное пенсионное страхование в соответствии с Федеральным </w:t>
      </w:r>
      <w:hyperlink w:history="0" r:id="rId13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15 декабря 2001 г. N 167-ФЗ "Об обязательном пенсионном страховании в Российской Федерации", формирующим пенсионные накопления в Фонде пенсионного и социального страхования Российской Федерации &lt;1&gt; (далее - заявители), указанным в </w:t>
      </w:r>
      <w:hyperlink w:history="0" w:anchor="P298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к настоящему Административному регламенту. Заявитель не может воспользоваться Услугой через своего законного или уполномоченного представителя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4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Пункт 1 статьи 7</w:t>
        </w:r>
      </w:hyperlink>
      <w:r>
        <w:rPr>
          <w:sz w:val="24"/>
        </w:rPr>
        <w:t xml:space="preserve"> Федерального закона от 15 декабря 2001 г. N 167-ФЗ "Об обязательном пенсионном страховании в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5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счетов, утвержденных постановлением Правительства Российской Федерации от 30 июля 2014 г. N 711 (далее - Правила выплаты).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308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&lt;3&gt;,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Прием заявления застрахованного лица о распределении средств пенсионных накоплений.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При обращении заявителя за Услугой результатом предоставления Услуги является внесение сведений о правопреемниках в специальную часть индивидуального лицевого счета застрахованного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Получение заявителем результата предоставления Услуги нс предусмотрено.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10. Максимальный срок предоставления Услуги составляет 5 рабочих дней со дня регистрации в территориальном органе Фонда пенсионного и социального страхования Российской Федерации (далее - территориальный орган Фонда) заявления застрахованного лица о распределении средств пенсионных накоплений, учтенных в специальной части его индивидуального лицевого счета (далее - заявление) &lt;4&gt;,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Правилам выплаты.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территориального органа Фонда, а также должностных лиц, работников территориального органа Фонда, размещены на официальном сайте Социального фонда России в информационно-телекоммуникационной сети "Интернет" (далее - сеть "Интернет"), а также в федеральной государственной информационной системе "Единый портал государственных и муниципальных услуг (функций)" &lt;5&gt; (далее - Единый портал).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8" w:tooltip="Постановление Правительства РФ от 24.10.2011 N 861 (ред. от 07.12.2024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30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30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Исчерпывающий перечень оснований для отказа в предоставлении Услуги определяется для каждого варианта и приведен в их описании, содержащемся в </w:t>
      </w:r>
      <w:hyperlink w:history="0" w:anchor="P130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 гелем</w:t>
      </w:r>
    </w:p>
    <w:p>
      <w:pPr>
        <w:pStyle w:val="2"/>
        <w:jc w:val="center"/>
      </w:pPr>
      <w:r>
        <w:rPr>
          <w:sz w:val="24"/>
        </w:rPr>
        <w:t xml:space="preserve">заявления и при получении результата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Максимальный срок ожидания в очереди при подаче заявления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Максимальный срок ожидания в очереди при получении результата предоставления Услуги не установлен, поскольку получение заявителем результата предоставления Услуги не предусмотрено.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заявления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Заявление, поступившее в территориальный орган Фонда, в том числе посредством Единого портала, регистрируется в день его поступления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Требования, которым должны соответствовать помещения, в которых предоставляется Услуга, в том числе зал ожидания, места для заполнения заявлений,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Перечень показателей качества и доступности Услуги, в том числе сведения о доступности электронных форм документов, необходимых для предоставления Услуги, возможности подачи заявления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Услуги,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государственная информационная система "Единая централизованная цифровая платформа в социальной сфере" &lt;6&gt;.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9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jc w:val="both"/>
      </w:pPr>
      <w:r>
        <w:rPr>
          <w:sz w:val="24"/>
        </w:rPr>
      </w:r>
    </w:p>
    <w:bookmarkStart w:id="130" w:name="P130"/>
    <w:bookmarkEnd w:id="130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При обращении заявителя с заявлением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заявитель, иностранный гражданин или лицо без гражданства;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заявитель, гражданин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24.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308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Результатом предоставления варианта Услуги является внесение сведений о правопреемниках в специальную часть индивидуального лицевого счета застрахованного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Максимальный срок предоставления Услуги составляет 5 рабочих дней со дня регистрации в территориальном органе Фонда заявления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30. Представление заявителем документов и заявления, форма которого приведена в </w:t>
      </w:r>
      <w:hyperlink w:history="0" r:id="rId20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Правилам выплаты, осуществляется в территориальный орган Фонда и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документы, удостоверяющие личность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&lt;7&gt;, электронная подпись заявителя в соответствии с Федеральным </w:t>
      </w:r>
      <w:hyperlink w:history="0" r:id="rId21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2" w:tooltip="Постановление Правительства РФ от 11.05.2015 N 455 (ред. от 24.03.2023) &quot;О порядке оформления заявления застрахованного лица о распределении средств пенсионных накоплений и заявления застрахованного лица о назначении, выплате и доставке накопительной пенсии в форме электронного документ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11 мая 2015 г. N 455 "О порядке оформления заявления застрахованного лица о распределении средств пенсионных накоплений и заявления застрахованного лица о назначении, выплате и доставке накопительной пенсии в форме электронного документа".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3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24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34. Территориальный орган Фонда отказывает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заявление представлено не по установленной форме &lt;8&gt;;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5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Правилам выплаты.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Услуга предусматривает возможность приема заявления и документов, необходимых для предоставления варианта Услуги,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В приеме заявления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Фонда, в том числе посредством Единого портала, регистрируется в день его поступления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37.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Территориальный орган Фонда отказывает заявителю в предоставлении Услуги при наличии следующего основания - заявитель не формирует пенсионные накопления в Фонде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Принятие решения о предоставлении (об отказе в предоставлении) Услуги осуществляется в срок, не превышающий 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Предоставление результата Услуги не предусмотрено.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41. Результатом предоставления варианта Услуги является внесение сведений о правопреемниках в специальную часть индивидуального лицевого счета застрахованного лица.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заявления и документов и (или) информации, необходимых для 1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Максимальный срок предоставления Услуги составляет 5 рабочих дней со дня регистрации в территориальном органе Фонда заявления и документов и (или) информации, необходимых для предоставления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Межведомственное информационное взаимодействие в рамках настоящего варианта не осуществляется.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заявления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Представление заявителем документов и заявления, форма которого приведена в </w:t>
      </w:r>
      <w:hyperlink w:history="0" r:id="rId26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Правилам выплаты, осуществляется в территориальный орган Фонда и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документы, удостоверяющие личность заявителя (в территориальный орган Фонда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 подаче заявления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заявителя в соответствии с Федеральным </w:t>
      </w:r>
      <w:hyperlink w:history="0" r:id="rId2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8" w:tooltip="Постановление Правительства РФ от 11.05.2015 N 455 (ред. от 24.03.2023) &quot;О порядке оформления заявления застрахованного лица о распределении средств пенсионных накоплений и заявления застрахованного лица о назначении, выплате и доставке накопительной пенсии в форме электронного документа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11 мая 2015 г. N 455 "О порядке оформления заявления застрахованного лица о распределении средств пенсионных накоплений и заявления застрахованного лица о назначении, выплате и доставке накопительной пенсии в форме электронного документа".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Территориальный орган Фонда отказывает заявителю в приеме заявления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заявление представлено не по установленной форме &lt;9&gt;;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29" w:tooltip="Постановление Правительства РФ от 30.07.2014 N 711 (ред. от 24.03.2023) &quot;Об утверждении Правил выплаты Фондом пенсионного и социального страхования Российской Федерации правопреемникам умерших застрахованных лиц средств пенсионных накоплений, учтенных в специальной части индивидуальных лицевых счетов&quot; {КонсультантПлюс}">
        <w:r>
          <w:rPr>
            <w:sz w:val="24"/>
            <w:color w:val="0000ff"/>
          </w:rPr>
          <w:t xml:space="preserve">Приложение N 1</w:t>
        </w:r>
      </w:hyperlink>
      <w:r>
        <w:rPr>
          <w:sz w:val="24"/>
        </w:rPr>
        <w:t xml:space="preserve"> к Правилам выплаты.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Услуга предусматривает возможность приема заявления и документов, необходимых для предоставления варианта Услуги, в территориальном органе Фонда по выбору заявителя независимо от его места жительства или места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В приеме заявления участвует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Заявление, поступившее в территориальный орган Фонда, в том числе посредством Единого портала, регистрируется в день его поступления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52.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53. Территориальный орган Фонда отказывает заявителю в предоставлении Услуги при наличии следующего основания - заявитель нс формирует пенсионные накопления в Фонде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Принятие решения о предоставлении (об отказе в предоставлении) Услуги осуществляется в срок, не превышающий 5 рабочих дней с даты получения территориальным органом Фонда всех документов и сведений, необходимых для принятия решения.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55. предоставление результата Услуги не предусмотрено.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56.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</w:t>
      </w:r>
    </w:p>
    <w:p>
      <w:pPr>
        <w:pStyle w:val="2"/>
        <w:jc w:val="center"/>
      </w:pPr>
      <w:r>
        <w:rPr>
          <w:sz w:val="24"/>
        </w:rPr>
        <w:t xml:space="preserve">и 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4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58.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59.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60.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а также их должностных лиц, работников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61.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62.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территориальный орган Фонда.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"Прием заявления</w:t>
      </w:r>
    </w:p>
    <w:p>
      <w:pPr>
        <w:pStyle w:val="0"/>
        <w:jc w:val="right"/>
      </w:pPr>
      <w:r>
        <w:rPr>
          <w:sz w:val="24"/>
        </w:rPr>
        <w:t xml:space="preserve">застрахованного лица о распределении</w:t>
      </w:r>
    </w:p>
    <w:p>
      <w:pPr>
        <w:pStyle w:val="0"/>
        <w:jc w:val="right"/>
      </w:pPr>
      <w:r>
        <w:rPr>
          <w:sz w:val="24"/>
        </w:rPr>
        <w:t xml:space="preserve">средств пенсионных накоплений"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</w:t>
      </w:r>
    </w:p>
    <w:p>
      <w:pPr>
        <w:pStyle w:val="2"/>
        <w:jc w:val="center"/>
      </w:pPr>
      <w:r>
        <w:rPr>
          <w:sz w:val="24"/>
        </w:rPr>
        <w:t xml:space="preserve">ВАРИАНТУ ПРЕДОСТАВЛЕНИЯ УСЛУГИ</w:t>
      </w:r>
    </w:p>
    <w:p>
      <w:pPr>
        <w:pStyle w:val="0"/>
        <w:jc w:val="both"/>
      </w:pPr>
      <w:r>
        <w:rPr>
          <w:sz w:val="24"/>
        </w:rPr>
      </w:r>
    </w:p>
    <w:bookmarkStart w:id="298" w:name="P298"/>
    <w:bookmarkEnd w:id="298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20"/>
        <w:gridCol w:w="8050"/>
      </w:tblGrid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805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70" w:type="dxa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Услуги, за которым обращается заявитель "Прием заявления застрахованного лица о распределении средств пенсионных накоплений"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805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иностранный гражданин или лицо без гражданства</w:t>
            </w:r>
          </w:p>
        </w:tc>
      </w:tr>
      <w:tr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8050" w:type="dxa"/>
          </w:tcPr>
          <w:p>
            <w:pPr>
              <w:pStyle w:val="0"/>
            </w:pPr>
            <w:r>
              <w:rPr>
                <w:sz w:val="24"/>
              </w:rPr>
              <w:t xml:space="preserve">Заявитель, гражданин Российской Федерации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bookmarkStart w:id="308" w:name="P308"/>
    <w:bookmarkEnd w:id="308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6"/>
        <w:gridCol w:w="2211"/>
        <w:gridCol w:w="6292"/>
      </w:tblGrid>
      <w:tr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62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69" w:type="dxa"/>
            <w:vAlign w:val="bottom"/>
          </w:tcPr>
          <w:p>
            <w:pPr>
              <w:pStyle w:val="0"/>
              <w:outlineLvl w:val="3"/>
              <w:jc w:val="both"/>
            </w:pPr>
            <w:r>
              <w:rPr>
                <w:sz w:val="24"/>
              </w:rPr>
              <w:t xml:space="preserve">Результат предоставления Услуги, за которым обращается заявитель "Прием заявления застрахованного лица о распределении средств пенсионных накоплений"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6292" w:type="dxa"/>
            <w:vAlign w:val="bottom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Застрахованное лицо, на которое распространяется обязательное пенсионное страхование в соответствии с Федеральным </w:t>
            </w:r>
            <w:hyperlink w:history="0" r:id="rId30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      <w:r>
                <w:rPr>
                  <w:sz w:val="24"/>
                  <w:color w:val="0000ff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15 декабря 2001 г. N 167-ФЗ "Об обязательном пенсионном страховании в Российской Федерации", формирующее пенсионные накопления в Фонде пенсионного и социального страхования Российской Федерации</w:t>
            </w:r>
          </w:p>
        </w:tc>
      </w:tr>
      <w:tr>
        <w:tc>
          <w:tcPr>
            <w:tcW w:w="566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11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Кем является заявитель?</w:t>
            </w:r>
          </w:p>
        </w:tc>
        <w:tc>
          <w:tcPr>
            <w:tcW w:w="6292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Иностранный гражданин или лицо без гражданства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Гражданин Российской Федерации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19.11.2024 N 2186</w:t>
            <w:br/>
            <w:t>"Об утверждении Административного регламента Фонда пенсионного и социального страхования...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65813&amp;date=07.02.2025&amp;dst=100040&amp;field=134&amp;demo=2" TargetMode = "External"/>
	<Relationship Id="rId8" Type="http://schemas.openxmlformats.org/officeDocument/2006/relationships/hyperlink" Target="https://login.consultant.ru/link/?req=doc&amp;base=LAW&amp;n=443363&amp;date=07.02.2025&amp;dst=1&amp;field=134&amp;demo=2" TargetMode = "External"/>
	<Relationship Id="rId9" Type="http://schemas.openxmlformats.org/officeDocument/2006/relationships/hyperlink" Target="https://login.consultant.ru/link/?req=doc&amp;base=LAW&amp;n=495208&amp;date=07.02.2025&amp;dst=100017&amp;field=134&amp;demo=2" TargetMode = "External"/>
	<Relationship Id="rId10" Type="http://schemas.openxmlformats.org/officeDocument/2006/relationships/hyperlink" Target="https://login.consultant.ru/link/?req=doc&amp;base=LAW&amp;n=459694&amp;date=07.02.2025&amp;dst=100006&amp;field=134&amp;demo=2" TargetMode = "External"/>
	<Relationship Id="rId11" Type="http://schemas.openxmlformats.org/officeDocument/2006/relationships/hyperlink" Target="https://login.consultant.ru/link/?req=doc&amp;base=LAW&amp;n=370617&amp;date=07.02.2025&amp;demo=2" TargetMode = "External"/>
	<Relationship Id="rId12" Type="http://schemas.openxmlformats.org/officeDocument/2006/relationships/hyperlink" Target="https://login.consultant.ru/link/?req=doc&amp;base=LAW&amp;n=494583&amp;date=07.02.2025&amp;dst=100031&amp;field=134&amp;demo=2" TargetMode = "External"/>
	<Relationship Id="rId13" Type="http://schemas.openxmlformats.org/officeDocument/2006/relationships/hyperlink" Target="https://login.consultant.ru/link/?req=doc&amp;base=LAW&amp;n=480440&amp;date=07.02.2025&amp;demo=2" TargetMode = "External"/>
	<Relationship Id="rId14" Type="http://schemas.openxmlformats.org/officeDocument/2006/relationships/hyperlink" Target="https://login.consultant.ru/link/?req=doc&amp;base=LAW&amp;n=480440&amp;date=07.02.2025&amp;dst=1250&amp;field=134&amp;demo=2" TargetMode = "External"/>
	<Relationship Id="rId15" Type="http://schemas.openxmlformats.org/officeDocument/2006/relationships/hyperlink" Target="https://login.consultant.ru/link/?req=doc&amp;base=LAW&amp;n=443363&amp;date=07.02.2025&amp;dst=1&amp;field=134&amp;demo=2" TargetMode = "External"/>
	<Relationship Id="rId16" Type="http://schemas.openxmlformats.org/officeDocument/2006/relationships/hyperlink" Target="https://login.consultant.ru/link/?req=doc&amp;base=LAW&amp;n=495208&amp;date=07.02.2025&amp;dst=100042&amp;field=134&amp;demo=2" TargetMode = "External"/>
	<Relationship Id="rId17" Type="http://schemas.openxmlformats.org/officeDocument/2006/relationships/hyperlink" Target="https://login.consultant.ru/link/?req=doc&amp;base=LAW&amp;n=443363&amp;date=07.02.2025&amp;dst=100326&amp;field=134&amp;demo=2" TargetMode = "External"/>
	<Relationship Id="rId18" Type="http://schemas.openxmlformats.org/officeDocument/2006/relationships/hyperlink" Target="https://login.consultant.ru/link/?req=doc&amp;base=LAW&amp;n=492658&amp;date=07.02.2025&amp;dst=100173&amp;field=134&amp;demo=2" TargetMode = "External"/>
	<Relationship Id="rId19" Type="http://schemas.openxmlformats.org/officeDocument/2006/relationships/hyperlink" Target="https://login.consultant.ru/link/?req=doc&amp;base=LAW&amp;n=489351&amp;date=07.02.2025&amp;dst=374&amp;field=134&amp;demo=2" TargetMode = "External"/>
	<Relationship Id="rId20" Type="http://schemas.openxmlformats.org/officeDocument/2006/relationships/hyperlink" Target="https://login.consultant.ru/link/?req=doc&amp;base=LAW&amp;n=443363&amp;date=07.02.2025&amp;dst=100326&amp;field=134&amp;demo=2" TargetMode = "External"/>
	<Relationship Id="rId21" Type="http://schemas.openxmlformats.org/officeDocument/2006/relationships/hyperlink" Target="https://login.consultant.ru/link/?req=doc&amp;base=LAW&amp;n=494998&amp;date=07.02.2025&amp;demo=2" TargetMode = "External"/>
	<Relationship Id="rId22" Type="http://schemas.openxmlformats.org/officeDocument/2006/relationships/hyperlink" Target="https://login.consultant.ru/link/?req=doc&amp;base=LAW&amp;n=443356&amp;date=07.02.2025&amp;demo=2" TargetMode = "External"/>
	<Relationship Id="rId23" Type="http://schemas.openxmlformats.org/officeDocument/2006/relationships/hyperlink" Target="https://login.consultant.ru/link/?req=doc&amp;base=LAW&amp;n=473079&amp;date=07.02.2025&amp;dst=100069&amp;field=134&amp;demo=2" TargetMode = "External"/>
	<Relationship Id="rId24" Type="http://schemas.openxmlformats.org/officeDocument/2006/relationships/hyperlink" Target="https://login.consultant.ru/link/?req=doc&amp;base=LAW&amp;n=473079&amp;date=07.02.2025&amp;dst=100031&amp;field=134&amp;demo=2" TargetMode = "External"/>
	<Relationship Id="rId25" Type="http://schemas.openxmlformats.org/officeDocument/2006/relationships/hyperlink" Target="https://login.consultant.ru/link/?req=doc&amp;base=LAW&amp;n=443363&amp;date=07.02.2025&amp;dst=100326&amp;field=134&amp;demo=2" TargetMode = "External"/>
	<Relationship Id="rId26" Type="http://schemas.openxmlformats.org/officeDocument/2006/relationships/hyperlink" Target="https://login.consultant.ru/link/?req=doc&amp;base=LAW&amp;n=443363&amp;date=07.02.2025&amp;dst=100326&amp;field=134&amp;demo=2" TargetMode = "External"/>
	<Relationship Id="rId27" Type="http://schemas.openxmlformats.org/officeDocument/2006/relationships/hyperlink" Target="https://login.consultant.ru/link/?req=doc&amp;base=LAW&amp;n=494998&amp;date=07.02.2025&amp;demo=2" TargetMode = "External"/>
	<Relationship Id="rId28" Type="http://schemas.openxmlformats.org/officeDocument/2006/relationships/hyperlink" Target="https://login.consultant.ru/link/?req=doc&amp;base=LAW&amp;n=443356&amp;date=07.02.2025&amp;demo=2" TargetMode = "External"/>
	<Relationship Id="rId29" Type="http://schemas.openxmlformats.org/officeDocument/2006/relationships/hyperlink" Target="https://login.consultant.ru/link/?req=doc&amp;base=LAW&amp;n=443363&amp;date=07.02.2025&amp;dst=100326&amp;field=134&amp;demo=2" TargetMode = "External"/>
	<Relationship Id="rId30" Type="http://schemas.openxmlformats.org/officeDocument/2006/relationships/hyperlink" Target="https://login.consultant.ru/link/?req=doc&amp;base=LAW&amp;n=480440&amp;date=07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19.11.2024 N 2186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"Прием заявления застрахованного лица о распределении средств пенсионных накоплений"
(Зарегистрировано в Минюсте России 05.02.2025 N 81165)</dc:title>
  <dcterms:created xsi:type="dcterms:W3CDTF">2025-02-07T14:09:25Z</dcterms:created>
</cp:coreProperties>
</file>