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ФЕДЕРАЛЬНАЯ СЛУЖБА ГОСУДАРСТВЕННОЙ РЕГИСТРАЦИИ,</w:t>
      </w:r>
    </w:p>
    <w:p>
      <w:pPr>
        <w:pStyle w:val="2"/>
        <w:jc w:val="center"/>
      </w:pPr>
      <w:r>
        <w:rPr>
          <w:sz w:val="24"/>
        </w:rPr>
        <w:t xml:space="preserve">КАДАСТРА И КАРТОГРАФИИ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13 февраля 2025 г. N 13-00138/25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Управление нормативно-правового регулирования в сферах регистрации недвижимости, геодезии и картографии Федеральной службы государственной регистрации, кадастра и картографии, рассмотрев обращение по вопросу возврата платы, внесенной за предоставление сведений из Единого государственного реестра недвижимости (далее - ЕГРН), в случае, когда запрос о предоставлении таких сведений считается неполученным и не рассматривается, сообщает следующее.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6" w:tooltip="Постановление Правительства РФ от 01.06.2009 N 457 (ред. от 13.12.2024) &quot;О Федеральной службе государственной регистрации, кадастра и картографии&quot; (вместе с &quot;Положением о Федеральной службе государственной регистрации, кадастра и картографии&quot;) {КонсультантПлюс}">
        <w:r>
          <w:rPr>
            <w:sz w:val="24"/>
            <w:color w:val="0000ff"/>
          </w:rPr>
          <w:t xml:space="preserve">Положением</w:t>
        </w:r>
      </w:hyperlink>
      <w:r>
        <w:rPr>
          <w:sz w:val="24"/>
        </w:rPr>
        <w:t xml:space="preserve"> о Росреестре, утвержденным постановлением Правительства Российской Федерации от 01.06.2009 N 457, Росреестр является федеральным органом исполнительной власти, осуществляющим в том числе выработку государственной политики и нормативно-правовое регулирование в отнесенных к его ведению сферах деятельности. Росреестр не наделен полномочиями по официальному разъяснению законодательства Российской Федерации, толкованию нормативных правовых актов.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этой связи письма Росреестра не содержат правовых норм или общих правил, конкретизирующих нормативные предписания, не являются нормативными правовыми актами, имеют информационный характер и не препятствуют руководствоваться непосредственно нормами законодательства.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Вместе с тем полагаем возможным отметить следующее.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Предоставление сведений, содержащихся в ЕГРН, регламентируется положениями </w:t>
      </w:r>
      <w:hyperlink w:history="0" r:id="rId7" w:tooltip="Федеральный закон от 13.07.2015 N 218-ФЗ (ред. от 26.12.2024) &quot;О государственной регистрации недвижимости&quot; (с изм. и доп., вступ. в силу с 05.02.2025) {КонсультантПлюс}">
        <w:r>
          <w:rPr>
            <w:sz w:val="24"/>
            <w:color w:val="0000ff"/>
          </w:rPr>
          <w:t xml:space="preserve">статей 62</w:t>
        </w:r>
      </w:hyperlink>
      <w:r>
        <w:rPr>
          <w:sz w:val="24"/>
        </w:rPr>
        <w:t xml:space="preserve">, </w:t>
      </w:r>
      <w:hyperlink w:history="0" r:id="rId8" w:tooltip="Федеральный закон от 13.07.2015 N 218-ФЗ (ред. от 26.12.2024) &quot;О государственной регистрации недвижимости&quot; (с изм. и доп., вступ. в силу с 05.02.2025) {КонсультантПлюс}">
        <w:r>
          <w:rPr>
            <w:sz w:val="24"/>
            <w:color w:val="0000ff"/>
          </w:rPr>
          <w:t xml:space="preserve">63</w:t>
        </w:r>
      </w:hyperlink>
      <w:r>
        <w:rPr>
          <w:sz w:val="24"/>
        </w:rPr>
        <w:t xml:space="preserve"> Федерального закона от 13.07.2015 N 218-ФЗ "О государственной регистрации недвижимости" (далее - Закон N 218-ФЗ), </w:t>
      </w:r>
      <w:hyperlink w:history="0" r:id="rId9" w:tooltip="Приказ Росреестра от 08.04.2021 N П/0149 (ред. от 18.12.2024) &quot;Об установлении Порядка предоставления сведений, содержащихся в Едином государственном реестре недвижимости, и Порядка уведомления заявителей о ходе оказания услуги по предоставлению сведений, содержащихся в Едином государственном реестре недвижимости&quot; (Зарегистрировано в Минюсте России 11.05.2021 N 63382) {КонсультантПлюс}">
        <w:r>
          <w:rPr>
            <w:sz w:val="24"/>
            <w:color w:val="0000ff"/>
          </w:rPr>
          <w:t xml:space="preserve">Порядком</w:t>
        </w:r>
      </w:hyperlink>
      <w:r>
        <w:rPr>
          <w:sz w:val="24"/>
        </w:rPr>
        <w:t xml:space="preserve"> предоставления сведений, содержащихся в Едином государственном реестре недвижимости, утвержденным приказом Росреестра от 08.04.2021 N П/0149 (далее - Порядок N П/0149), Административным </w:t>
      </w:r>
      <w:hyperlink w:history="0" r:id="rId10" w:tooltip="Приказ Росреестра от 27.09.2019 N П/0401 &quot;Об утверждении Административного регламента Федеральной службы государственной регистрации, кадастра и картографии по предоставлению государственной услуги по предоставлению сведений, содержащихся в Едином государственном реестре недвижимости&quot; (Зарегистрировано в Минюсте России 26.11.2019 N 56635) {КонсультантПлюс}">
        <w:r>
          <w:rPr>
            <w:sz w:val="24"/>
            <w:color w:val="0000ff"/>
          </w:rPr>
          <w:t xml:space="preserve">регламентом</w:t>
        </w:r>
      </w:hyperlink>
      <w:r>
        <w:rPr>
          <w:sz w:val="24"/>
        </w:rPr>
        <w:t xml:space="preserve"> Федеральной службы государственной регистрации, кадастра и картографии по предоставлению государственной услуги по предоставлению сведений, содержащихся в Едином государственном реестре недвижимости, утвержденным приказом Росреестра от 27.09.2019 N П/0401 (далее - Регламент).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11" w:tooltip="Федеральный закон от 13.07.2015 N 218-ФЗ (ред. от 26.12.2024) &quot;О государственной регистрации недвижимости&quot; (с изм. и доп., вступ. в силу с 05.02.2025) {КонсультантПлюс}">
        <w:r>
          <w:rPr>
            <w:sz w:val="24"/>
            <w:color w:val="0000ff"/>
          </w:rPr>
          <w:t xml:space="preserve">части 5 статьи 62</w:t>
        </w:r>
      </w:hyperlink>
      <w:r>
        <w:rPr>
          <w:sz w:val="24"/>
        </w:rPr>
        <w:t xml:space="preserve"> Закона N 218-ФЗ, </w:t>
      </w:r>
      <w:hyperlink w:history="0" r:id="rId12" w:tooltip="Приказ Росреестра от 08.04.2021 N П/0149 (ред. от 18.12.2024) &quot;Об установлении Порядка предоставления сведений, содержащихся в Едином государственном реестре недвижимости, и Порядка уведомления заявителей о ходе оказания услуги по предоставлению сведений, содержащихся в Едином государственном реестре недвижимости&quot; (Зарегистрировано в Минюсте России 11.05.2021 N 63382) {КонсультантПлюс}">
        <w:r>
          <w:rPr>
            <w:sz w:val="24"/>
            <w:color w:val="0000ff"/>
          </w:rPr>
          <w:t xml:space="preserve">пункту 73</w:t>
        </w:r>
      </w:hyperlink>
      <w:r>
        <w:rPr>
          <w:sz w:val="24"/>
        </w:rPr>
        <w:t xml:space="preserve"> Порядка N П/0149, </w:t>
      </w:r>
      <w:hyperlink w:history="0" r:id="rId13" w:tooltip="Приказ Росреестра от 27.09.2019 N П/0401 &quot;Об утверждении Административного регламента Федеральной службы государственной регистрации, кадастра и картографии по предоставлению государственной услуги по предоставлению сведений, содержащихся в Едином государственном реестре недвижимости&quot; (Зарегистрировано в Минюсте России 26.11.2019 N 56635) {КонсультантПлюс}">
        <w:r>
          <w:rPr>
            <w:sz w:val="24"/>
            <w:color w:val="0000ff"/>
          </w:rPr>
          <w:t xml:space="preserve">пункту 73</w:t>
        </w:r>
      </w:hyperlink>
      <w:r>
        <w:rPr>
          <w:sz w:val="24"/>
        </w:rPr>
        <w:t xml:space="preserve"> Регламента запрос о предоставлении сведений из ЕГРН, представленный с нарушениями </w:t>
      </w:r>
      <w:hyperlink w:history="0" r:id="rId14" w:tooltip="Приказ Росреестра от 08.04.2021 N П/0149 (ред. от 18.12.2024) &quot;Об установлении Порядка предоставления сведений, содержащихся в Едином государственном реестре недвижимости, и Порядка уведомления заявителей о ходе оказания услуги по предоставлению сведений, содержащихся в Едином государственном реестре недвижимости&quot; (Зарегистрировано в Минюсте России 11.05.2021 N 63382) {КонсультантПлюс}">
        <w:r>
          <w:rPr>
            <w:sz w:val="24"/>
            <w:color w:val="0000ff"/>
          </w:rPr>
          <w:t xml:space="preserve">Порядка</w:t>
        </w:r>
      </w:hyperlink>
      <w:r>
        <w:rPr>
          <w:sz w:val="24"/>
        </w:rPr>
        <w:t xml:space="preserve"> N П/0149, в том числе не соответствующий по форме и (или) содержанию требованиям, установленным </w:t>
      </w:r>
      <w:hyperlink w:history="0" r:id="rId15" w:tooltip="Приказ Росреестра от 08.04.2021 N П/0149 (ред. от 18.12.2024) &quot;Об установлении Порядка предоставления сведений, содержащихся в Едином государственном реестре недвижимости, и Порядка уведомления заявителей о ходе оказания услуги по предоставлению сведений, содержащихся в Едином государственном реестре недвижимости&quot; (Зарегистрировано в Минюсте России 11.05.2021 N 63382) {КонсультантПлюс}">
        <w:r>
          <w:rPr>
            <w:sz w:val="24"/>
            <w:color w:val="0000ff"/>
          </w:rPr>
          <w:t xml:space="preserve">Порядком</w:t>
        </w:r>
      </w:hyperlink>
      <w:r>
        <w:rPr>
          <w:sz w:val="24"/>
        </w:rPr>
        <w:t xml:space="preserve"> N П/0149, считается неполученным и не рассматривается ППК "Роскадастр".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16" w:tooltip="Приказ Росреестра от 27.09.2019 N П/0401 &quot;Об утверждении Административного регламента Федеральной службы государственной регистрации, кадастра и картографии по предоставлению государственной услуги по предоставлению сведений, содержащихся в Едином государственном реестре недвижимости&quot; (Зарегистрировано в Минюсте России 26.11.2019 N 56635) {КонсультантПлюс}">
        <w:r>
          <w:rPr>
            <w:sz w:val="24"/>
            <w:color w:val="0000ff"/>
          </w:rPr>
          <w:t xml:space="preserve">пунктом 115</w:t>
        </w:r>
      </w:hyperlink>
      <w:r>
        <w:rPr>
          <w:sz w:val="24"/>
        </w:rPr>
        <w:t xml:space="preserve"> Регламента проверка представленного заявителем запроса и документов на предмет оформления запроса в соответствии с требованиями </w:t>
      </w:r>
      <w:hyperlink w:history="0" r:id="rId17" w:tooltip="Приказ Росреестра от 08.04.2021 N П/0149 (ред. от 18.12.2024) &quot;Об установлении Порядка предоставления сведений, содержащихся в Едином государственном реестре недвижимости, и Порядка уведомления заявителей о ходе оказания услуги по предоставлению сведений, содержащихся в Едином государственном реестре недвижимости&quot; (Зарегистрировано в Минюсте России 11.05.2021 N 63382) {КонсультантПлюс}">
        <w:r>
          <w:rPr>
            <w:sz w:val="24"/>
            <w:color w:val="0000ff"/>
          </w:rPr>
          <w:t xml:space="preserve">Порядка</w:t>
        </w:r>
      </w:hyperlink>
      <w:r>
        <w:rPr>
          <w:sz w:val="24"/>
        </w:rPr>
        <w:t xml:space="preserve"> N П/0149 при личном обращении заявителя осуществляется в ходе приема документов от заявителя. При этом согласно </w:t>
      </w:r>
      <w:hyperlink w:history="0" r:id="rId18" w:tooltip="Приказ Росреестра от 27.09.2019 N П/0401 &quot;Об утверждении Административного регламента Федеральной службы государственной регистрации, кадастра и картографии по предоставлению государственной услуги по предоставлению сведений, содержащихся в Едином государственном реестре недвижимости&quot; (Зарегистрировано в Минюсте России 26.11.2019 N 56635) {КонсультантПлюс}">
        <w:r>
          <w:rPr>
            <w:sz w:val="24"/>
            <w:color w:val="0000ff"/>
          </w:rPr>
          <w:t xml:space="preserve">пункту 118</w:t>
        </w:r>
      </w:hyperlink>
      <w:r>
        <w:rPr>
          <w:sz w:val="24"/>
        </w:rPr>
        <w:t xml:space="preserve"> Регламента в случае, если запрос о предоставлении сведений представлен с нарушениями требований </w:t>
      </w:r>
      <w:hyperlink w:history="0" r:id="rId19" w:tooltip="Приказ Росреестра от 08.04.2021 N П/0149 (ред. от 18.12.2024) &quot;Об установлении Порядка предоставления сведений, содержащихся в Едином государственном реестре недвижимости, и Порядка уведомления заявителей о ходе оказания услуги по предоставлению сведений, содержащихся в Едином государственном реестре недвижимости&quot; (Зарегистрировано в Минюсте России 11.05.2021 N 63382) {КонсультантПлюс}">
        <w:r>
          <w:rPr>
            <w:sz w:val="24"/>
            <w:color w:val="0000ff"/>
          </w:rPr>
          <w:t xml:space="preserve">Порядка</w:t>
        </w:r>
      </w:hyperlink>
      <w:r>
        <w:rPr>
          <w:sz w:val="24"/>
        </w:rPr>
        <w:t xml:space="preserve"> N П/0149, в том числе не соответствует по форме и (или) содержанию установленным требованиям, сотрудник, осуществляющий прием документов, уведомляет заявителя о требованиях, в соответствии с которыми должен быть представлен запрос. В случае если заявитель самостоятельно не заполнил форму запроса или заполнил ее неправильно, по его просьбе сотрудник, осуществляющий прием документов, заполняет запрос с использованием программно-технического комплекса.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Если запрос о предоставлении сведений из ЕГРН, поступивший почтовым отправлением, представлен с нарушениями требований </w:t>
      </w:r>
      <w:hyperlink w:history="0" r:id="rId20" w:tooltip="Приказ Росреестра от 08.04.2021 N П/0149 (ред. от 18.12.2024) &quot;Об установлении Порядка предоставления сведений, содержащихся в Едином государственном реестре недвижимости, и Порядка уведомления заявителей о ходе оказания услуги по предоставлению сведений, содержащихся в Едином государственном реестре недвижимости&quot; (Зарегистрировано в Минюсте России 11.05.2021 N 63382) {КонсультантПлюс}">
        <w:r>
          <w:rPr>
            <w:sz w:val="24"/>
            <w:color w:val="0000ff"/>
          </w:rPr>
          <w:t xml:space="preserve">Порядка</w:t>
        </w:r>
      </w:hyperlink>
      <w:r>
        <w:rPr>
          <w:sz w:val="24"/>
        </w:rPr>
        <w:t xml:space="preserve"> N П/0149, в том числе не соответствует по форме и (или) содержанию установленным требованиям, он также считается неполученным и не рассматривается (</w:t>
      </w:r>
      <w:hyperlink w:history="0" r:id="rId21" w:tooltip="Приказ Росреестра от 27.09.2019 N П/0401 &quot;Об утверждении Административного регламента Федеральной службы государственной регистрации, кадастра и картографии по предоставлению государственной услуги по предоставлению сведений, содержащихся в Едином государственном реестре недвижимости&quot; (Зарегистрировано в Минюсте России 26.11.2019 N 56635) {КонсультантПлюс}">
        <w:r>
          <w:rPr>
            <w:sz w:val="24"/>
            <w:color w:val="0000ff"/>
          </w:rPr>
          <w:t xml:space="preserve">пункт 127</w:t>
        </w:r>
      </w:hyperlink>
      <w:r>
        <w:rPr>
          <w:sz w:val="24"/>
        </w:rPr>
        <w:t xml:space="preserve"> Регламента).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Прием запроса и документов, необходимых для предоставления сведений из ЕГРН, в форме электронных документов начинается с проверки запроса на соответствие требованиям XML-схем и проверки средств электронной подписи, применяемых при представлении запроса (</w:t>
      </w:r>
      <w:hyperlink w:history="0" r:id="rId22" w:tooltip="Приказ Росреестра от 27.09.2019 N П/0401 &quot;Об утверждении Административного регламента Федеральной службы государственной регистрации, кадастра и картографии по предоставлению государственной услуги по предоставлению сведений, содержащихся в Едином государственном реестре недвижимости&quot; (Зарегистрировано в Минюсте России 26.11.2019 N 56635) {КонсультантПлюс}">
        <w:r>
          <w:rPr>
            <w:sz w:val="24"/>
            <w:color w:val="0000ff"/>
          </w:rPr>
          <w:t xml:space="preserve">пункт 131</w:t>
        </w:r>
      </w:hyperlink>
      <w:r>
        <w:rPr>
          <w:sz w:val="24"/>
        </w:rPr>
        <w:t xml:space="preserve"> Регламента).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Если в запросе, представленном с нарушениями установленных </w:t>
      </w:r>
      <w:hyperlink w:history="0" r:id="rId23" w:tooltip="Приказ Росреестра от 08.04.2021 N П/0149 (ред. от 18.12.2024) &quot;Об установлении Порядка предоставления сведений, содержащихся в Едином государственном реестре недвижимости, и Порядка уведомления заявителей о ходе оказания услуги по предоставлению сведений, содержащихся в Едином государственном реестре недвижимости&quot; (Зарегистрировано в Минюсте России 11.05.2021 N 63382) {КонсультантПлюс}">
        <w:r>
          <w:rPr>
            <w:sz w:val="24"/>
            <w:color w:val="0000ff"/>
          </w:rPr>
          <w:t xml:space="preserve">Порядком</w:t>
        </w:r>
      </w:hyperlink>
      <w:r>
        <w:rPr>
          <w:sz w:val="24"/>
        </w:rPr>
        <w:t xml:space="preserve"> N П/0149 требований, указан адрес электронной почты заявителя, не позднее трех рабочих дней со дня представления такого запроса ППК "Роскадастр" направляет заявителю уведомление с указанием требований, в соответствии с которыми должен быть представлен запрос.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Таким образом, рассмотрение запроса на предмет его оформления в соответствии с требованиями </w:t>
      </w:r>
      <w:hyperlink w:history="0" r:id="rId24" w:tooltip="Приказ Росреестра от 08.04.2021 N П/0149 (ред. от 18.12.2024) &quot;Об установлении Порядка предоставления сведений, содержащихся в Едином государственном реестре недвижимости, и Порядка уведомления заявителей о ходе оказания услуги по предоставлению сведений, содержащихся в Едином государственном реестре недвижимости&quot; (Зарегистрировано в Минюсте России 11.05.2021 N 63382) {КонсультантПлюс}">
        <w:r>
          <w:rPr>
            <w:sz w:val="24"/>
            <w:color w:val="0000ff"/>
          </w:rPr>
          <w:t xml:space="preserve">Порядка</w:t>
        </w:r>
      </w:hyperlink>
      <w:r>
        <w:rPr>
          <w:sz w:val="24"/>
        </w:rPr>
        <w:t xml:space="preserve"> N П/0149 является самостоятельной регламентной процедурой, по результатам которой в случае отрицательного результата проверки заявителю направляется соответствующее уведомление.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Как следует из </w:t>
      </w:r>
      <w:hyperlink w:history="0" r:id="rId25" w:tooltip="Приказ Росреестра от 27.09.2019 N П/0401 &quot;Об утверждении Административного регламента Федеральной службы государственной регистрации, кадастра и картографии по предоставлению государственной услуги по предоставлению сведений, содержащихся в Едином государственном реестре недвижимости&quot; (Зарегистрировано в Минюсте России 26.11.2019 N 56635) {КонсультантПлюс}">
        <w:r>
          <w:rPr>
            <w:sz w:val="24"/>
            <w:color w:val="0000ff"/>
          </w:rPr>
          <w:t xml:space="preserve">пункта 145</w:t>
        </w:r>
      </w:hyperlink>
      <w:r>
        <w:rPr>
          <w:sz w:val="24"/>
        </w:rPr>
        <w:t xml:space="preserve"> Регламента, проверка запроса о предоставлении сведений из ЕГРН и прилагаемых к нему документов на предмет наличия или отсутствия оснований для отказа в предоставлении государственной услуги осуществляется при условии, если запрос представлен в соответствии с </w:t>
      </w:r>
      <w:hyperlink w:history="0" r:id="rId26" w:tooltip="Приказ Росреестра от 08.04.2021 N П/0149 (ред. от 18.12.2024) &quot;Об установлении Порядка предоставления сведений, содержащихся в Едином государственном реестре недвижимости, и Порядка уведомления заявителей о ходе оказания услуги по предоставлению сведений, содержащихся в Едином государственном реестре недвижимости&quot; (Зарегистрировано в Минюсте России 11.05.2021 N 63382) {КонсультантПлюс}">
        <w:r>
          <w:rPr>
            <w:sz w:val="24"/>
            <w:color w:val="0000ff"/>
          </w:rPr>
          <w:t xml:space="preserve">Порядком</w:t>
        </w:r>
      </w:hyperlink>
      <w:r>
        <w:rPr>
          <w:sz w:val="24"/>
        </w:rPr>
        <w:t xml:space="preserve"> N П/0149, в том числе соответствует по форме и (или) содержанию установленным им требованиям (то есть к моменту рассмотрения запроса по существу проверка на соответствие его по форме и содержанию требованиям </w:t>
      </w:r>
      <w:hyperlink w:history="0" r:id="rId27" w:tooltip="Приказ Росреестра от 08.04.2021 N П/0149 (ред. от 18.12.2024) &quot;Об установлении Порядка предоставления сведений, содержащихся в Едином государственном реестре недвижимости, и Порядка уведомления заявителей о ходе оказания услуги по предоставлению сведений, содержащихся в Едином государственном реестре недвижимости&quot; (Зарегистрировано в Минюсте России 11.05.2021 N 63382) {КонсультантПлюс}">
        <w:r>
          <w:rPr>
            <w:sz w:val="24"/>
            <w:color w:val="0000ff"/>
          </w:rPr>
          <w:t xml:space="preserve">Порядка</w:t>
        </w:r>
      </w:hyperlink>
      <w:r>
        <w:rPr>
          <w:sz w:val="24"/>
        </w:rPr>
        <w:t xml:space="preserve"> N П/0149 должна быть пройдена).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28" w:tooltip="Приказ Росреестра от 27.09.2019 N П/0401 &quot;Об утверждении Административного регламента Федеральной службы государственной регистрации, кадастра и картографии по предоставлению государственной услуги по предоставлению сведений, содержащихся в Едином государственном реестре недвижимости&quot; (Зарегистрировано в Минюсте России 26.11.2019 N 56635) {КонсультантПлюс}">
        <w:r>
          <w:rPr>
            <w:sz w:val="24"/>
            <w:color w:val="0000ff"/>
          </w:rPr>
          <w:t xml:space="preserve">Регламентом</w:t>
        </w:r>
      </w:hyperlink>
      <w:r>
        <w:rPr>
          <w:sz w:val="24"/>
        </w:rPr>
        <w:t xml:space="preserve"> результатом предоставления государственной услуги по выдаче сведений из ЕГРН является либо выдача выписки из ЕГРН (или копии запрошенного документа), либо отказ в предоставлении сведений из ЕГРН, либо уведомление заявителя об отсутствии в ЕГРН запрашиваемых сведений.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ППК "Роскадастр" выносит решение об отказе в предоставлении сведений из ЕГРН в случае, когда предоставление запрашиваемых сведений не допускается в соответствии с федеральным законом (</w:t>
      </w:r>
      <w:hyperlink w:history="0" r:id="rId29" w:tooltip="Федеральный закон от 13.07.2015 N 218-ФЗ (ред. от 26.12.2024) &quot;О государственной регистрации недвижимости&quot; (с изм. и доп., вступ. в силу с 05.02.2025) {КонсультантПлюс}">
        <w:r>
          <w:rPr>
            <w:sz w:val="24"/>
            <w:color w:val="0000ff"/>
          </w:rPr>
          <w:t xml:space="preserve">часть 12 статьи 62</w:t>
        </w:r>
      </w:hyperlink>
      <w:r>
        <w:rPr>
          <w:sz w:val="24"/>
        </w:rPr>
        <w:t xml:space="preserve"> Закона N 218-ФЗ, </w:t>
      </w:r>
      <w:hyperlink w:history="0" r:id="rId30" w:tooltip="Приказ Росреестра от 08.04.2021 N П/0149 (ред. от 18.12.2024) &quot;Об установлении Порядка предоставления сведений, содержащихся в Едином государственном реестре недвижимости, и Порядка уведомления заявителей о ходе оказания услуги по предоставлению сведений, содержащихся в Едином государственном реестре недвижимости&quot; (Зарегистрировано в Минюсте России 11.05.2021 N 63382) {КонсультантПлюс}">
        <w:r>
          <w:rPr>
            <w:sz w:val="24"/>
            <w:color w:val="0000ff"/>
          </w:rPr>
          <w:t xml:space="preserve">пункт 30</w:t>
        </w:r>
      </w:hyperlink>
      <w:r>
        <w:rPr>
          <w:sz w:val="24"/>
        </w:rPr>
        <w:t xml:space="preserve"> Порядка N П/0149).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31" w:tooltip="Приказ Росреестра от 27.09.2019 N П/0401 &quot;Об утверждении Административного регламента Федеральной службы государственной регистрации, кадастра и картографии по предоставлению государственной услуги по предоставлению сведений, содержащихся в Едином государственном реестре недвижимости&quot; (Зарегистрировано в Минюсте России 26.11.2019 N 56635) {КонсультантПлюс}">
        <w:r>
          <w:rPr>
            <w:sz w:val="24"/>
            <w:color w:val="0000ff"/>
          </w:rPr>
          <w:t xml:space="preserve">пункту 74</w:t>
        </w:r>
      </w:hyperlink>
      <w:r>
        <w:rPr>
          <w:sz w:val="24"/>
        </w:rPr>
        <w:t xml:space="preserve"> Регламента основаниями для отказа в предоставлении сведений из ЕГРН являются случаи, когда: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 запросом о предоставлении сведений ограниченного доступа обратилось лицо, которому в соответствии с </w:t>
      </w:r>
      <w:hyperlink w:history="0" r:id="rId32" w:tooltip="Федеральный закон от 13.07.2015 N 218-ФЗ (ред. от 26.12.2024) &quot;О государственной регистрации недвижимости&quot; (с изм. и доп., вступ. в силу с 05.02.2025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N 218-ФЗ такие сведения предоставлены быть не могут;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запросе отсутствуют сведения, необходимые для однозначной идентификации объекта недвижимости или правообладателя, информация о которых интересует заявителя, и отсутствует возможность уточнить содержание запроса способами, указанными в </w:t>
      </w:r>
      <w:hyperlink w:history="0" r:id="rId33" w:tooltip="Приказ Росреестра от 27.09.2019 N П/0401 &quot;Об утверждении Административного регламента Федеральной службы государственной регистрации, кадастра и картографии по предоставлению государственной услуги по предоставлению сведений, содержащихся в Едином государственном реестре недвижимости&quot; (Зарегистрировано в Минюсте России 26.11.2019 N 56635) {КонсультантПлюс}">
        <w:r>
          <w:rPr>
            <w:sz w:val="24"/>
            <w:color w:val="0000ff"/>
          </w:rPr>
          <w:t xml:space="preserve">пункте 67</w:t>
        </w:r>
      </w:hyperlink>
      <w:r>
        <w:rPr>
          <w:sz w:val="24"/>
        </w:rPr>
        <w:t xml:space="preserve"> Регламента;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 выдачей копии документа, выражающего содержание сделки, обратилось ненадлежащее лицо, в том числе если представитель правообладателя (лица, которому может быть выдана копия документа, выражающего содержание сделки) не уполномочен надлежащим образом на получение копии документа, выражающего содержание сделки;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реестровом деле отсутствует подлинный экземпляр документа, выражающего содержание сделки, за выдачей копии которого обратился правообладатель, в том числе в случаях, когда подлинник данного документа, выражающего содержание сделки, признан вещественным доказательством и его выемка произведена в установленном федеральным законом порядке (за исключением случаев, когда </w:t>
      </w:r>
      <w:hyperlink w:history="0" r:id="rId34" w:tooltip="Федеральный закон от 13.07.2015 N 218-ФЗ (ред. от 26.12.2024) &quot;О государственной регистрации недвижимости&quot; (с изм. и доп., вступ. в силу с 05.02.2025)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N 218-ФЗ допускает помещение в реестровое дело копии документа, выражающего содержание сделки);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реестровое дело (тома дела), в которое были помещены запрашиваемые документы, уничтожено в связи с истечением срока хранения.</w:t>
      </w:r>
    </w:p>
    <w:p>
      <w:pPr>
        <w:pStyle w:val="0"/>
        <w:spacing w:before="240" w:line-rule="auto"/>
        <w:ind w:firstLine="540"/>
        <w:jc w:val="both"/>
      </w:pPr>
      <w:hyperlink w:history="0" r:id="rId35" w:tooltip="Приказ Росреестра от 13.05.2020 N П/0144 &quot;Об утверждении порядка взимания и возврата платы за предоставление сведений, содержащихся в Едином государственном реестре недвижимости, и иной информации&quot; (Зарегистрировано в Минюсте России 21.07.2020 N 59039) {КонсультантПлюс}">
        <w:r>
          <w:rPr>
            <w:sz w:val="24"/>
            <w:color w:val="0000ff"/>
          </w:rPr>
          <w:t xml:space="preserve">Пунктом 11</w:t>
        </w:r>
      </w:hyperlink>
      <w:r>
        <w:rPr>
          <w:sz w:val="24"/>
        </w:rPr>
        <w:t xml:space="preserve"> Порядка взимания и возврата платы за предоставление сведений, содержащихся в Едином государственном реестре недвижимости, и иной информации, утвержденного приказом Росреестра от 13.05.2020 N П/0144 (далее - Порядок N П/0144), установлено, что внесенная заявителем плата за предоставление сведений из ЕГРН подлежит возврату полностью в случае, если заявителем не представлялся запрос о предоставлении сведений ЕГРН.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Как представляется, возврат запроса и прилагаемых к нему документов (когда такой запрос считается неполученным и не рассматривается) равнозначен неподанному запросу, поскольку в данном случае нет результата, которым оканчивается предоставление государственной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Исходя из изложенного, принимая во внимание </w:t>
      </w:r>
      <w:hyperlink w:history="0" r:id="rId36" w:tooltip="Приказ Росреестра от 13.05.2020 N П/0144 &quot;Об утверждении порядка взимания и возврата платы за предоставление сведений, содержащихся в Едином государственном реестре недвижимости, и иной информации&quot; (Зарегистрировано в Минюсте России 21.07.2020 N 59039) {КонсультантПлюс}">
        <w:r>
          <w:rPr>
            <w:sz w:val="24"/>
            <w:color w:val="0000ff"/>
          </w:rPr>
          <w:t xml:space="preserve">пункт 11</w:t>
        </w:r>
      </w:hyperlink>
      <w:r>
        <w:rPr>
          <w:sz w:val="24"/>
        </w:rPr>
        <w:t xml:space="preserve"> Порядка N П/0144, в случае, когда запрос о предоставлении сведений из ЕГРН считается неполученным и не рассматривается, внесенная по этому запросу плата подлежит возврату.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ППК "Роскадастр" настоящее письмо направляется для сведения и руководства в работе.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Начальник Управления</w:t>
      </w:r>
    </w:p>
    <w:p>
      <w:pPr>
        <w:pStyle w:val="0"/>
        <w:jc w:val="right"/>
      </w:pPr>
      <w:r>
        <w:rPr>
          <w:sz w:val="24"/>
        </w:rPr>
        <w:t xml:space="preserve">нормативно-правового</w:t>
      </w:r>
    </w:p>
    <w:p>
      <w:pPr>
        <w:pStyle w:val="0"/>
        <w:jc w:val="right"/>
      </w:pPr>
      <w:r>
        <w:rPr>
          <w:sz w:val="24"/>
        </w:rPr>
        <w:t xml:space="preserve">регулирования в сферах</w:t>
      </w:r>
    </w:p>
    <w:p>
      <w:pPr>
        <w:pStyle w:val="0"/>
        <w:jc w:val="right"/>
      </w:pPr>
      <w:r>
        <w:rPr>
          <w:sz w:val="24"/>
        </w:rPr>
        <w:t xml:space="preserve">регистрации недвижимости,</w:t>
      </w:r>
    </w:p>
    <w:p>
      <w:pPr>
        <w:pStyle w:val="0"/>
        <w:jc w:val="right"/>
      </w:pPr>
      <w:r>
        <w:rPr>
          <w:sz w:val="24"/>
        </w:rPr>
        <w:t xml:space="preserve">геодезии и картографии</w:t>
      </w:r>
    </w:p>
    <w:p>
      <w:pPr>
        <w:pStyle w:val="0"/>
        <w:jc w:val="right"/>
      </w:pPr>
      <w:r>
        <w:rPr>
          <w:sz w:val="24"/>
        </w:rPr>
        <w:t xml:space="preserve">Э.У.ГАЛИШИН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Росреестра от 13.02.2025 N 13-00138/25</w:t>
            <w:br/>
            <w:t>&lt;О возврате платы, внесенной за предоставление сведений из ЕГРН, в случа...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20.02.2025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Росреестра от 13.02.2025 N 13-00138/25 &lt;О возврате платы, внесенной за предоставление сведений из ЕГРН, в случа...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20.02.2025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493331&amp;date=20.02.2025&amp;dst=100019&amp;field=134&amp;demo=2" TargetMode = "External"/>
	<Relationship Id="rId7" Type="http://schemas.openxmlformats.org/officeDocument/2006/relationships/hyperlink" Target="https://login.consultant.ru/link/?req=doc&amp;base=LAW&amp;n=483234&amp;date=20.02.2025&amp;dst=100799&amp;field=134&amp;demo=2" TargetMode = "External"/>
	<Relationship Id="rId8" Type="http://schemas.openxmlformats.org/officeDocument/2006/relationships/hyperlink" Target="https://login.consultant.ru/link/?req=doc&amp;base=LAW&amp;n=483234&amp;date=20.02.2025&amp;dst=100835&amp;field=134&amp;demo=2" TargetMode = "External"/>
	<Relationship Id="rId9" Type="http://schemas.openxmlformats.org/officeDocument/2006/relationships/hyperlink" Target="https://login.consultant.ru/link/?req=doc&amp;base=LAW&amp;n=497524&amp;date=20.02.2025&amp;dst=100014&amp;field=134&amp;demo=2" TargetMode = "External"/>
	<Relationship Id="rId10" Type="http://schemas.openxmlformats.org/officeDocument/2006/relationships/hyperlink" Target="https://login.consultant.ru/link/?req=doc&amp;base=LAW&amp;n=338776&amp;date=20.02.2025&amp;dst=100010&amp;field=134&amp;demo=2" TargetMode = "External"/>
	<Relationship Id="rId11" Type="http://schemas.openxmlformats.org/officeDocument/2006/relationships/hyperlink" Target="https://login.consultant.ru/link/?req=doc&amp;base=LAW&amp;n=483234&amp;date=20.02.2025&amp;dst=624&amp;field=134&amp;demo=2" TargetMode = "External"/>
	<Relationship Id="rId12" Type="http://schemas.openxmlformats.org/officeDocument/2006/relationships/hyperlink" Target="https://login.consultant.ru/link/?req=doc&amp;base=LAW&amp;n=497524&amp;date=20.02.2025&amp;dst=135&amp;field=134&amp;demo=2" TargetMode = "External"/>
	<Relationship Id="rId13" Type="http://schemas.openxmlformats.org/officeDocument/2006/relationships/hyperlink" Target="https://login.consultant.ru/link/?req=doc&amp;base=LAW&amp;n=338776&amp;date=20.02.2025&amp;dst=100236&amp;field=134&amp;demo=2" TargetMode = "External"/>
	<Relationship Id="rId14" Type="http://schemas.openxmlformats.org/officeDocument/2006/relationships/hyperlink" Target="https://login.consultant.ru/link/?req=doc&amp;base=LAW&amp;n=497524&amp;date=20.02.2025&amp;dst=100014&amp;field=134&amp;demo=2" TargetMode = "External"/>
	<Relationship Id="rId15" Type="http://schemas.openxmlformats.org/officeDocument/2006/relationships/hyperlink" Target="https://login.consultant.ru/link/?req=doc&amp;base=LAW&amp;n=497524&amp;date=20.02.2025&amp;dst=100014&amp;field=134&amp;demo=2" TargetMode = "External"/>
	<Relationship Id="rId16" Type="http://schemas.openxmlformats.org/officeDocument/2006/relationships/hyperlink" Target="https://login.consultant.ru/link/?req=doc&amp;base=LAW&amp;n=338776&amp;date=20.02.2025&amp;dst=100369&amp;field=134&amp;demo=2" TargetMode = "External"/>
	<Relationship Id="rId17" Type="http://schemas.openxmlformats.org/officeDocument/2006/relationships/hyperlink" Target="https://login.consultant.ru/link/?req=doc&amp;base=LAW&amp;n=497524&amp;date=20.02.2025&amp;dst=100014&amp;field=134&amp;demo=2" TargetMode = "External"/>
	<Relationship Id="rId18" Type="http://schemas.openxmlformats.org/officeDocument/2006/relationships/hyperlink" Target="https://login.consultant.ru/link/?req=doc&amp;base=LAW&amp;n=338776&amp;date=20.02.2025&amp;dst=100374&amp;field=134&amp;demo=2" TargetMode = "External"/>
	<Relationship Id="rId19" Type="http://schemas.openxmlformats.org/officeDocument/2006/relationships/hyperlink" Target="https://login.consultant.ru/link/?req=doc&amp;base=LAW&amp;n=497524&amp;date=20.02.2025&amp;dst=100014&amp;field=134&amp;demo=2" TargetMode = "External"/>
	<Relationship Id="rId20" Type="http://schemas.openxmlformats.org/officeDocument/2006/relationships/hyperlink" Target="https://login.consultant.ru/link/?req=doc&amp;base=LAW&amp;n=497524&amp;date=20.02.2025&amp;dst=100014&amp;field=134&amp;demo=2" TargetMode = "External"/>
	<Relationship Id="rId21" Type="http://schemas.openxmlformats.org/officeDocument/2006/relationships/hyperlink" Target="https://login.consultant.ru/link/?req=doc&amp;base=LAW&amp;n=338776&amp;date=20.02.2025&amp;dst=100392&amp;field=134&amp;demo=2" TargetMode = "External"/>
	<Relationship Id="rId22" Type="http://schemas.openxmlformats.org/officeDocument/2006/relationships/hyperlink" Target="https://login.consultant.ru/link/?req=doc&amp;base=LAW&amp;n=338776&amp;date=20.02.2025&amp;dst=100398&amp;field=134&amp;demo=2" TargetMode = "External"/>
	<Relationship Id="rId23" Type="http://schemas.openxmlformats.org/officeDocument/2006/relationships/hyperlink" Target="https://login.consultant.ru/link/?req=doc&amp;base=LAW&amp;n=497524&amp;date=20.02.2025&amp;dst=100014&amp;field=134&amp;demo=2" TargetMode = "External"/>
	<Relationship Id="rId24" Type="http://schemas.openxmlformats.org/officeDocument/2006/relationships/hyperlink" Target="https://login.consultant.ru/link/?req=doc&amp;base=LAW&amp;n=497524&amp;date=20.02.2025&amp;dst=100014&amp;field=134&amp;demo=2" TargetMode = "External"/>
	<Relationship Id="rId25" Type="http://schemas.openxmlformats.org/officeDocument/2006/relationships/hyperlink" Target="https://login.consultant.ru/link/?req=doc&amp;base=LAW&amp;n=338776&amp;date=20.02.2025&amp;dst=100415&amp;field=134&amp;demo=2" TargetMode = "External"/>
	<Relationship Id="rId26" Type="http://schemas.openxmlformats.org/officeDocument/2006/relationships/hyperlink" Target="https://login.consultant.ru/link/?req=doc&amp;base=LAW&amp;n=497524&amp;date=20.02.2025&amp;dst=100014&amp;field=134&amp;demo=2" TargetMode = "External"/>
	<Relationship Id="rId27" Type="http://schemas.openxmlformats.org/officeDocument/2006/relationships/hyperlink" Target="https://login.consultant.ru/link/?req=doc&amp;base=LAW&amp;n=497524&amp;date=20.02.2025&amp;dst=100014&amp;field=134&amp;demo=2" TargetMode = "External"/>
	<Relationship Id="rId28" Type="http://schemas.openxmlformats.org/officeDocument/2006/relationships/hyperlink" Target="https://login.consultant.ru/link/?req=doc&amp;base=LAW&amp;n=338776&amp;date=20.02.2025&amp;dst=100010&amp;field=134&amp;demo=2" TargetMode = "External"/>
	<Relationship Id="rId29" Type="http://schemas.openxmlformats.org/officeDocument/2006/relationships/hyperlink" Target="https://login.consultant.ru/link/?req=doc&amp;base=LAW&amp;n=483234&amp;date=20.02.2025&amp;dst=823&amp;field=134&amp;demo=2" TargetMode = "External"/>
	<Relationship Id="rId30" Type="http://schemas.openxmlformats.org/officeDocument/2006/relationships/hyperlink" Target="https://login.consultant.ru/link/?req=doc&amp;base=LAW&amp;n=497524&amp;date=20.02.2025&amp;dst=40&amp;field=134&amp;demo=2" TargetMode = "External"/>
	<Relationship Id="rId31" Type="http://schemas.openxmlformats.org/officeDocument/2006/relationships/hyperlink" Target="https://login.consultant.ru/link/?req=doc&amp;base=LAW&amp;n=338776&amp;date=20.02.2025&amp;dst=100238&amp;field=134&amp;demo=2" TargetMode = "External"/>
	<Relationship Id="rId32" Type="http://schemas.openxmlformats.org/officeDocument/2006/relationships/hyperlink" Target="https://login.consultant.ru/link/?req=doc&amp;base=LAW&amp;n=483234&amp;date=20.02.2025&amp;demo=2" TargetMode = "External"/>
	<Relationship Id="rId33" Type="http://schemas.openxmlformats.org/officeDocument/2006/relationships/hyperlink" Target="https://login.consultant.ru/link/?req=doc&amp;base=LAW&amp;n=338776&amp;date=20.02.2025&amp;dst=100223&amp;field=134&amp;demo=2" TargetMode = "External"/>
	<Relationship Id="rId34" Type="http://schemas.openxmlformats.org/officeDocument/2006/relationships/hyperlink" Target="https://login.consultant.ru/link/?req=doc&amp;base=LAW&amp;n=483234&amp;date=20.02.2025&amp;demo=2" TargetMode = "External"/>
	<Relationship Id="rId35" Type="http://schemas.openxmlformats.org/officeDocument/2006/relationships/hyperlink" Target="https://login.consultant.ru/link/?req=doc&amp;base=LAW&amp;n=357987&amp;date=20.02.2025&amp;dst=100027&amp;field=134&amp;demo=2" TargetMode = "External"/>
	<Relationship Id="rId36" Type="http://schemas.openxmlformats.org/officeDocument/2006/relationships/hyperlink" Target="https://login.consultant.ru/link/?req=doc&amp;base=LAW&amp;n=357987&amp;date=20.02.2025&amp;dst=100027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Росреестра от 13.02.2025 N 13-00138/25
&lt;О возврате платы, внесенной за предоставление сведений из ЕГРН, в случае, когда запрос о предоставлении таких сведений считается неполученным и не рассматривается&gt;</dc:title>
  <dcterms:created xsi:type="dcterms:W3CDTF">2025-02-20T14:34:15Z</dcterms:created>
</cp:coreProperties>
</file>