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20.02.2025 N 183</w:t>
              <w:br/>
              <w:t xml:space="preserve">"О внесении изменений в постановление Правительства Российской Федерации от 29 декабря 2011 г. N 1178"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20 февраля 2025 г. N 183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ДЕКАБРЯ 2011 Г. N 1178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9.12.2011 N 1178 (ред. от 1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------------ Недействующая редакция {КонсультантПлюс}">
        <w:r>
          <w:rPr>
            <w:sz w:val="24"/>
            <w:color w:val="0000ff"/>
          </w:rPr>
          <w:t xml:space="preserve">Основы</w:t>
        </w:r>
      </w:hyperlink>
      <w:r>
        <w:rPr>
          <w:sz w:val="24"/>
        </w:rPr>
        <w:t xml:space="preserve"> ценообразования в области регулируемых цен (тарифов) в электроэнергетике, утвержденные постановлением Правительства Российской Федерации от 29 декабря 2011 г. N 1178 "О ценообразовании в области регулируемых цен (тарифов) в электроэнергетике" (Собрание законодательства Российской Федерации, 2012, N 4, ст. 504; 2013, N 31, ст. 4216; 2014, N 9, ст. 919; 2020, N 52, ст. 8863; 2022, N 1, ст. 135; N 47, ст. 8218; 2023, N 5, ст. 784; N 36, ст. 6739; 2024, N 40, ст. 5993; N 45, ст. 6818).</w:t>
      </w:r>
    </w:p>
    <w:bookmarkStart w:id="12" w:name="P12"/>
    <w:bookmarkEnd w:id="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Исполнительным органам субъектов Российской Федерации в области государственного регулирования тарифов в целях учета изменений, утвержденных настоящим постановлением, не позднее 1 марта 2025 г. принять решения о пересмотре с 2025 года диапазонов объемов потребления электрической энергии (мощности), поставляемой населению и потребителям, указанным в </w:t>
      </w:r>
      <w:hyperlink w:history="0" r:id="rId8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приложения N 1 к Основам ценообразования в области регулируемых цен (тарифов) в электроэнергетике, утвержденным постановлением Правительства Российской Федерации от 29 декабря 2011 г. N 1178 "О ценообразовании в области регулируемых цен (тарифов) в электроэнергетике", а также цен (тарифов) на электрическую энергию (мощность) и цен (тарифов) на услуги по передаче электрической энергии по электрическим сетям для указанных категорий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 пересмотре цен (тарифов) на электрическую энергию (мощность) в соответствии с </w:t>
      </w:r>
      <w:hyperlink w:history="0" w:anchor="P12" w:tooltip="2. Исполнительным органам субъектов Российской Федерации в области государственного регулирования тарифов в целях учета изменений, утвержденных настоящим постановлением, не позднее 1 марта 2025 г. принять решения о пересмотре с 2025 года диапазонов объемов потребления электрической энергии (мощности), поставляемой населению и потребителям, указанным в пункте 2 приложения N 1 к Основам ценообразования в области регулируемых цен (тарифов) в электроэнергетике, утвержденным постановлением Правительства Росси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постановления рассчитанная величина перекрестного субсидирования, учитываемая в ценах (тарифах) на услуги по передаче электрической энергии по электрическим сетям для потребителей, не относящихся к населению или приравненным к нему категориям потребителей, оказываемые территориальными сетевыми организациями в 2025 году, не должна превышать величину перекрестного субсидирования, установленную решениями исполнительных органов субъектов Российской Федерации в области государственного регулирования тарифов по состоянию на дату вступления в силу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Установить, что стоимость электрической энергии (мощности), поставленной населению и потребителям, указанным в </w:t>
      </w:r>
      <w:hyperlink w:history="0" r:id="rId9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приложения N 1 к Основам ценообразования в области регулируемых цен (тарифов) в электроэнергетике, утвержденным постановлением Правительства Российской Федерации от 29 декабря 2011 г. N 1178 "О ценообразовании в области регулируемых цен (тарифов) в электроэнергетике", за январь и февраль 2025 г. подлежит перерасчету исходя из диапазонов объемов потребления электрической энергии (мощности), увеличенных на сезонный коэффициент в соответствии с </w:t>
      </w:r>
      <w:hyperlink w:history="0" w:anchor="P12" w:tooltip="2. Исполнительным органам субъектов Российской Федерации в области государственного регулирования тарифов в целях учета изменений, утвержденных настоящим постановлением, не позднее 1 марта 2025 г. принять решения о пересмотре с 2025 года диапазонов объемов потребления электрической энергии (мощности), поставляемой населению и потребителям, указанным в пункте 2 приложения N 1 к Основам ценообразования в области регулируемых цен (тарифов) в электроэнергетике, утвержденным постановлением Правительства Росси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Рекомендовать уполномоченным исполнительным органам субъектов Российской Федерации обеспечить предоставление газораспределительными организациями по запросам гарантирующих поставщиков информации о перечне адресов в отношении жилых и садовых домов, подключенных к централизованной системе газоснабжения в соответствующем субъекте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Настоящее постановление вступает в силу со дня его официального опубликования.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февраля 2025 г. N 183</w:t>
      </w:r>
    </w:p>
    <w:p>
      <w:pPr>
        <w:pStyle w:val="0"/>
        <w:jc w:val="right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ОСНОВЫ ЦЕНООБРАЗОВАНИЯ В ОБЛАСТИ</w:t>
      </w:r>
    </w:p>
    <w:p>
      <w:pPr>
        <w:pStyle w:val="2"/>
        <w:jc w:val="center"/>
      </w:pPr>
      <w:r>
        <w:rPr>
          <w:sz w:val="24"/>
        </w:rPr>
        <w:t xml:space="preserve">РЕГУЛИРУЕМЫХ ЦЕН (ТАРИФОВ) В ЭЛЕКТРОЭНЕРГЕТИКЕ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0" w:tooltip="Постановление Правительства РФ от 29.12.2011 N 1178 (ред. от 1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70(1)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 решению исполнительного органа субъекта Российской Федерации в области государственного регулирования тарифов для населения, проживающего в не газифицированных и оборудованных электроотопительными установками жилых и (или) садовых домах и подтвердившего право собственности или иное предусмотренное законом право на указанные объекты, в отопительный период применяется сезонный коэффициент, не превышающий 1,8:".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1" w:tooltip="Постановление Правительства РФ от 29.12.2011 N 1178 (ред. от 1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------------ Недействующая редакция {КонсультантПлюс}">
        <w:r>
          <w:rPr>
            <w:sz w:val="24"/>
            <w:color w:val="0000ff"/>
          </w:rPr>
          <w:t xml:space="preserve">пункте 71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Постановление Правительства РФ от 29.12.2011 N 1178 (ред. от 1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после слов "что подтверждается техническим паспортом жилого помещения" дополнить словами "или иными документами, подтверждающими наличие соответствующего оборудования";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3" w:tooltip="Постановление Правительства РФ от 29.12.2011 N 1178 (ред. от 1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"Стоимость электрической энергии, поставляемой по договору энергоснабжения с применением регулируемых цен (тарифов), дифференцированных по объемам потребления электрической энергии (мощности) и группам (подгруппам) населения и приравненным к нему категориям потребителей, определяется гарантирующим поставщиком (энергосбытовой организацией) в отношении потребителей, указанных в пункте 2 приложения N 1 к настоящему документу, в следующем порядке: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установленная цена (тариф) для первого диапазона объемов потребления электрической энергии (мощности) применяется к объему электрической энергии, не превышающему произведение количества садовых домов и верхнего порогового значения первого диапазона потребления электрической энергии;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установленная цена (тариф) для второго диапазона объемов потребления электрической энергии (мощности) применяется к объему электрической энергии, не превышающему произведение количества садовых домов и верхнего порогового значения второго диапазона потребления электрической энергии, уменьшенного на объем электрической энергии, поставленный по цене (тарифу) первого диапазона объемов потребления электрической энергии;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установленная цена (тариф) для третьего диапазона объемов потребления электрической энергии (мощности) применяется к объему электрической энергии, определяемому как разница между фактическим объемом потребления электрической энергии и произведением количества садовых домов и верхнего порогового значения второго диапазона потребления электрической энергии.".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20.02.2025 N 183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8469&amp;date=25.02.2025&amp;dst=100047&amp;field=134&amp;demo=2" TargetMode = "External"/>
	<Relationship Id="rId8" Type="http://schemas.openxmlformats.org/officeDocument/2006/relationships/hyperlink" Target="https://login.consultant.ru/link/?req=doc&amp;base=LAW&amp;n=499200&amp;date=25.02.2025&amp;dst=820&amp;field=134&amp;demo=2" TargetMode = "External"/>
	<Relationship Id="rId9" Type="http://schemas.openxmlformats.org/officeDocument/2006/relationships/hyperlink" Target="https://login.consultant.ru/link/?req=doc&amp;base=LAW&amp;n=499200&amp;date=25.02.2025&amp;dst=820&amp;field=134&amp;demo=2" TargetMode = "External"/>
	<Relationship Id="rId10" Type="http://schemas.openxmlformats.org/officeDocument/2006/relationships/hyperlink" Target="https://login.consultant.ru/link/?req=doc&amp;base=LAW&amp;n=498469&amp;date=25.02.2025&amp;dst=1740&amp;field=134&amp;demo=2" TargetMode = "External"/>
	<Relationship Id="rId11" Type="http://schemas.openxmlformats.org/officeDocument/2006/relationships/hyperlink" Target="https://login.consultant.ru/link/?req=doc&amp;base=LAW&amp;n=498469&amp;date=25.02.2025&amp;dst=101805&amp;field=134&amp;demo=2" TargetMode = "External"/>
	<Relationship Id="rId12" Type="http://schemas.openxmlformats.org/officeDocument/2006/relationships/hyperlink" Target="https://login.consultant.ru/link/?req=doc&amp;base=LAW&amp;n=498469&amp;date=25.02.2025&amp;dst=101805&amp;field=134&amp;demo=2" TargetMode = "External"/>
	<Relationship Id="rId13" Type="http://schemas.openxmlformats.org/officeDocument/2006/relationships/hyperlink" Target="https://login.consultant.ru/link/?req=doc&amp;base=LAW&amp;n=498469&amp;date=25.02.2025&amp;dst=10180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20.02.2025 N 183
"О внесении изменений в постановление Правительства Российской Федерации от 29 декабря 2011 г. N 1178"</dc:title>
  <dcterms:created xsi:type="dcterms:W3CDTF">2025-02-25T10:46:14Z</dcterms:created>
</cp:coreProperties>
</file>