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ОКС 93.080.30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Утверждено</w:t>
      </w:r>
    </w:p>
    <w:p>
      <w:pPr>
        <w:pStyle w:val="0"/>
        <w:jc w:val="right"/>
      </w:pPr>
      <w:r>
        <w:rPr>
          <w:sz w:val="24"/>
        </w:rPr>
        <w:t xml:space="preserve">и введено в действие</w:t>
      </w:r>
    </w:p>
    <w:p>
      <w:pPr>
        <w:pStyle w:val="0"/>
        <w:jc w:val="right"/>
      </w:pPr>
      <w:hyperlink w:history="0" r:id="rId6" w:tooltip="Приказ Росстандарта от 25.12.2024 N 2000-ст &quot;Об утверждении изменения к национальному стандарту Российской Федерации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Федерального агентства</w:t>
      </w:r>
    </w:p>
    <w:p>
      <w:pPr>
        <w:pStyle w:val="0"/>
        <w:jc w:val="right"/>
      </w:pPr>
      <w:r>
        <w:rPr>
          <w:sz w:val="24"/>
        </w:rPr>
        <w:t xml:space="preserve">по техническому регулированию</w:t>
      </w:r>
    </w:p>
    <w:p>
      <w:pPr>
        <w:pStyle w:val="0"/>
        <w:jc w:val="right"/>
      </w:pPr>
      <w:r>
        <w:rPr>
          <w:sz w:val="24"/>
        </w:rPr>
        <w:t xml:space="preserve">и метрологии</w:t>
      </w:r>
    </w:p>
    <w:p>
      <w:pPr>
        <w:pStyle w:val="0"/>
        <w:jc w:val="right"/>
      </w:pPr>
      <w:r>
        <w:rPr>
          <w:sz w:val="24"/>
        </w:rPr>
        <w:t xml:space="preserve">от 25.12.2024 N 2000-ст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Дата введения - 2026-01-01</w:t>
      </w:r>
    </w:p>
    <w:p>
      <w:pPr>
        <w:pStyle w:val="0"/>
        <w:jc w:val="right"/>
      </w:pPr>
      <w:r>
        <w:rPr>
          <w:sz w:val="24"/>
        </w:rPr>
        <w:t xml:space="preserve">с правом досрочного применения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ИЗМЕНЕНИЕ N 1</w:t>
      </w:r>
    </w:p>
    <w:p>
      <w:pPr>
        <w:pStyle w:val="2"/>
        <w:jc w:val="center"/>
      </w:pPr>
      <w:r>
        <w:rPr>
          <w:sz w:val="24"/>
        </w:rPr>
        <w:t xml:space="preserve">ГОСТ Р 52289-2019 ТЕХНИЧЕСКИЕ СРЕДСТВА ОРГАНИЗАЦИИ ДОРОЖНОГО</w:t>
      </w:r>
    </w:p>
    <w:p>
      <w:pPr>
        <w:pStyle w:val="2"/>
        <w:jc w:val="center"/>
      </w:pPr>
      <w:r>
        <w:rPr>
          <w:sz w:val="24"/>
        </w:rPr>
        <w:t xml:space="preserve">ДВИЖЕНИЯ. ПРАВИЛА ПРИМЕНЕНИЯ ДОРОЖНЫХ ЗНАКОВ, РАЗМЕТКИ,</w:t>
      </w:r>
    </w:p>
    <w:p>
      <w:pPr>
        <w:pStyle w:val="2"/>
        <w:jc w:val="center"/>
      </w:pPr>
      <w:r>
        <w:rPr>
          <w:sz w:val="24"/>
        </w:rPr>
        <w:t xml:space="preserve">СВЕТОФОРОВ, ДОРОЖНЫХ ОГРАЖДЕНИЙ И НАПРАВЛЯЮЩИХ УСТРОЙСТВ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7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Раздел 1</w:t>
        </w:r>
      </w:hyperlink>
      <w:r>
        <w:rPr>
          <w:sz w:val="24"/>
        </w:rPr>
        <w:t xml:space="preserve">. </w:t>
      </w:r>
      <w:hyperlink w:history="0" r:id="rId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 изложить в новой редакции: "Настоящий стандарт устанавливает правила применения технических средств организации дорожного движения: дорожных знаков, дорожной разметки, дорожных светофоров, а также боковых дорожных ограждений и направляющих устройств на автомобильных дорогах, улицах и дорогах городов, городских округов, городских и сельских поселений (далее, кроме раздела 8, - дорогах)".</w:t>
      </w:r>
    </w:p>
    <w:p>
      <w:pPr>
        <w:pStyle w:val="0"/>
        <w:spacing w:before="240" w:line-rule="auto"/>
        <w:ind w:firstLine="540"/>
        <w:jc w:val="both"/>
      </w:pPr>
      <w:hyperlink w:history="0" r:id="rId9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Раздел 2</w:t>
        </w:r>
      </w:hyperlink>
      <w:r>
        <w:rPr>
          <w:sz w:val="24"/>
        </w:rPr>
        <w:t xml:space="preserve">. </w:t>
      </w:r>
      <w:hyperlink w:history="0" r:id="rId1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Заменить</w:t>
        </w:r>
      </w:hyperlink>
      <w:r>
        <w:rPr>
          <w:sz w:val="24"/>
        </w:rPr>
        <w:t xml:space="preserve"> ссылку: "ГОСТ 23407" на "</w:t>
      </w:r>
      <w:hyperlink w:history="0" r:id="rId11" w:tooltip="&quot;ГОСТ Р 58967-2020. Национальный стандарт Российской Федерации. Ограждения инвентарные строительных площадок и участков производства строительно-монтажных работ. Технические условия&quot; (утв. и введен в действие Приказом Росстандарта от 18.08.2020 N 504-ст) {КонсультантПлюс}">
        <w:r>
          <w:rPr>
            <w:sz w:val="24"/>
            <w:color w:val="0000ff"/>
          </w:rPr>
          <w:t xml:space="preserve">ГОСТ Р 58967</w:t>
        </w:r>
      </w:hyperlink>
      <w:r>
        <w:rPr>
          <w:sz w:val="24"/>
        </w:rPr>
        <w:t xml:space="preserve">";</w:t>
      </w:r>
    </w:p>
    <w:p>
      <w:pPr>
        <w:pStyle w:val="0"/>
        <w:spacing w:before="240" w:line-rule="auto"/>
        <w:ind w:firstLine="540"/>
        <w:jc w:val="both"/>
      </w:pPr>
      <w:hyperlink w:history="0" r:id="rId12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ссылками: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</w:t>
      </w:r>
      <w:hyperlink w:history="0" r:id="rId13" w:tooltip="&quot;ГОСТ 32018-2012. Межгосударственный стандарт. Изделия строительно-дорожные из природного камня. Технические условия&quot; (введен в действие Приказом Росстандарта от 27.12.2012 N 2012-ст) {КонсультантПлюс}">
        <w:r>
          <w:rPr>
            <w:sz w:val="24"/>
            <w:color w:val="0000ff"/>
          </w:rPr>
          <w:t xml:space="preserve">ГОСТ 32018</w:t>
        </w:r>
      </w:hyperlink>
      <w:r>
        <w:rPr>
          <w:sz w:val="24"/>
        </w:rPr>
        <w:t xml:space="preserve"> Изделия строительно-дорожные из природного камня. Технические условия</w:t>
      </w:r>
    </w:p>
    <w:p>
      <w:pPr>
        <w:pStyle w:val="0"/>
        <w:spacing w:before="240" w:line-rule="auto"/>
        <w:ind w:firstLine="540"/>
        <w:jc w:val="both"/>
      </w:pPr>
      <w:hyperlink w:history="0" r:id="rId14" w:tooltip="&quot;ГОСТ 32961-2014. Межгосударственный стандарт. Дороги автомобильные общего пользования. Камни бортовые. Технические требования&quot; (введен в действие Приказом Росстандарта от 14.08.2015 N 1161-ст) {КонсультантПлюс}">
        <w:r>
          <w:rPr>
            <w:sz w:val="24"/>
            <w:color w:val="0000ff"/>
          </w:rPr>
          <w:t xml:space="preserve">ГОСТ 32961</w:t>
        </w:r>
      </w:hyperlink>
      <w:r>
        <w:rPr>
          <w:sz w:val="24"/>
        </w:rPr>
        <w:t xml:space="preserve"> Дороги автомобильные общего пользования. Камни бортовые. Технические требования</w:t>
      </w:r>
    </w:p>
    <w:p>
      <w:pPr>
        <w:pStyle w:val="0"/>
        <w:spacing w:before="240" w:line-rule="auto"/>
        <w:ind w:firstLine="540"/>
        <w:jc w:val="both"/>
      </w:pPr>
      <w:hyperlink w:history="0" r:id="rId15" w:tooltip="&quot;СП 396.1325800.2018. Свод правил. Улицы и дороги населенных пунктов. Правила градостроительного проектирования&quot; (утв. Приказом Минстроя России от 01.08.2018 N 474/пр) (ред. от 27.12.2021) {КонсультантПлюс}">
        <w:r>
          <w:rPr>
            <w:sz w:val="24"/>
            <w:color w:val="0000ff"/>
          </w:rPr>
          <w:t xml:space="preserve">СП 396.1325800.2018</w:t>
        </w:r>
      </w:hyperlink>
      <w:r>
        <w:rPr>
          <w:sz w:val="24"/>
        </w:rPr>
        <w:t xml:space="preserve"> Улицы и дороги населенных пунктов. Правила градостроительного проектирования".</w:t>
      </w:r>
    </w:p>
    <w:p>
      <w:pPr>
        <w:pStyle w:val="0"/>
        <w:spacing w:before="240" w:line-rule="auto"/>
        <w:ind w:firstLine="540"/>
        <w:jc w:val="both"/>
      </w:pPr>
      <w:hyperlink w:history="0" r:id="rId16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4.4</w:t>
        </w:r>
      </w:hyperlink>
      <w:r>
        <w:rPr>
          <w:sz w:val="24"/>
        </w:rPr>
        <w:t xml:space="preserve">. </w:t>
      </w:r>
      <w:hyperlink w:history="0" r:id="rId17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 после слов "и светофоры" дополнить словами: "или их части,";</w:t>
      </w:r>
    </w:p>
    <w:p>
      <w:pPr>
        <w:pStyle w:val="0"/>
        <w:spacing w:before="240" w:line-rule="auto"/>
        <w:ind w:firstLine="540"/>
        <w:jc w:val="both"/>
      </w:pPr>
      <w:hyperlink w:history="0" r:id="rId1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абзацем (после первого):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"На знаках 6.9.1, 6.9.2, 6.10.1 - 6.12 зачехление надписей и/или их частей допускается способом перечеркивания двумя диагональными пересекающимися в центре зачехляемой информации красными полосами. Ширину красных полос при этом принимают равной половине высоты прописной буквы, но не менее 100 мм (рисунок В.31)".</w:t>
      </w:r>
    </w:p>
    <w:p>
      <w:pPr>
        <w:pStyle w:val="0"/>
        <w:spacing w:before="240" w:line-rule="auto"/>
        <w:ind w:firstLine="540"/>
        <w:jc w:val="both"/>
      </w:pPr>
      <w:hyperlink w:history="0" r:id="rId19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4.5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"4.5 Владельцам дорог и органам исполнительной власти, уполномоченным в области организации дорожного движения, по разрешению подразделения Госавтоинспекции на федеральном уровне допускается в экспериментальных целях применять технические средства организации дорожного движения, не предусмотренные действующими стандартами.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владельцем дорог и органом исполнительной власти, уполномоченным в области организации дорожного движения, предоставляется следующая информация: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цели и задачи эксперимента;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сроки и перечень мест проведения эксперимента;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ожидаемый результат;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методика оценки эффективности технических средств организации дорожного движения и их восприятия участниками дорожного движения;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техническая документация на техническое решение (изделие).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информирования участников дорожного движения о назначении такого технического средства устанавливают транспаранты и размещают на информационных ресурсах в сети Интернет соответствующую информацию, разъясняющую смысл проводимого эксперимента".</w:t>
      </w:r>
    </w:p>
    <w:p>
      <w:pPr>
        <w:pStyle w:val="0"/>
        <w:spacing w:before="240" w:line-rule="auto"/>
        <w:ind w:firstLine="540"/>
        <w:jc w:val="both"/>
      </w:pPr>
      <w:hyperlink w:history="0" r:id="rId2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5.1.2</w:t>
        </w:r>
      </w:hyperlink>
      <w:r>
        <w:rPr>
          <w:sz w:val="24"/>
        </w:rPr>
        <w:t xml:space="preserve">. </w:t>
      </w:r>
      <w:hyperlink w:history="0" r:id="rId21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"5.1.2 Все устанавливаемые на дороге знаки, в том числе отображаемые на знаках переменной информации или табло переменной информации, должны соответствовать требованиям </w:t>
      </w:r>
      <w:hyperlink w:history="0" r:id="rId22" w:tooltip="&quot;ГОСТ 32945-2014. Межгосударственный стандарт. Дороги автомобильные общего пользования. Знаки дорожные. Технические требования&quot; (введен в действие Приказом Росстандарта от 31.08.2016 N 991-ст) {КонсультантПлюс}">
        <w:r>
          <w:rPr>
            <w:sz w:val="24"/>
            <w:color w:val="0000ff"/>
          </w:rPr>
          <w:t xml:space="preserve">ГОСТ 32945</w:t>
        </w:r>
      </w:hyperlink>
      <w:r>
        <w:rPr>
          <w:sz w:val="24"/>
        </w:rPr>
        <w:t xml:space="preserve"> или </w:t>
      </w:r>
      <w:hyperlink w:history="0" r:id="rId23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ГОСТ Р 52290</w:t>
        </w:r>
      </w:hyperlink>
      <w:r>
        <w:rPr>
          <w:sz w:val="24"/>
        </w:rPr>
        <w:t xml:space="preserve">, размещаться на опорах по </w:t>
      </w:r>
      <w:hyperlink w:history="0" r:id="rId24" w:tooltip="&quot;ГОСТ 32948-2014. Межгосударственный стандарт. Дороги автомобильные общего пользования. Опоры дорожных знаков. Технические требования&quot; (введен в действие Приказом Росстандарта от 31.08.2016 N 994-ст) {КонсультантПлюс}">
        <w:r>
          <w:rPr>
            <w:sz w:val="24"/>
            <w:color w:val="0000ff"/>
          </w:rPr>
          <w:t xml:space="preserve">ГОСТ 32948</w:t>
        </w:r>
      </w:hyperlink>
      <w:r>
        <w:rPr>
          <w:sz w:val="24"/>
        </w:rPr>
        <w:t xml:space="preserve">, светофорных колонках или стойках и в процессе эксплуатации отвечать требованиям </w:t>
      </w:r>
      <w:hyperlink w:history="0" r:id="rId25" w:tooltip="&quot;ГОСТ 33220-2015. Межгосударственный стандарт. Дороги автомобильные общего пользования. Требования к эксплуатационному состоянию&quot; (введен в действие Приказом Росстандарта от 11.08.2015 N 1122-ст) {КонсультантПлюс}">
        <w:r>
          <w:rPr>
            <w:sz w:val="24"/>
            <w:color w:val="0000ff"/>
          </w:rPr>
          <w:t xml:space="preserve">ГОСТ 33220</w:t>
        </w:r>
      </w:hyperlink>
      <w:r>
        <w:rPr>
          <w:sz w:val="24"/>
        </w:rPr>
        <w:t xml:space="preserve"> и </w:t>
      </w:r>
      <w:hyperlink w:history="0" r:id="rId26" w:tooltip="&quot;ГОСТ Р 50597-2017. Национальный стандарт Российской Федерации. Дороги автомобильные и улицы. Требования к эксплуатационному состоянию, допустимому по условиям обеспечения безопасности дорожного движения. Методы контроля&quot; (утв. Приказом Росстандарта от 26.09.2017 N 1245-ст) {КонсультантПлюс}">
        <w:r>
          <w:rPr>
            <w:sz w:val="24"/>
            <w:color w:val="0000ff"/>
          </w:rPr>
          <w:t xml:space="preserve">ГОСТ Р 50597</w:t>
        </w:r>
      </w:hyperlink>
      <w:r>
        <w:rPr>
          <w:sz w:val="24"/>
        </w:rPr>
        <w:t xml:space="preserve">";</w:t>
      </w:r>
    </w:p>
    <w:p>
      <w:pPr>
        <w:pStyle w:val="0"/>
        <w:spacing w:before="240" w:line-rule="auto"/>
        <w:ind w:firstLine="540"/>
        <w:jc w:val="both"/>
      </w:pPr>
      <w:hyperlink w:history="0" r:id="rId27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второй абзац</w:t>
        </w:r>
      </w:hyperlink>
      <w:r>
        <w:rPr>
          <w:sz w:val="24"/>
        </w:rPr>
        <w:t xml:space="preserve">. После слов "опорах освещения" дополнить словами: "и иных стационарных объектах".</w:t>
      </w:r>
    </w:p>
    <w:p>
      <w:pPr>
        <w:pStyle w:val="0"/>
        <w:spacing w:before="240" w:line-rule="auto"/>
        <w:ind w:firstLine="540"/>
        <w:jc w:val="both"/>
      </w:pPr>
      <w:hyperlink w:history="0" r:id="rId2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5.1.6</w:t>
        </w:r>
      </w:hyperlink>
      <w:r>
        <w:rPr>
          <w:sz w:val="24"/>
        </w:rPr>
        <w:t xml:space="preserve"> дополнить абзацем (после первого):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"Вне населенных пунктов знак 3.24 допускается дублировать на дорогах с одной полосой для движения в каждом направлении в местах концентрации дорожно-транспортных происшествий (ДТП) и для профилактики их возникновения на опасных участках";</w:t>
      </w:r>
    </w:p>
    <w:p>
      <w:pPr>
        <w:pStyle w:val="0"/>
        <w:spacing w:before="240" w:line-rule="auto"/>
        <w:ind w:firstLine="540"/>
        <w:jc w:val="both"/>
      </w:pPr>
      <w:hyperlink w:history="0" r:id="rId29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третий абзац</w:t>
        </w:r>
      </w:hyperlink>
      <w:r>
        <w:rPr>
          <w:sz w:val="24"/>
        </w:rPr>
        <w:t xml:space="preserve">. После слов "только разметкой 1.2, или" дополнить словами: "имеющих конструктивно выделенную полосу, при невозможности соблюдения требований 5.1.7, а также на дорогах";</w:t>
      </w:r>
    </w:p>
    <w:p>
      <w:pPr>
        <w:pStyle w:val="0"/>
        <w:spacing w:before="240" w:line-rule="auto"/>
        <w:ind w:firstLine="540"/>
        <w:jc w:val="both"/>
      </w:pPr>
      <w:hyperlink w:history="0" r:id="rId3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последний абзац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"В населенных пунктах знак 5.19.1 дублируют над проезжей частью на дорогах: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 двухсторонним движением с двумя и более полосами для движения в данном направлении***;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 односторонним движением с тремя и более полосами";</w:t>
      </w:r>
    </w:p>
    <w:p>
      <w:pPr>
        <w:pStyle w:val="0"/>
        <w:spacing w:before="240" w:line-rule="auto"/>
        <w:ind w:firstLine="540"/>
        <w:jc w:val="both"/>
      </w:pPr>
      <w:hyperlink w:history="0" r:id="rId31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абзацами (после последнего):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"Вне населенных пунктов знак 5.19.1 дублируют над проезжей частью на всех дорогах.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Знак 5.19.1 над проезжей частью размещают не ближе оси крайней правой полосы движения относительно края проезжей части. При необходимости на оборотной стороне дублирующего знака 5.19.1 допускается размещать знак 5.19.2.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населенных пунктах на регулируемых пешеходных переходах знак 5.19.1 допускается не дублировать. На нерегулируемых пешеходных переходах знак 5.19.1 допускается не дублировать при наличии устроенных искусственных неровностей, в том числе совмещенных с пешеходным переходом".</w:t>
      </w:r>
    </w:p>
    <w:p>
      <w:pPr>
        <w:pStyle w:val="0"/>
        <w:spacing w:before="240" w:line-rule="auto"/>
        <w:ind w:firstLine="540"/>
        <w:jc w:val="both"/>
      </w:pPr>
      <w:hyperlink w:history="0" r:id="rId32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5.1.8</w:t>
        </w:r>
      </w:hyperlink>
      <w:r>
        <w:rPr>
          <w:sz w:val="24"/>
        </w:rPr>
        <w:t xml:space="preserve"> дополнить абзацем (перед последним):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"Очередность размещения знаков одной группы на одной опоре (сверху вниз, слева направо), за исключением знаков дополнительной информации (табличек), рекомендуется определять порядковым номером знака в группе".</w:t>
      </w:r>
    </w:p>
    <w:p>
      <w:pPr>
        <w:pStyle w:val="0"/>
        <w:spacing w:before="240" w:line-rule="auto"/>
        <w:ind w:firstLine="540"/>
        <w:jc w:val="both"/>
      </w:pPr>
      <w:hyperlink w:history="0" r:id="rId33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5.1.14</w:t>
        </w:r>
      </w:hyperlink>
      <w:r>
        <w:rPr>
          <w:sz w:val="24"/>
        </w:rPr>
        <w:t xml:space="preserve">. </w:t>
      </w:r>
      <w:hyperlink w:history="0" r:id="rId34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Третий абзац</w:t>
        </w:r>
      </w:hyperlink>
      <w:r>
        <w:rPr>
          <w:sz w:val="24"/>
        </w:rPr>
        <w:t xml:space="preserve">. Заменить слова: "с табличками 8.6.1 - 8.6.9 и 8.17," на "с соответствующими табличками или без таковых,".</w:t>
      </w:r>
    </w:p>
    <w:p>
      <w:pPr>
        <w:pStyle w:val="0"/>
        <w:spacing w:before="240" w:line-rule="auto"/>
        <w:ind w:firstLine="540"/>
        <w:jc w:val="both"/>
      </w:pPr>
      <w:hyperlink w:history="0" r:id="rId35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5.1.16</w:t>
        </w:r>
      </w:hyperlink>
      <w:r>
        <w:rPr>
          <w:sz w:val="24"/>
        </w:rPr>
        <w:t xml:space="preserve">. </w:t>
      </w:r>
      <w:hyperlink w:history="0" r:id="rId36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Таблица 1</w:t>
        </w:r>
      </w:hyperlink>
      <w:r>
        <w:rPr>
          <w:sz w:val="24"/>
        </w:rPr>
        <w:t xml:space="preserve">. Графа "в населенных пунктах". </w:t>
      </w:r>
      <w:hyperlink w:history="0" r:id="rId37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Первая строка</w:t>
        </w:r>
      </w:hyperlink>
      <w:r>
        <w:rPr>
          <w:sz w:val="24"/>
        </w:rPr>
        <w:t xml:space="preserve">. Заменить слова: "Улицы и дороги местного значения, парковые дороги, проезды, улицы и дороги сельских поселений" на "Улицы и дороги местного значения, пешеходные улицы, площади, улицы и дороги сельских населенных пунктов";</w:t>
      </w:r>
    </w:p>
    <w:p>
      <w:pPr>
        <w:pStyle w:val="0"/>
        <w:spacing w:before="240" w:line-rule="auto"/>
        <w:ind w:firstLine="540"/>
        <w:jc w:val="both"/>
      </w:pPr>
      <w:hyperlink w:history="0" r:id="rId3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сноска &lt;1&gt;</w:t>
        </w:r>
      </w:hyperlink>
      <w:r>
        <w:rPr>
          <w:sz w:val="24"/>
        </w:rPr>
        <w:t xml:space="preserve">. После слов "для движения в каждом направлении" дополнить словами: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"В населенных пунктах на улицах и дорогах с количеством полос не более двух в каждом направлении и на двухполосных дорогах с односторонним движением типоразмер 1 по </w:t>
      </w:r>
      <w:hyperlink w:history="0" r:id="rId39" w:tooltip="&quot;ГОСТ 32945-2014. Межгосударственный стандарт. Дороги автомобильные общего пользования. Знаки дорожные. Технические требования&quot; (введен в действие Приказом Росстандарта от 31.08.2016 N 991-ст) {КонсультантПлюс}">
        <w:r>
          <w:rPr>
            <w:sz w:val="24"/>
            <w:color w:val="0000ff"/>
          </w:rPr>
          <w:t xml:space="preserve">ГОСТ 32945</w:t>
        </w:r>
      </w:hyperlink>
      <w:r>
        <w:rPr>
          <w:sz w:val="24"/>
        </w:rPr>
        <w:t xml:space="preserve"> допустим для знаков 3.27 - 3.30, 6.4 и примененных с ними знаков дополнительной информации (табличек)".</w:t>
      </w:r>
    </w:p>
    <w:p>
      <w:pPr>
        <w:pStyle w:val="0"/>
        <w:spacing w:before="240" w:line-rule="auto"/>
        <w:ind w:firstLine="540"/>
        <w:jc w:val="both"/>
      </w:pPr>
      <w:hyperlink w:history="0" r:id="rId4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5.1.17</w:t>
        </w:r>
      </w:hyperlink>
      <w:r>
        <w:rPr>
          <w:sz w:val="24"/>
        </w:rPr>
        <w:t xml:space="preserve">. </w:t>
      </w:r>
      <w:hyperlink w:history="0" r:id="rId41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Последний абзац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"На дорогах вне населенных пунктов знаки 1.1, 1.2, 1.22, 1.23, 5.19.1 и 5.19.2, а в населенных пунктах знаки 1.1, 1.2, а также знаки 1.22, 1.23, 5.19.1 и 5.19.2 на участках дорог, проходящих вдоль территории детских учреждений*, следует применять на щитах со световозвращающей флуоресцентной пленкой желто-зеленого цвета. Любые знаки на таких щитах (кроме знаков по 5.1.19 и знаков 2.1, 2.2, 2.4, 2.5) допускается применять в местах концентрации ДТП и для профилактики их возникновения на опасных участках";</w:t>
      </w:r>
    </w:p>
    <w:p>
      <w:pPr>
        <w:pStyle w:val="0"/>
        <w:spacing w:before="240" w:line-rule="auto"/>
        <w:ind w:firstLine="540"/>
        <w:jc w:val="both"/>
      </w:pPr>
      <w:hyperlink w:history="0" r:id="rId42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сноской *: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&lt;*&gt; Здесь и далее под детскими учреждениями следует понимать объекты социальной инфраструктуры для детей: здания, строения, сооружения, необходимые для жизнеобеспечения детей, а также организации, деятельность которых осуществляется в целях обеспечения полноценной жизни, охраны здоровья, образования, отдыха и оздоровления, развития детей, удовлетворения их общественных потребностей".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43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5.1.19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"5.1.19 Временные дорожные знаки 1.8, 1.15, 1.16, 1.18 - 1.21, 1.33, 2.6, 3.11 - 3.16, 3.18.1 - 3.25, 6.22 с желтым фоном или знаки, установленные на переносных опорах, переносных или передвижных комплексах, а также отображаемые на знаках переменной информации или табло переменной информации, применяют в течение периода, вызвавшего необходимость временного изменения организации дорожного движения. При этом стационарные знаки, которые противоречат временным знакам, закрывают чехлами, исключающими возможность прочтения изображения знаков, или демонтируют".</w:t>
      </w:r>
    </w:p>
    <w:p>
      <w:pPr>
        <w:pStyle w:val="0"/>
        <w:spacing w:before="240" w:line-rule="auto"/>
        <w:ind w:firstLine="540"/>
        <w:jc w:val="both"/>
      </w:pPr>
      <w:hyperlink w:history="0" r:id="rId44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5.2.5</w:t>
        </w:r>
      </w:hyperlink>
      <w:r>
        <w:rPr>
          <w:sz w:val="24"/>
        </w:rPr>
        <w:t xml:space="preserve">. </w:t>
      </w:r>
      <w:hyperlink w:history="0" r:id="rId45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"5.2.5 Знаки 1.1 "Железнодорожный переезд со шлагбаумом" и 1.2 "Железнодорожный переезд без шлагбаума" устанавливают перед всеми железнодорожными переездами, соответственно оборудованными или не оборудованными шлагбаумами. Знаки следует дублировать по 5.1.6. На дорогах с одной полосой для движения в каждом направлении знаки дублируют, если расстояние видимости переезда вне населенных пунктов менее 300 м, а в населенных пунктах - менее 100 м".</w:t>
      </w:r>
    </w:p>
    <w:p>
      <w:pPr>
        <w:pStyle w:val="0"/>
        <w:spacing w:before="240" w:line-rule="auto"/>
        <w:ind w:firstLine="540"/>
        <w:jc w:val="both"/>
      </w:pPr>
      <w:hyperlink w:history="0" r:id="rId46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5.2.7</w:t>
        </w:r>
      </w:hyperlink>
      <w:r>
        <w:rPr>
          <w:sz w:val="24"/>
        </w:rPr>
        <w:t xml:space="preserve">. </w:t>
      </w:r>
      <w:hyperlink w:history="0" r:id="rId47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"5.2.7 Знаки 1.4.1 - 1.4.6 "Приближение к железнодорожному переезду" устанавливают вне населенных пунктов перед каждым железнодорожным переездом. В населенных пунктах знаки 1.4.1 - 1.4.6 допускается устанавливать в случае установки дублирующих и повторных знаков 1.1 или 1.2 по 5.1.6, 5.2.5 и 5.2.3 соответственно".</w:t>
      </w:r>
    </w:p>
    <w:p>
      <w:pPr>
        <w:pStyle w:val="0"/>
        <w:spacing w:before="240" w:line-rule="auto"/>
        <w:ind w:firstLine="540"/>
        <w:jc w:val="both"/>
      </w:pPr>
      <w:hyperlink w:history="0" r:id="rId4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5.2.14</w:t>
        </w:r>
      </w:hyperlink>
      <w:r>
        <w:rPr>
          <w:sz w:val="24"/>
        </w:rPr>
        <w:t xml:space="preserve">. </w:t>
      </w:r>
      <w:hyperlink w:history="0" r:id="rId49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. Заменить слово: "характерной" на "установленной".</w:t>
      </w:r>
    </w:p>
    <w:p>
      <w:pPr>
        <w:pStyle w:val="0"/>
        <w:spacing w:before="240" w:line-rule="auto"/>
        <w:ind w:firstLine="540"/>
        <w:jc w:val="both"/>
      </w:pPr>
      <w:hyperlink w:history="0" r:id="rId5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5.2.19</w:t>
        </w:r>
      </w:hyperlink>
      <w:r>
        <w:rPr>
          <w:sz w:val="24"/>
        </w:rPr>
        <w:t xml:space="preserve"> дополнить абзацем: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"В населенных пунктах при наличии знака 5.20 или 6.2.1 и разметки 1.25 знак 1.17 допускается не устанавливать".</w:t>
      </w:r>
    </w:p>
    <w:p>
      <w:pPr>
        <w:pStyle w:val="0"/>
        <w:spacing w:before="240" w:line-rule="auto"/>
        <w:ind w:firstLine="540"/>
        <w:jc w:val="both"/>
      </w:pPr>
      <w:hyperlink w:history="0" r:id="rId51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5.2.22</w:t>
        </w:r>
      </w:hyperlink>
      <w:r>
        <w:rPr>
          <w:sz w:val="24"/>
        </w:rPr>
        <w:t xml:space="preserve">. </w:t>
      </w:r>
      <w:hyperlink w:history="0" r:id="rId52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"5.2.22 Знаки 1.20.1 - 1.20.3 "Сужение дороги" устанавливают вне населенных пунктов перед участками дорог, на которых ширина проезжей части уменьшается более чем на 0,5 м, в населенных пунктах - на одну полосу или более, а в местах производства работ - более чем на 0,5 м. Знак также устанавливают перед мостовыми сооружениями и тоннелями, если ширина проезжей части в пределах искусственного сооружения менее, чем на подходах к нему".</w:t>
      </w:r>
    </w:p>
    <w:p>
      <w:pPr>
        <w:pStyle w:val="0"/>
        <w:spacing w:before="240" w:line-rule="auto"/>
        <w:ind w:firstLine="540"/>
        <w:jc w:val="both"/>
      </w:pPr>
      <w:hyperlink w:history="0" r:id="rId53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5.2.23</w:t>
        </w:r>
      </w:hyperlink>
      <w:r>
        <w:rPr>
          <w:sz w:val="24"/>
        </w:rPr>
        <w:t xml:space="preserve">. </w:t>
      </w:r>
      <w:hyperlink w:history="0" r:id="rId54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. Заменить слова: "Допускается не устанавливать знак перед участками дорог с односторонним движением протяженностью менее 100 м" на "Допускается не устанавливать знак перед участками дороги (проезжей части) с двусторонним движением, если им предшествует участок с односторонним движением протяженностью менее 100 м".</w:t>
      </w:r>
    </w:p>
    <w:p>
      <w:pPr>
        <w:pStyle w:val="0"/>
        <w:spacing w:before="240" w:line-rule="auto"/>
        <w:ind w:firstLine="540"/>
        <w:jc w:val="both"/>
      </w:pPr>
      <w:hyperlink w:history="0" r:id="rId55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5.2.25</w:t>
        </w:r>
      </w:hyperlink>
      <w:r>
        <w:rPr>
          <w:sz w:val="24"/>
        </w:rPr>
        <w:t xml:space="preserve">. </w:t>
      </w:r>
      <w:hyperlink w:history="0" r:id="rId56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. Заменить слово: "учреждений &lt;*&gt;" на "учреждений", сноску* исключить;</w:t>
      </w:r>
    </w:p>
    <w:p>
      <w:pPr>
        <w:pStyle w:val="0"/>
        <w:spacing w:before="240" w:line-rule="auto"/>
        <w:ind w:firstLine="540"/>
        <w:jc w:val="both"/>
      </w:pPr>
      <w:hyperlink w:history="0" r:id="rId57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третий абзац</w:t>
        </w:r>
      </w:hyperlink>
      <w:r>
        <w:rPr>
          <w:sz w:val="24"/>
        </w:rPr>
        <w:t xml:space="preserve">. Заменить слова: "от 20 до 30 м от опасного участка" на "не более 30 м от начала опасного участка".</w:t>
      </w:r>
    </w:p>
    <w:p>
      <w:pPr>
        <w:pStyle w:val="0"/>
        <w:spacing w:before="240" w:line-rule="auto"/>
        <w:ind w:firstLine="540"/>
        <w:jc w:val="both"/>
      </w:pPr>
      <w:hyperlink w:history="0" r:id="rId5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5.2.27</w:t>
        </w:r>
      </w:hyperlink>
      <w:r>
        <w:rPr>
          <w:sz w:val="24"/>
        </w:rPr>
        <w:t xml:space="preserve">. </w:t>
      </w:r>
      <w:hyperlink w:history="0" r:id="rId59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Пятый абзац</w:t>
        </w:r>
      </w:hyperlink>
      <w:r>
        <w:rPr>
          <w:sz w:val="24"/>
        </w:rPr>
        <w:t xml:space="preserve">. Исключить слова: ", при этом допускается использовать знак уменьшенного размера по ГОСТ Р 52290".</w:t>
      </w:r>
    </w:p>
    <w:p>
      <w:pPr>
        <w:pStyle w:val="0"/>
        <w:spacing w:before="240" w:line-rule="auto"/>
        <w:ind w:firstLine="540"/>
        <w:jc w:val="both"/>
      </w:pPr>
      <w:hyperlink w:history="0" r:id="rId6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5.2.36</w:t>
        </w:r>
      </w:hyperlink>
      <w:r>
        <w:rPr>
          <w:sz w:val="24"/>
        </w:rPr>
        <w:t xml:space="preserve">. </w:t>
      </w:r>
      <w:hyperlink w:history="0" r:id="rId61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 после слов "радиусами 600 м и менее" дополнить словами: ", с расстояниями видимости в плане или профиле менее минимальных значений (таблица 4)";</w:t>
      </w:r>
    </w:p>
    <w:p>
      <w:pPr>
        <w:pStyle w:val="0"/>
        <w:spacing w:before="240" w:line-rule="auto"/>
        <w:ind w:firstLine="540"/>
        <w:jc w:val="both"/>
      </w:pPr>
      <w:hyperlink w:history="0" r:id="rId62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"Знаки 1.34.1 и 1.34.2 не должны вводить в заблуждение участников дорожного движения относительно направления движения".</w:t>
      </w:r>
    </w:p>
    <w:p>
      <w:pPr>
        <w:pStyle w:val="0"/>
        <w:spacing w:before="240" w:line-rule="auto"/>
        <w:ind w:firstLine="540"/>
        <w:jc w:val="both"/>
      </w:pPr>
      <w:hyperlink w:history="0" r:id="rId63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5.2.38</w:t>
        </w:r>
      </w:hyperlink>
      <w:r>
        <w:rPr>
          <w:sz w:val="24"/>
        </w:rPr>
        <w:t xml:space="preserve">. Заменить ссылку: "по ГОСТ 23407" на "по </w:t>
      </w:r>
      <w:hyperlink w:history="0" r:id="rId64" w:tooltip="&quot;ГОСТ Р 58967-2020. Национальный стандарт Российской Федерации. Ограждения инвентарные строительных площадок и участков производства строительно-монтажных работ. Технические условия&quot; (утв. и введен в действие Приказом Росстандарта от 18.08.2020 N 504-ст) {КонсультантПлюс}">
        <w:r>
          <w:rPr>
            <w:sz w:val="24"/>
            <w:color w:val="0000ff"/>
          </w:rPr>
          <w:t xml:space="preserve">ГОСТ Р 58967</w:t>
        </w:r>
      </w:hyperlink>
      <w:r>
        <w:rPr>
          <w:sz w:val="24"/>
        </w:rPr>
        <w:t xml:space="preserve">".</w:t>
      </w:r>
    </w:p>
    <w:p>
      <w:pPr>
        <w:pStyle w:val="0"/>
        <w:spacing w:before="240" w:line-rule="auto"/>
        <w:ind w:firstLine="540"/>
        <w:jc w:val="both"/>
      </w:pPr>
      <w:hyperlink w:history="0" r:id="rId65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5.2.39</w:t>
        </w:r>
      </w:hyperlink>
      <w:r>
        <w:rPr>
          <w:sz w:val="24"/>
        </w:rPr>
        <w:t xml:space="preserve">. Заменить слово: "устанавливают" на "допускается устанавливать".</w:t>
      </w:r>
    </w:p>
    <w:p>
      <w:pPr>
        <w:pStyle w:val="0"/>
        <w:spacing w:before="240" w:line-rule="auto"/>
        <w:ind w:firstLine="540"/>
        <w:jc w:val="both"/>
      </w:pPr>
      <w:hyperlink w:history="0" r:id="rId66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5.3.2</w:t>
        </w:r>
      </w:hyperlink>
      <w:r>
        <w:rPr>
          <w:sz w:val="24"/>
        </w:rPr>
        <w:t xml:space="preserve">. </w:t>
      </w:r>
      <w:hyperlink w:history="0" r:id="rId67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 после слов "Знак 2.1 "Главная дорога" дополнить словами: "вне населенных пунктов";</w:t>
      </w:r>
    </w:p>
    <w:p>
      <w:pPr>
        <w:pStyle w:val="0"/>
        <w:spacing w:before="240" w:line-rule="auto"/>
        <w:ind w:firstLine="540"/>
        <w:jc w:val="both"/>
      </w:pPr>
      <w:hyperlink w:history="0" r:id="rId6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второй абзац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"В населенных пунктах знак устанавливают перед каждым перекрестком на главной дороге. Знак допускается не устанавливать перед перекрестком, где главная дорога проходит в прямом направлении, а второстепенная дорога с односторонним движением начинается от данного перекрестка, а также на противоположной примыканию стороне перед примыканием второстепенной дороги к главной";</w:t>
      </w:r>
    </w:p>
    <w:p>
      <w:pPr>
        <w:pStyle w:val="0"/>
        <w:spacing w:before="240" w:line-rule="auto"/>
        <w:ind w:firstLine="540"/>
        <w:jc w:val="both"/>
      </w:pPr>
      <w:hyperlink w:history="0" r:id="rId69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третий абзац</w:t>
        </w:r>
      </w:hyperlink>
      <w:r>
        <w:rPr>
          <w:sz w:val="24"/>
        </w:rPr>
        <w:t xml:space="preserve">. Заменить слова: "предварительно на расстоянии от 150 до 300 м до перекрестка и перед перекрестком (рисунок В.4а)" на "предварительный на расстоянии от 150 до 300 м до перекрестка с табличкой 8.1.1, а основной перед перекрестком (рисунок В.4а)".</w:t>
      </w:r>
    </w:p>
    <w:p>
      <w:pPr>
        <w:pStyle w:val="0"/>
        <w:spacing w:before="240" w:line-rule="auto"/>
        <w:ind w:firstLine="540"/>
        <w:jc w:val="both"/>
      </w:pPr>
      <w:hyperlink w:history="0" r:id="rId7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5.3.3</w:t>
        </w:r>
      </w:hyperlink>
      <w:r>
        <w:rPr>
          <w:sz w:val="24"/>
        </w:rPr>
        <w:t xml:space="preserve">. </w:t>
      </w:r>
      <w:hyperlink w:history="0" r:id="rId71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Второй абзац</w:t>
        </w:r>
      </w:hyperlink>
      <w:r>
        <w:rPr>
          <w:sz w:val="24"/>
        </w:rPr>
        <w:t xml:space="preserve"> после слов "за 25 м от перекрестка либо со знаком 2.4 или 2.5" дополнить словами: "В населенных пунктах дорожный знак 2.2 допускается не устанавливать при наличии знаков 2.4 или 2.5".</w:t>
      </w:r>
    </w:p>
    <w:p>
      <w:pPr>
        <w:pStyle w:val="0"/>
        <w:spacing w:before="240" w:line-rule="auto"/>
        <w:ind w:firstLine="540"/>
        <w:jc w:val="both"/>
      </w:pPr>
      <w:hyperlink w:history="0" r:id="rId72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5.3.4</w:t>
        </w:r>
      </w:hyperlink>
      <w:r>
        <w:rPr>
          <w:sz w:val="24"/>
        </w:rPr>
        <w:t xml:space="preserve">. </w:t>
      </w:r>
      <w:hyperlink w:history="0" r:id="rId73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. Заменить слова: "на дорогах, обозначенными знаком 2.1" на "на главной дороге".</w:t>
      </w:r>
    </w:p>
    <w:p>
      <w:pPr>
        <w:pStyle w:val="0"/>
        <w:spacing w:before="240" w:line-rule="auto"/>
        <w:ind w:firstLine="540"/>
        <w:jc w:val="both"/>
      </w:pPr>
      <w:hyperlink w:history="0" r:id="rId74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5.4.19</w:t>
        </w:r>
      </w:hyperlink>
      <w:r>
        <w:rPr>
          <w:sz w:val="24"/>
        </w:rPr>
        <w:t xml:space="preserve">. </w:t>
      </w:r>
      <w:hyperlink w:history="0" r:id="rId75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. Заменить слово: "перекрестком" на "местами".</w:t>
      </w:r>
    </w:p>
    <w:p>
      <w:pPr>
        <w:pStyle w:val="0"/>
        <w:spacing w:before="240" w:line-rule="auto"/>
        <w:ind w:firstLine="540"/>
        <w:jc w:val="both"/>
      </w:pPr>
      <w:hyperlink w:history="0" r:id="rId76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5.4.21</w:t>
        </w:r>
      </w:hyperlink>
      <w:r>
        <w:rPr>
          <w:sz w:val="24"/>
        </w:rPr>
        <w:t xml:space="preserve">. </w:t>
      </w:r>
      <w:hyperlink w:history="0" r:id="rId77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Третий абзац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"Знак 3.20 устанавливают на участках дорог с необеспеченной видимостью встречного автомобиля по таблице 4";</w:t>
      </w:r>
    </w:p>
    <w:p>
      <w:pPr>
        <w:pStyle w:val="0"/>
        <w:spacing w:before="240" w:line-rule="auto"/>
        <w:ind w:firstLine="540"/>
        <w:jc w:val="both"/>
      </w:pPr>
      <w:hyperlink w:history="0" r:id="rId7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абзацем (перед последним):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"Знак 3.20 допускается устанавливать в местах начала линий разметки 1.1, 1.3, а также 1.11 (со стороны сплошной линии, запрещающей обгон) вне зависимости от условий видимости".</w:t>
      </w:r>
    </w:p>
    <w:p>
      <w:pPr>
        <w:pStyle w:val="0"/>
        <w:spacing w:before="240" w:line-rule="auto"/>
        <w:ind w:firstLine="540"/>
        <w:jc w:val="both"/>
      </w:pPr>
      <w:hyperlink w:history="0" r:id="rId79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5.4.22</w:t>
        </w:r>
      </w:hyperlink>
      <w:r>
        <w:rPr>
          <w:sz w:val="24"/>
        </w:rPr>
        <w:t xml:space="preserve">. </w:t>
      </w:r>
      <w:hyperlink w:history="0" r:id="rId8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Четвертый абзац</w:t>
        </w:r>
      </w:hyperlink>
      <w:r>
        <w:rPr>
          <w:sz w:val="24"/>
        </w:rPr>
        <w:t xml:space="preserve">. Заменить слово: "допускается" на "следует применять";</w:t>
      </w:r>
    </w:p>
    <w:p>
      <w:pPr>
        <w:pStyle w:val="0"/>
        <w:spacing w:before="240" w:line-rule="auto"/>
        <w:ind w:firstLine="540"/>
        <w:jc w:val="both"/>
      </w:pPr>
      <w:hyperlink w:history="0" r:id="rId81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шестой абзац</w:t>
        </w:r>
      </w:hyperlink>
      <w:r>
        <w:rPr>
          <w:sz w:val="24"/>
        </w:rPr>
        <w:t xml:space="preserve">. Заменить слова: "(рисунок В.21)" на "(рисунок В.21а);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дополнить словами: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"Допускается не устанавливать знак 3.24 с табличкой 8.2.1 в случае, если установленная скорость движения на участке дороги данного направления с искусственной неровностью не превышает максимально допустимую скорость для конструкции искусственной неровности".</w:t>
      </w:r>
    </w:p>
    <w:p>
      <w:pPr>
        <w:pStyle w:val="0"/>
        <w:spacing w:before="240" w:line-rule="auto"/>
        <w:ind w:firstLine="540"/>
        <w:jc w:val="both"/>
      </w:pPr>
      <w:hyperlink w:history="0" r:id="rId82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5.4.29</w:t>
        </w:r>
      </w:hyperlink>
      <w:r>
        <w:rPr>
          <w:sz w:val="24"/>
        </w:rPr>
        <w:t xml:space="preserve">. Заменить номера знаков: "3.32 - 3.34" на "3.32 - 3.35".</w:t>
      </w:r>
    </w:p>
    <w:p>
      <w:pPr>
        <w:pStyle w:val="0"/>
        <w:spacing w:before="240" w:line-rule="auto"/>
        <w:ind w:firstLine="540"/>
        <w:jc w:val="both"/>
      </w:pPr>
      <w:hyperlink w:history="0" r:id="rId83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5.5.2</w:t>
        </w:r>
      </w:hyperlink>
      <w:r>
        <w:rPr>
          <w:sz w:val="24"/>
        </w:rPr>
        <w:t xml:space="preserve">. </w:t>
      </w:r>
      <w:hyperlink w:history="0" r:id="rId84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Второй абзац</w:t>
        </w:r>
      </w:hyperlink>
      <w:r>
        <w:rPr>
          <w:sz w:val="24"/>
        </w:rPr>
        <w:t xml:space="preserve"> исключить.</w:t>
      </w:r>
    </w:p>
    <w:p>
      <w:pPr>
        <w:pStyle w:val="0"/>
        <w:spacing w:before="240" w:line-rule="auto"/>
        <w:ind w:firstLine="540"/>
        <w:jc w:val="both"/>
      </w:pPr>
      <w:hyperlink w:history="0" r:id="rId85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5.5.4</w:t>
        </w:r>
      </w:hyperlink>
      <w:r>
        <w:rPr>
          <w:sz w:val="24"/>
        </w:rPr>
        <w:t xml:space="preserve">. Заменить слова: "левой полосой" на "серединой проезжей части данного направления".</w:t>
      </w:r>
    </w:p>
    <w:p>
      <w:pPr>
        <w:pStyle w:val="0"/>
        <w:spacing w:before="240" w:line-rule="auto"/>
        <w:ind w:firstLine="540"/>
        <w:jc w:val="both"/>
      </w:pPr>
      <w:hyperlink w:history="0" r:id="rId86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5.5.7</w:t>
        </w:r>
      </w:hyperlink>
      <w:r>
        <w:rPr>
          <w:sz w:val="24"/>
        </w:rPr>
        <w:t xml:space="preserve">. </w:t>
      </w:r>
      <w:hyperlink w:history="0" r:id="rId87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"5.5.7 Знак 4.4.1 "Велосипедная дорожка" применяют для обозначения конструктивно отделенного от проезжей части и тротуара элемента дороги (либо отдельной дороги), предназначенного для движения велосипедистов и лиц, использующих для передвижения средства индивидуальной мобильности".</w:t>
      </w:r>
    </w:p>
    <w:p>
      <w:pPr>
        <w:pStyle w:val="0"/>
        <w:spacing w:before="240" w:line-rule="auto"/>
        <w:ind w:firstLine="540"/>
        <w:jc w:val="both"/>
      </w:pPr>
      <w:hyperlink w:history="0" r:id="rId8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5.5.11</w:t>
        </w:r>
      </w:hyperlink>
      <w:r>
        <w:rPr>
          <w:sz w:val="24"/>
        </w:rPr>
        <w:t xml:space="preserve">. </w:t>
      </w:r>
      <w:hyperlink w:history="0" r:id="rId89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Второй абзац</w:t>
        </w:r>
      </w:hyperlink>
      <w:r>
        <w:rPr>
          <w:sz w:val="24"/>
        </w:rPr>
        <w:t xml:space="preserve"> исключить.</w:t>
      </w:r>
    </w:p>
    <w:p>
      <w:pPr>
        <w:pStyle w:val="0"/>
        <w:spacing w:before="240" w:line-rule="auto"/>
        <w:ind w:firstLine="540"/>
        <w:jc w:val="both"/>
      </w:pPr>
      <w:hyperlink w:history="0" r:id="rId9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5.6.7</w:t>
        </w:r>
      </w:hyperlink>
      <w:r>
        <w:rPr>
          <w:sz w:val="24"/>
        </w:rPr>
        <w:t xml:space="preserve"> дополнить абзацем: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"На Т-образном перекрестке знак 5.6 допускается не устанавливать в конце дороги или проезжей части, обозначенной знаком 5.5 и не имеющей продолжения".</w:t>
      </w:r>
    </w:p>
    <w:p>
      <w:pPr>
        <w:pStyle w:val="0"/>
        <w:spacing w:before="240" w:line-rule="auto"/>
        <w:ind w:firstLine="540"/>
        <w:jc w:val="both"/>
      </w:pPr>
      <w:hyperlink w:history="0" r:id="rId91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Пункты 5.6.14</w:t>
        </w:r>
      </w:hyperlink>
      <w:r>
        <w:rPr>
          <w:sz w:val="24"/>
        </w:rPr>
        <w:t xml:space="preserve">, </w:t>
      </w:r>
      <w:hyperlink w:history="0" r:id="rId92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5.6.15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"5.6.14 Знак 5.12.1 "Конец дороги с полосой для маршрутных транспортных средств" устанавливают в конце дороги, обозначенной знаком 5.11.1.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5.6.15 Знак 5.12.2 "Конец дороги с полосой для велосипедистов" устанавливают в конце дороги с полосой, обозначенной знаком 5.11.2".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Пункт 5.6.18 дополнить абзацем (после </w:t>
      </w:r>
      <w:hyperlink w:history="0" r:id="rId93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третьего</w:t>
        </w:r>
      </w:hyperlink>
      <w:r>
        <w:rPr>
          <w:sz w:val="24"/>
        </w:rPr>
        <w:t xml:space="preserve">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"При одностороннем движении или при наличии конструктивно выделенной разделительной полосы допускается устанавливать знак слева от полосы в случае, если она крайняя левая";</w:t>
      </w:r>
    </w:p>
    <w:p>
      <w:pPr>
        <w:pStyle w:val="0"/>
        <w:spacing w:before="240" w:line-rule="auto"/>
        <w:ind w:firstLine="540"/>
        <w:jc w:val="both"/>
      </w:pPr>
      <w:hyperlink w:history="0" r:id="rId94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четвертый абзац</w:t>
        </w:r>
      </w:hyperlink>
      <w:r>
        <w:rPr>
          <w:sz w:val="24"/>
        </w:rPr>
        <w:t xml:space="preserve">. После слов "за каждым перекрестком" дополнить словами: "и выездом с прилегающей территории, имеющей сквозной проезд,";</w:t>
      </w:r>
    </w:p>
    <w:p>
      <w:pPr>
        <w:pStyle w:val="0"/>
        <w:spacing w:before="240" w:line-rule="auto"/>
        <w:ind w:firstLine="540"/>
        <w:jc w:val="both"/>
      </w:pPr>
      <w:hyperlink w:history="0" r:id="rId95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пятый абзац</w:t>
        </w:r>
      </w:hyperlink>
      <w:r>
        <w:rPr>
          <w:sz w:val="24"/>
        </w:rPr>
        <w:t xml:space="preserve">. Исключить слова: ", признаки которых могут неоднозначно распознаваться водителями транспортных средств";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дополнить абзацем (после </w:t>
      </w:r>
      <w:hyperlink w:history="0" r:id="rId96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пятого</w:t>
        </w:r>
      </w:hyperlink>
      <w:r>
        <w:rPr>
          <w:sz w:val="24"/>
        </w:rPr>
        <w:t xml:space="preserve">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"После выездов с прилегающих территорий, не имеющих сквозного проезда, знак 5.14.1 допускается не устанавливать при условии наличия разметки 1.23.1";</w:t>
      </w:r>
    </w:p>
    <w:p>
      <w:pPr>
        <w:pStyle w:val="0"/>
        <w:spacing w:before="240" w:line-rule="auto"/>
        <w:ind w:firstLine="540"/>
        <w:jc w:val="both"/>
      </w:pPr>
      <w:hyperlink w:history="0" r:id="rId97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последний абзац</w:t>
        </w:r>
      </w:hyperlink>
      <w:r>
        <w:rPr>
          <w:sz w:val="24"/>
        </w:rPr>
        <w:t xml:space="preserve"> исключить.</w:t>
      </w:r>
    </w:p>
    <w:p>
      <w:pPr>
        <w:pStyle w:val="0"/>
        <w:spacing w:before="240" w:line-rule="auto"/>
        <w:ind w:firstLine="540"/>
        <w:jc w:val="both"/>
      </w:pPr>
      <w:hyperlink w:history="0" r:id="rId9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5.6.21</w:t>
        </w:r>
      </w:hyperlink>
      <w:r>
        <w:rPr>
          <w:sz w:val="24"/>
        </w:rPr>
        <w:t xml:space="preserve"> исключить.</w:t>
      </w:r>
    </w:p>
    <w:p>
      <w:pPr>
        <w:pStyle w:val="0"/>
        <w:spacing w:before="240" w:line-rule="auto"/>
        <w:ind w:firstLine="540"/>
        <w:jc w:val="both"/>
      </w:pPr>
      <w:hyperlink w:history="0" r:id="rId99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5.6.22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"5.6.22 Знаки 5.15.1 "Направления движения по полосам" и 5.15.2 "Направления движения по полосе" применяют для указания разрешенных направлений движения по каждой из полос, где требуется обеспечить использование полос в соответствии с интенсивностью движения транспортных средств по различным направлениям. Применение знаков 5.15.2 предпочтительно.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Основные знаки 5.15.1 и 5.15.2 устанавливают в начале разделения полос движения разметкой 1.1, а при ее отсутствии - от ближайшей границы пересекаемой проезжей части не менее чем за: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- 20 м - на дорогах с разрешенной максимальной скоростью движения не более 60 км/ч;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- 40 м - на дорогах с разрешенной максимальной скоростью движения более 60 км/ч.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Предварительные знаки 5.15.1 и 5.15.2 устанавливают на дорогах, имеющих три полосы и более для движения в данном направлении, на расстоянии от 50 до 150 м до места установки основных знаков. На других дорогах предварительные знаки допускается устанавливать при необходимости.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населенных пунктах на дорогах с разрешенной максимальной скоростью движения транспортных средств не более 60 км/ч предварительные знаки 5.15.1 и 5.15.2 допускается не размещать. При необходимости их следует размещать на расстоянии не менее 20 м до места установки основных знаков.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Знак 5.15.1 располагают над серединой проезжей части данного направления, при этом наносят разметку 1.18 по 6.2.21.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Каждый из знаков 5.15.2 располагают над серединой полосы, для которой он предназначен.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Знак 5.15.1 вне населенных пунктов на дорогах, имеющих не более трех, а в населенных пунктах - не более двух полос движения в данном направлении, допускается размещать справа от дороги, при этом устанавливают и предварительный знак 5.15.1.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наличии знаков 5.15.1 и 5.15.2 знаки 4.1.1 - 4.1.6 не применяют".</w:t>
      </w:r>
    </w:p>
    <w:p>
      <w:pPr>
        <w:pStyle w:val="0"/>
        <w:spacing w:before="240" w:line-rule="auto"/>
        <w:ind w:firstLine="540"/>
        <w:jc w:val="both"/>
      </w:pPr>
      <w:hyperlink w:history="0" r:id="rId10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5.6.28</w:t>
        </w:r>
      </w:hyperlink>
      <w:r>
        <w:rPr>
          <w:sz w:val="24"/>
        </w:rPr>
        <w:t xml:space="preserve"> дополнить подпунктом 5.6.28.1: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"5.6.28.1 Знак 5.15.9 "Начало полос" применяют для обозначения начала полос движения при одновременном увеличении числа полос в попутном направлении справа и слева. Знак устанавливают у начала отгона полос или переходной линии разметки".</w:t>
      </w:r>
    </w:p>
    <w:p>
      <w:pPr>
        <w:pStyle w:val="0"/>
        <w:spacing w:before="240" w:line-rule="auto"/>
        <w:ind w:firstLine="540"/>
        <w:jc w:val="both"/>
      </w:pPr>
      <w:hyperlink w:history="0" r:id="rId101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5.6.30</w:t>
        </w:r>
      </w:hyperlink>
      <w:r>
        <w:rPr>
          <w:sz w:val="24"/>
        </w:rPr>
        <w:t xml:space="preserve">. </w:t>
      </w:r>
      <w:hyperlink w:history="0" r:id="rId102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Второй абзац</w:t>
        </w:r>
      </w:hyperlink>
      <w:r>
        <w:rPr>
          <w:sz w:val="24"/>
        </w:rPr>
        <w:t xml:space="preserve">. Заменить слова: "при этом знак 5.19.1 устанавливают на такой разделительной полосе, если по ней организовано пешеходное движение вдоль проезжей части или пешеходный переход пересекает две и более разделительные полосы" на "при условии соблюдения требований 5.1.7";</w:t>
      </w:r>
    </w:p>
    <w:p>
      <w:pPr>
        <w:pStyle w:val="0"/>
        <w:spacing w:before="240" w:line-rule="auto"/>
        <w:ind w:firstLine="540"/>
        <w:jc w:val="both"/>
      </w:pPr>
      <w:hyperlink w:history="0" r:id="rId103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пятый абзац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"На дорогах с двухсторонним движением знак 5.19.2 допускается размещать на оборотной стороне знака 5.19.1, а на дорогах с односторонним движением знаки 5.19.1, 5.19.2 должны быть размещены на оборотной стороне знаков 5.19.2, 5.19.1";</w:t>
      </w:r>
    </w:p>
    <w:p>
      <w:pPr>
        <w:pStyle w:val="0"/>
        <w:spacing w:before="240" w:line-rule="auto"/>
        <w:ind w:firstLine="540"/>
        <w:jc w:val="both"/>
      </w:pPr>
      <w:hyperlink w:history="0" r:id="rId104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шестой абзац</w:t>
        </w:r>
      </w:hyperlink>
      <w:r>
        <w:rPr>
          <w:sz w:val="24"/>
        </w:rPr>
        <w:t xml:space="preserve">. Заменить слова: "на внешних границах пешеходных переходов" на "на пешеходных переходах";</w:t>
      </w:r>
    </w:p>
    <w:p>
      <w:pPr>
        <w:pStyle w:val="0"/>
        <w:spacing w:before="240" w:line-rule="auto"/>
        <w:ind w:firstLine="540"/>
        <w:jc w:val="both"/>
      </w:pPr>
      <w:hyperlink w:history="0" r:id="rId105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последний абзац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"Знак 5.19.1 следует дублировать по 5.1.6".</w:t>
      </w:r>
    </w:p>
    <w:p>
      <w:pPr>
        <w:pStyle w:val="0"/>
        <w:spacing w:before="240" w:line-rule="auto"/>
        <w:ind w:firstLine="540"/>
        <w:jc w:val="both"/>
      </w:pPr>
      <w:hyperlink w:history="0" r:id="rId106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5.6.31</w:t>
        </w:r>
      </w:hyperlink>
      <w:r>
        <w:rPr>
          <w:sz w:val="24"/>
        </w:rPr>
        <w:t xml:space="preserve"> дополнить абзацами: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"Знак уменьшенного размера по </w:t>
      </w:r>
      <w:hyperlink w:history="0" r:id="rId107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ГОСТ Р 52290</w:t>
        </w:r>
      </w:hyperlink>
      <w:r>
        <w:rPr>
          <w:sz w:val="24"/>
        </w:rPr>
        <w:t xml:space="preserve"> допускается устанавливать на дворовых территориях и территориях, обозначенных знаком 5.21.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обозначении искусственной неровности знаком 6.2.1 "Рекомендуемая скорость при проезде искусственной неровности" знак 5.20 не применяют (рисунок В.21б)".</w:t>
      </w:r>
    </w:p>
    <w:p>
      <w:pPr>
        <w:pStyle w:val="0"/>
        <w:spacing w:before="240" w:line-rule="auto"/>
        <w:ind w:firstLine="540"/>
        <w:jc w:val="both"/>
      </w:pPr>
      <w:hyperlink w:history="0" r:id="rId10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5.6.40</w:t>
        </w:r>
      </w:hyperlink>
      <w:r>
        <w:rPr>
          <w:sz w:val="24"/>
        </w:rPr>
        <w:t xml:space="preserve">. </w:t>
      </w:r>
      <w:hyperlink w:history="0" r:id="rId109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"5.6.40 Знаки 5.27 "Зона с ограничениями стоянки", 5.29 "Зона регулируемой стоянки", 5.31 "Зона с ограничением максимальной скорости" и 5.41 "Зона с ограничением остановки" применяют для обозначения территории (участка дороги), в пределах которой регламентирована стоянка, ограничена максимальная скорость движения или остановка";</w:t>
      </w:r>
    </w:p>
    <w:p>
      <w:pPr>
        <w:pStyle w:val="0"/>
        <w:spacing w:before="240" w:line-rule="auto"/>
        <w:ind w:firstLine="540"/>
        <w:jc w:val="both"/>
      </w:pPr>
      <w:hyperlink w:history="0" r:id="rId11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третий абзац</w:t>
        </w:r>
      </w:hyperlink>
      <w:r>
        <w:rPr>
          <w:sz w:val="24"/>
        </w:rPr>
        <w:t xml:space="preserve"> после слов "максимальной скорости" дополнить словами: "и остановки".</w:t>
      </w:r>
    </w:p>
    <w:p>
      <w:pPr>
        <w:pStyle w:val="0"/>
        <w:spacing w:before="240" w:line-rule="auto"/>
        <w:ind w:firstLine="540"/>
        <w:jc w:val="both"/>
      </w:pPr>
      <w:hyperlink w:history="0" r:id="rId111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5.6.44</w:t>
        </w:r>
      </w:hyperlink>
      <w:r>
        <w:rPr>
          <w:sz w:val="24"/>
        </w:rPr>
        <w:t xml:space="preserve">. </w:t>
      </w:r>
      <w:hyperlink w:history="0" r:id="rId112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 после слов "5.40 "Конец велосипедной зоны" дополнить словами: ", 5.42 "Конец зоны с ограничением остановки";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после знака "5.39" дополнить знаком: "5.41";</w:t>
      </w:r>
    </w:p>
    <w:p>
      <w:pPr>
        <w:pStyle w:val="0"/>
        <w:spacing w:before="240" w:line-rule="auto"/>
        <w:ind w:firstLine="540"/>
        <w:jc w:val="both"/>
      </w:pPr>
      <w:hyperlink w:history="0" r:id="rId113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третий абзац</w:t>
        </w:r>
      </w:hyperlink>
      <w:r>
        <w:rPr>
          <w:sz w:val="24"/>
        </w:rPr>
        <w:t xml:space="preserve"> дополнить знаками: после знака "5.38" - знаком "5.42", после знака "5.37" - знаком "5.41".</w:t>
      </w:r>
    </w:p>
    <w:p>
      <w:pPr>
        <w:pStyle w:val="0"/>
        <w:spacing w:before="240" w:line-rule="auto"/>
        <w:ind w:firstLine="540"/>
        <w:jc w:val="both"/>
      </w:pPr>
      <w:hyperlink w:history="0" r:id="rId114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5.6.45</w:t>
        </w:r>
      </w:hyperlink>
      <w:r>
        <w:rPr>
          <w:sz w:val="24"/>
        </w:rPr>
        <w:t xml:space="preserve">. Заменить знаки: "знаками 5.27 - 5.38" на "знаками 5.27 - 5.38, 5.41 и 5.42".</w:t>
      </w:r>
    </w:p>
    <w:p>
      <w:pPr>
        <w:pStyle w:val="0"/>
        <w:spacing w:before="240" w:line-rule="auto"/>
        <w:ind w:firstLine="540"/>
        <w:jc w:val="both"/>
      </w:pPr>
      <w:hyperlink w:history="0" r:id="rId115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5.7.3</w:t>
        </w:r>
      </w:hyperlink>
      <w:r>
        <w:rPr>
          <w:sz w:val="24"/>
        </w:rPr>
        <w:t xml:space="preserve">. </w:t>
      </w:r>
      <w:hyperlink w:history="0" r:id="rId116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Второй абзац</w:t>
        </w:r>
      </w:hyperlink>
      <w:r>
        <w:rPr>
          <w:sz w:val="24"/>
        </w:rPr>
        <w:t xml:space="preserve"> исключить.</w:t>
      </w:r>
    </w:p>
    <w:p>
      <w:pPr>
        <w:pStyle w:val="0"/>
        <w:spacing w:before="240" w:line-rule="auto"/>
        <w:ind w:firstLine="540"/>
        <w:jc w:val="both"/>
      </w:pPr>
      <w:hyperlink w:history="0" r:id="rId117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5.7.3</w:t>
        </w:r>
      </w:hyperlink>
      <w:r>
        <w:rPr>
          <w:sz w:val="24"/>
        </w:rPr>
        <w:t xml:space="preserve"> дополнить подпунктом 5.7.3.1: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"5.7.3.1 Знак 6.2.1 "Рекомендуемая скорость при проезде искусственной неровности" применяют для обозначения искусственной неровности и информирования водителей транспортных средств о скорости, с которой рекомендуется двигаться при ее проезде. Знак применяют и устанавливают по 5.6.31".</w:t>
      </w:r>
    </w:p>
    <w:p>
      <w:pPr>
        <w:pStyle w:val="0"/>
        <w:spacing w:before="240" w:line-rule="auto"/>
        <w:ind w:firstLine="540"/>
        <w:jc w:val="both"/>
      </w:pPr>
      <w:hyperlink w:history="0" r:id="rId11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5.7.5</w:t>
        </w:r>
      </w:hyperlink>
      <w:r>
        <w:rPr>
          <w:sz w:val="24"/>
        </w:rPr>
        <w:t xml:space="preserve">. </w:t>
      </w:r>
      <w:hyperlink w:history="0" r:id="rId119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Третий абзац</w:t>
        </w:r>
      </w:hyperlink>
      <w:r>
        <w:rPr>
          <w:sz w:val="24"/>
        </w:rPr>
        <w:t xml:space="preserve"> исключить;</w:t>
      </w:r>
    </w:p>
    <w:p>
      <w:pPr>
        <w:pStyle w:val="0"/>
        <w:spacing w:before="240" w:line-rule="auto"/>
        <w:ind w:firstLine="540"/>
        <w:jc w:val="both"/>
      </w:pPr>
      <w:hyperlink w:history="0" r:id="rId12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последний абзац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"Знак 6.4 с изображением одного из символов табличек 8.6.1 - 8.6.9 применяют по 5.9.11, с изображением символа таблички 8.8 - по 5.9.13, а с изображением символа таблички 8.17 - по 5.9.24".</w:t>
      </w:r>
    </w:p>
    <w:p>
      <w:pPr>
        <w:pStyle w:val="0"/>
        <w:spacing w:before="240" w:line-rule="auto"/>
        <w:ind w:firstLine="540"/>
        <w:jc w:val="both"/>
      </w:pPr>
      <w:hyperlink w:history="0" r:id="rId121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5.7.18</w:t>
        </w:r>
      </w:hyperlink>
      <w:r>
        <w:rPr>
          <w:sz w:val="24"/>
        </w:rPr>
        <w:t xml:space="preserve">. </w:t>
      </w:r>
      <w:hyperlink w:history="0" r:id="rId122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. Заменить слова: "на регулируемых перекрестках, железнодорожных переездах" на "перед регулируемыми перекрестками, регулируемыми пешеходными переходами, железнодорожными переездами";</w:t>
      </w:r>
    </w:p>
    <w:p>
      <w:pPr>
        <w:pStyle w:val="0"/>
        <w:spacing w:before="240" w:line-rule="auto"/>
        <w:ind w:firstLine="540"/>
        <w:jc w:val="both"/>
      </w:pPr>
      <w:hyperlink w:history="0" r:id="rId123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третий абзац</w:t>
        </w:r>
      </w:hyperlink>
      <w:r>
        <w:rPr>
          <w:sz w:val="24"/>
        </w:rPr>
        <w:t xml:space="preserve"> дополнить словами: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"Высота установки знака сбоку от проезжей части должна быть (1,5 </w:t>
      </w:r>
      <w:r>
        <w:rPr>
          <w:position w:val="-2"/>
        </w:rPr>
        <w:drawing>
          <wp:inline distT="0" distB="0" distL="0" distR="0">
            <wp:extent cx="171450" cy="18288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0,1) м";</w:t>
      </w:r>
    </w:p>
    <w:p>
      <w:pPr>
        <w:pStyle w:val="0"/>
        <w:spacing w:before="240" w:line-rule="auto"/>
        <w:ind w:firstLine="540"/>
        <w:jc w:val="both"/>
      </w:pPr>
      <w:hyperlink w:history="0" r:id="rId125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четвертый абзац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"Если знак применяют самостоятельно, то расстояние от знака до светофора, шлагбаума или ближнего рельса определяют по 6.2.14";</w:t>
      </w:r>
    </w:p>
    <w:p>
      <w:pPr>
        <w:pStyle w:val="0"/>
        <w:spacing w:before="240" w:line-rule="auto"/>
        <w:ind w:firstLine="540"/>
        <w:jc w:val="both"/>
      </w:pPr>
      <w:hyperlink w:history="0" r:id="rId126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"В населенных пунктах перед регулируемыми пешеходными переходами и регулируемыми перекрестками, за исключением перекрестков, имеющих по пути следования несколько пересечений проезжих частей, при наличии разметки 1.12 знак 6.16 допускается не применять".</w:t>
      </w:r>
    </w:p>
    <w:p>
      <w:pPr>
        <w:pStyle w:val="0"/>
        <w:spacing w:before="240" w:line-rule="auto"/>
        <w:ind w:firstLine="540"/>
        <w:jc w:val="both"/>
      </w:pPr>
      <w:hyperlink w:history="0" r:id="rId127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5.7.18</w:t>
        </w:r>
      </w:hyperlink>
      <w:r>
        <w:rPr>
          <w:sz w:val="24"/>
        </w:rPr>
        <w:t xml:space="preserve"> дополнить подпунктом 5.7.18.1: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"5.7.18.1 Знак 6.16.1 "Стоп-линия" следует применять по 5.7.18 при невозможности обеспечения требований по 5.1.7 для знака 6.16, а также в целях обеспечения беспрепятственного передвижения пешеходов".</w:t>
      </w:r>
    </w:p>
    <w:p>
      <w:pPr>
        <w:pStyle w:val="0"/>
        <w:spacing w:before="240" w:line-rule="auto"/>
        <w:ind w:firstLine="540"/>
        <w:jc w:val="both"/>
      </w:pPr>
      <w:hyperlink w:history="0" r:id="rId12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5.9.1</w:t>
        </w:r>
      </w:hyperlink>
      <w:r>
        <w:rPr>
          <w:sz w:val="24"/>
        </w:rPr>
        <w:t xml:space="preserve">. </w:t>
      </w:r>
      <w:hyperlink w:history="0" r:id="rId129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Третий абзац</w:t>
        </w:r>
      </w:hyperlink>
      <w:r>
        <w:rPr>
          <w:sz w:val="24"/>
        </w:rPr>
        <w:t xml:space="preserve">. Заменить слова: "за исключением знака 6.4" на "за исключением знаков 3.27 - 3.30 и 6.4".</w:t>
      </w:r>
    </w:p>
    <w:p>
      <w:pPr>
        <w:pStyle w:val="0"/>
        <w:spacing w:before="240" w:line-rule="auto"/>
        <w:ind w:firstLine="540"/>
        <w:jc w:val="both"/>
      </w:pPr>
      <w:hyperlink w:history="0" r:id="rId13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5.9.6</w:t>
        </w:r>
      </w:hyperlink>
      <w:r>
        <w:rPr>
          <w:sz w:val="24"/>
        </w:rPr>
        <w:t xml:space="preserve">. </w:t>
      </w:r>
      <w:hyperlink w:history="0" r:id="rId131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"5.9.6 Таблички 8.2.2-8.2.6 "Зона действия" применяют с иными дорожными знаками: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табличку 8.2.2 - для указания зоны действия знаков 3.27-3.30;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табличку 8.2.3 - для указания конца зоны действия дорожных знаков;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табличку 8.2.4 - для информирования водителей о нахождении их в зоне действия дорожных знаков;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таблички 8.2.5 и 8.2.6 - для указания зоны действия знака, справа и (или) слева от него, для обозначения парковки совместно со знаком 6.4 или запрещения остановки или стоянки вдоль края проезжей части площади, фасада здания и т.п.".</w:t>
      </w:r>
    </w:p>
    <w:p>
      <w:pPr>
        <w:pStyle w:val="0"/>
        <w:spacing w:before="240" w:line-rule="auto"/>
        <w:ind w:firstLine="540"/>
        <w:jc w:val="both"/>
      </w:pPr>
      <w:hyperlink w:history="0" r:id="rId132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5.9.7</w:t>
        </w:r>
      </w:hyperlink>
      <w:r>
        <w:rPr>
          <w:sz w:val="24"/>
        </w:rPr>
        <w:t xml:space="preserve"> дополнить подпунктом 5.9.7.1: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"5.9.7.1 Таблички 8.3.4 и 8.3.5 "Направление действия" применяют для указания дороги или проезжей части, стороны дороги или проезжей части, на которую распространяется действие знака".</w:t>
      </w:r>
    </w:p>
    <w:p>
      <w:pPr>
        <w:pStyle w:val="0"/>
        <w:spacing w:before="240" w:line-rule="auto"/>
        <w:ind w:firstLine="540"/>
        <w:jc w:val="both"/>
      </w:pPr>
      <w:hyperlink w:history="0" r:id="rId133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5.9.8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"5.9.8 Таблички 8.4.1-8.4.8 "Вид транспортного средства" применяют для указания вида транспортного средства, на который распространяется действие знака или светофора.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Таблички применяют для распространения действия знака: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- 8.4.1 - на грузовые автомобили, в том числе и с прицепом, с разрешенной максимальной массой более 3,5 т (если на табличке не указана масса) или с разрешенной максимальной массой более указанной на табличке;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- 8.4.2 - на грузовые автомобили или тракторы с прицепом или полуприцепом любого типа, а также на транспортные средства, буксирующие механические транспортные средства;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- 8.4.3.1 - на электромобили и гибридные автомобили, имеющие возможность зарядки от внешнего источника;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- 8.4.3.2 - на легковые автомобили, а также грузовые автомобили с разрешенной максимальной массой не более 3,5 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- 8.4.3.3 - на транспортные средства, используемые в качестве легкового такси;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- 8.4.4 - на автобусы;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- 8.4.5 - на тракторы и самоходные машины;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- 8.4.6 - на мотоциклы;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- 8.4.7.1 - на велосипеды и мопеды;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- 8.4.7.2 - на средства индивидуальной мобильности;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- 8.4.8 - на транспортные средства, обозначенные опознавательными знаками (информационными таблицами) "Опасный груз".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Табличка 8.4.7.1 распространяет действие светофора Т.3 на велосипедистов, 8.4.7.2 - на лиц, использующих для передвижения средства индивидуальной мобильности".</w:t>
      </w:r>
    </w:p>
    <w:p>
      <w:pPr>
        <w:pStyle w:val="0"/>
        <w:spacing w:before="240" w:line-rule="auto"/>
        <w:ind w:firstLine="540"/>
        <w:jc w:val="both"/>
      </w:pPr>
      <w:hyperlink w:history="0" r:id="rId134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5.9.10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"5.9.10 Таблички 8.5.1 "Субботние, воскресные и праздничные дни", 8.5.2 "Рабочие дни", 8.5.3 "Дни недели", 8.5.4 - 8.5.8 "Время действия" применяют для указания дней недели или времени суток, месяцев, когда действует знак".</w:t>
      </w:r>
    </w:p>
    <w:p>
      <w:pPr>
        <w:pStyle w:val="0"/>
        <w:spacing w:before="240" w:line-rule="auto"/>
        <w:ind w:firstLine="540"/>
        <w:jc w:val="both"/>
      </w:pPr>
      <w:hyperlink w:history="0" r:id="rId135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5.9.22</w:t>
        </w:r>
      </w:hyperlink>
      <w:r>
        <w:rPr>
          <w:sz w:val="24"/>
        </w:rPr>
        <w:t xml:space="preserve"> дополнить подпунктом 5.9.22.1: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"5.9.22.1 Табличку 8.15.1 "Глухие пешеходы" применяют совместно со знаками 1.22, 5.19.1, 5.19.2 перед пешеходными переходами, расположенными в непосредственной близости от объектов, которые посещают глухие и слабослышащие".</w:t>
      </w:r>
    </w:p>
    <w:p>
      <w:pPr>
        <w:pStyle w:val="0"/>
        <w:spacing w:before="240" w:line-rule="auto"/>
        <w:ind w:firstLine="540"/>
        <w:jc w:val="both"/>
      </w:pPr>
      <w:hyperlink w:history="0" r:id="rId136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5.9.23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"5.9.23 Таблички 8.16.1 "Влажное покрытие" и 8.16.2 "Влажное, заснеженное (обледенелое) покрытие" применяют совместно со знаками 1.15, 3.20, 3.22, 3.24 для указания, что действие знака распространяется только на период времени, когда покрытие проезжей части влажное, заснеженное (обледенелое)".</w:t>
      </w:r>
    </w:p>
    <w:p>
      <w:pPr>
        <w:pStyle w:val="0"/>
        <w:spacing w:before="240" w:line-rule="auto"/>
        <w:ind w:firstLine="540"/>
        <w:jc w:val="both"/>
      </w:pPr>
      <w:hyperlink w:history="0" r:id="rId137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5.9.25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"5.9.25 Табличку 8.18 "Кроме инвалидов" применяют для указания, что действие знака не распространяется на транспортные средства, на которых установлен опознавательный знак "Инвалид".</w:t>
      </w:r>
    </w:p>
    <w:p>
      <w:pPr>
        <w:pStyle w:val="0"/>
        <w:spacing w:before="240" w:line-rule="auto"/>
        <w:ind w:firstLine="540"/>
        <w:jc w:val="both"/>
      </w:pPr>
      <w:hyperlink w:history="0" r:id="rId13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Подраздел 5.9</w:t>
        </w:r>
      </w:hyperlink>
      <w:r>
        <w:rPr>
          <w:sz w:val="24"/>
        </w:rPr>
        <w:t xml:space="preserve"> дополнить пунктом 5.9.34: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"5.9.34 Табличку 8.27 "Без пропуска" применяют со знаками 3.1-3.4, 3.11,3.12, 3.34 для информирования о возможности дальнейшего движения в зоне действия запрещающего знака при наличии соответствующего пропуска, выданного органом исполнительной власти, осуществляющим функции по оказанию государственных услуг и управлению государственным имуществом в сфере дорожного хозяйства, органами исполнительной власти субъекта Российской Федерации".</w:t>
      </w:r>
    </w:p>
    <w:p>
      <w:pPr>
        <w:pStyle w:val="0"/>
        <w:spacing w:before="240" w:line-rule="auto"/>
        <w:ind w:firstLine="540"/>
        <w:jc w:val="both"/>
      </w:pPr>
      <w:hyperlink w:history="0" r:id="rId139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6.2.1</w:t>
        </w:r>
      </w:hyperlink>
      <w:r>
        <w:rPr>
          <w:sz w:val="24"/>
        </w:rPr>
        <w:t xml:space="preserve">. </w:t>
      </w:r>
      <w:hyperlink w:history="0" r:id="rId14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. Заменить слова: "Горизонтальную разметку наносят на дорожные одежды" на "Горизонтальная разметка должна быть нанесена на всех дорогах с дорожными одеждами";</w:t>
      </w:r>
    </w:p>
    <w:p>
      <w:pPr>
        <w:pStyle w:val="0"/>
        <w:spacing w:before="240" w:line-rule="auto"/>
        <w:ind w:firstLine="540"/>
        <w:jc w:val="both"/>
      </w:pPr>
      <w:hyperlink w:history="0" r:id="rId141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абзацем (после первого): "Разметку допускается применять и на других дорогах, когда это необходимо для обеспечения безопасности дорожного движения";</w:t>
      </w:r>
    </w:p>
    <w:p>
      <w:pPr>
        <w:pStyle w:val="0"/>
        <w:spacing w:before="240" w:line-rule="auto"/>
        <w:ind w:firstLine="540"/>
        <w:jc w:val="both"/>
      </w:pPr>
      <w:hyperlink w:history="0" r:id="rId142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второй абзац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"Линии разметки 1.1, 1.3, 1.5, 1.6, 1.9, 1.11 наносят материалами и/или изделиями белого цвета. Для разделения транспортных потоков противоположных направлений линии разметки 1.1, 1.3, 1.5, 1.6, 1.9, 1.11 допускается наносить материалами и/или изделиями желтого цвета".</w:t>
      </w:r>
    </w:p>
    <w:p>
      <w:pPr>
        <w:pStyle w:val="0"/>
        <w:spacing w:before="240" w:line-rule="auto"/>
        <w:ind w:firstLine="540"/>
        <w:jc w:val="both"/>
      </w:pPr>
      <w:hyperlink w:history="0" r:id="rId143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6.2.2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"6.2.2 Допускается не наносить горизонтальную разметку на дорогах при выполнении всех следующих условий: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не проходят маршруты общественного транспорта и (или) движения школьных автобусов;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ширина проезжей части менее 6 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общая интенсивность движения транспорта менее 1000 авт./сут &lt;**&gt;".</w:t>
      </w:r>
    </w:p>
    <w:p>
      <w:pPr>
        <w:pStyle w:val="0"/>
        <w:spacing w:before="240" w:line-rule="auto"/>
        <w:ind w:firstLine="540"/>
        <w:jc w:val="both"/>
      </w:pPr>
      <w:hyperlink w:history="0" r:id="rId144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6.2.3</w:t>
        </w:r>
      </w:hyperlink>
      <w:r>
        <w:rPr>
          <w:sz w:val="24"/>
        </w:rPr>
        <w:t xml:space="preserve">. </w:t>
      </w:r>
      <w:hyperlink w:history="0" r:id="rId145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. </w:t>
      </w:r>
      <w:hyperlink w:history="0" r:id="rId146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Перечисление а)</w:t>
        </w:r>
      </w:hyperlink>
      <w:r>
        <w:rPr>
          <w:sz w:val="24"/>
        </w:rPr>
        <w:t xml:space="preserve"> дополнить перечислениями (после первого):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"- на участках дорог, где применение разметок 1.5, 1.6, 1.11 невозможно по 6.2.8.1;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в местах, где расстояние видимости для обоих направлений движения менее допустимых значений, определяемых по таблице 4 (рисунки В.6а, в, г);";</w:t>
      </w:r>
    </w:p>
    <w:p>
      <w:pPr>
        <w:pStyle w:val="0"/>
        <w:spacing w:before="240" w:line-rule="auto"/>
        <w:ind w:firstLine="540"/>
        <w:jc w:val="both"/>
      </w:pPr>
      <w:hyperlink w:history="0" r:id="rId147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сноску &lt;***&gt;</w:t>
        </w:r>
      </w:hyperlink>
      <w:r>
        <w:rPr>
          <w:sz w:val="24"/>
        </w:rPr>
        <w:t xml:space="preserve"> дополнить словами: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"Способы определения расстояния видимости в разных направлениях указаны на рисунках В.6а - г".</w:t>
      </w:r>
    </w:p>
    <w:p>
      <w:pPr>
        <w:pStyle w:val="0"/>
        <w:spacing w:before="240" w:line-rule="auto"/>
        <w:ind w:firstLine="540"/>
        <w:jc w:val="both"/>
      </w:pPr>
      <w:hyperlink w:history="0" r:id="rId14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6.2.4</w:t>
        </w:r>
      </w:hyperlink>
      <w:r>
        <w:rPr>
          <w:sz w:val="24"/>
        </w:rPr>
        <w:t xml:space="preserve">. </w:t>
      </w:r>
      <w:hyperlink w:history="0" r:id="rId149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Второй абзац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"При отсутствии вертикальной разметки 2.7 в местах, перечисленных в 6.3.10, и ширине проезжей части 6 м и более должна наноситься разметка 1.2 на участках дорог с бордюрным камнем на расстоянии от него от 0,1 до 0,2 м при возможности сохранения ширины полосы движения согласно требованиям документов по стандартизации Российской Федерации";</w:t>
      </w:r>
    </w:p>
    <w:p>
      <w:pPr>
        <w:pStyle w:val="0"/>
        <w:spacing w:before="240" w:line-rule="auto"/>
        <w:ind w:firstLine="540"/>
        <w:jc w:val="both"/>
      </w:pPr>
      <w:hyperlink w:history="0" r:id="rId15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четвертый абзац</w:t>
        </w:r>
      </w:hyperlink>
      <w:r>
        <w:rPr>
          <w:sz w:val="24"/>
        </w:rPr>
        <w:t xml:space="preserve">. После слов "тросовых ограждений" дополнить словами: "и барьерных ограждений с отделяющейся балкой без консоли,";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заменить слово: "оси" на "лицевой поверхности".</w:t>
      </w:r>
    </w:p>
    <w:p>
      <w:pPr>
        <w:pStyle w:val="0"/>
        <w:spacing w:before="240" w:line-rule="auto"/>
        <w:ind w:firstLine="540"/>
        <w:jc w:val="both"/>
      </w:pPr>
      <w:hyperlink w:history="0" r:id="rId151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6.2.5</w:t>
        </w:r>
      </w:hyperlink>
      <w:r>
        <w:rPr>
          <w:sz w:val="24"/>
        </w:rPr>
        <w:t xml:space="preserve">. </w:t>
      </w:r>
      <w:hyperlink w:history="0" r:id="rId152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Второй абзац</w:t>
        </w:r>
      </w:hyperlink>
      <w:r>
        <w:rPr>
          <w:sz w:val="24"/>
        </w:rPr>
        <w:t xml:space="preserve">. Заменить слова: "или тремя полосами для движения в обоих направлениях при ширине полос более 3,75 м" на "полосами для движения в обоих направлениях при ширине полос 3,5 м и более, на дорогах с тремя полосами для движения в обоих направлениях,".</w:t>
      </w:r>
    </w:p>
    <w:p>
      <w:pPr>
        <w:pStyle w:val="0"/>
        <w:spacing w:before="240" w:line-rule="auto"/>
        <w:ind w:firstLine="540"/>
        <w:jc w:val="both"/>
      </w:pPr>
      <w:hyperlink w:history="0" r:id="rId153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6.2.6</w:t>
        </w:r>
      </w:hyperlink>
      <w:r>
        <w:rPr>
          <w:sz w:val="24"/>
        </w:rPr>
        <w:t xml:space="preserve">. </w:t>
      </w:r>
      <w:hyperlink w:history="0" r:id="rId154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. Заменить слова: "запрещена остановка" на "необходимо запретить остановку";</w:t>
      </w:r>
    </w:p>
    <w:p>
      <w:pPr>
        <w:pStyle w:val="0"/>
        <w:spacing w:before="240" w:line-rule="auto"/>
        <w:ind w:firstLine="540"/>
        <w:jc w:val="both"/>
      </w:pPr>
      <w:hyperlink w:history="0" r:id="rId155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второй абзац</w:t>
        </w:r>
      </w:hyperlink>
      <w:r>
        <w:rPr>
          <w:sz w:val="24"/>
        </w:rPr>
        <w:t xml:space="preserve">. Заменить слова: "краевой линии" на "краевой линии разметки 1.2";</w:t>
      </w:r>
    </w:p>
    <w:p>
      <w:pPr>
        <w:pStyle w:val="0"/>
        <w:spacing w:before="240" w:line-rule="auto"/>
        <w:ind w:firstLine="540"/>
        <w:jc w:val="both"/>
      </w:pPr>
      <w:hyperlink w:history="0" r:id="rId156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последний абзац</w:t>
        </w:r>
      </w:hyperlink>
      <w:r>
        <w:rPr>
          <w:sz w:val="24"/>
        </w:rPr>
        <w:t xml:space="preserve"> дополнить словами: ", а в населенных пунктах также знаками 3.27, 5.41".</w:t>
      </w:r>
    </w:p>
    <w:p>
      <w:pPr>
        <w:pStyle w:val="0"/>
        <w:spacing w:before="240" w:line-rule="auto"/>
        <w:ind w:firstLine="540"/>
        <w:jc w:val="both"/>
      </w:pPr>
      <w:hyperlink w:history="0" r:id="rId157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6.2.8</w:t>
        </w:r>
      </w:hyperlink>
      <w:r>
        <w:rPr>
          <w:sz w:val="24"/>
        </w:rPr>
        <w:t xml:space="preserve"> дополнить подпунктом 6.2.8.1: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"6.2.8.1 Вне населенных пунктов протяженность участков дороги, обозначенных с применением разметок 1.5, 1.6, 1.11, где выезд на полосу для встречного движения разрешен, не может быть менее 200 м, за исключением дорог в горной местности, где на участке дороги, обозначенном знаком 1.14, допускается нанесение разметки 1.11, разрешающей обгон автомобиля, следующего на подъем, протяженностью не менее 100 м".</w:t>
      </w:r>
    </w:p>
    <w:p>
      <w:pPr>
        <w:pStyle w:val="0"/>
        <w:spacing w:before="240" w:line-rule="auto"/>
        <w:ind w:firstLine="540"/>
        <w:jc w:val="both"/>
      </w:pPr>
      <w:hyperlink w:history="0" r:id="rId15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6.2.9</w:t>
        </w:r>
      </w:hyperlink>
      <w:r>
        <w:rPr>
          <w:sz w:val="24"/>
        </w:rPr>
        <w:t xml:space="preserve">. </w:t>
      </w:r>
      <w:hyperlink w:history="0" r:id="rId159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. </w:t>
      </w:r>
      <w:hyperlink w:history="0" r:id="rId16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Перечисление а)</w:t>
        </w:r>
      </w:hyperlink>
      <w:r>
        <w:rPr>
          <w:sz w:val="24"/>
        </w:rPr>
        <w:t xml:space="preserve">. Заменить слова: "в пределах перекрестка" на "в пределах перекрестков и иных пересечений проезжих частей"; заменить слово: "(рисунок В.9)" на "(рисунки В.9, В.10)";</w:t>
      </w:r>
    </w:p>
    <w:p>
      <w:pPr>
        <w:pStyle w:val="0"/>
        <w:spacing w:before="240" w:line-rule="auto"/>
        <w:ind w:firstLine="540"/>
        <w:jc w:val="both"/>
      </w:pPr>
      <w:hyperlink w:history="0" r:id="rId161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второй абзац</w:t>
        </w:r>
      </w:hyperlink>
      <w:r>
        <w:rPr>
          <w:sz w:val="24"/>
        </w:rPr>
        <w:t xml:space="preserve">. </w:t>
      </w:r>
      <w:hyperlink w:history="0" r:id="rId162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Первое перечисление</w:t>
        </w:r>
      </w:hyperlink>
      <w:r>
        <w:rPr>
          <w:sz w:val="24"/>
        </w:rPr>
        <w:t xml:space="preserve">. Заменить значение: "(2,5 x 6,5 м) &lt;*&gt;" на "(2,25 x 6,5 м) &lt;*&gt;";</w:t>
      </w:r>
    </w:p>
    <w:p>
      <w:pPr>
        <w:pStyle w:val="0"/>
        <w:spacing w:before="240" w:line-rule="auto"/>
        <w:ind w:firstLine="540"/>
        <w:jc w:val="both"/>
      </w:pPr>
      <w:hyperlink w:history="0" r:id="rId163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перечислением (после </w:t>
      </w:r>
      <w:hyperlink w:history="0" r:id="rId164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первого</w:t>
        </w:r>
      </w:hyperlink>
      <w:r>
        <w:rPr>
          <w:sz w:val="24"/>
        </w:rPr>
        <w:t xml:space="preserve">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"- при поперечном размещении автомобилей относительно друг друга не менее 2,5 x 5,0 м для легковых и 3,5 x 8,5 м - для грузовых автомобилей без прицепов;".</w:t>
      </w:r>
    </w:p>
    <w:p>
      <w:pPr>
        <w:pStyle w:val="0"/>
        <w:spacing w:before="240" w:line-rule="auto"/>
        <w:ind w:firstLine="540"/>
        <w:jc w:val="both"/>
      </w:pPr>
      <w:hyperlink w:history="0" r:id="rId165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6.2.12</w:t>
        </w:r>
      </w:hyperlink>
      <w:r>
        <w:rPr>
          <w:sz w:val="24"/>
        </w:rPr>
        <w:t xml:space="preserve">. </w:t>
      </w:r>
      <w:hyperlink w:history="0" r:id="rId166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. Заменить слова: "краевой линии разметки" на "краевой линии разметки 1.2";</w:t>
      </w:r>
    </w:p>
    <w:p>
      <w:pPr>
        <w:pStyle w:val="0"/>
        <w:spacing w:before="240" w:line-rule="auto"/>
        <w:ind w:firstLine="540"/>
        <w:jc w:val="both"/>
      </w:pPr>
      <w:hyperlink w:history="0" r:id="rId167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последний абзац</w:t>
        </w:r>
      </w:hyperlink>
      <w:r>
        <w:rPr>
          <w:sz w:val="24"/>
        </w:rPr>
        <w:t xml:space="preserve"> дополнить словами: ", а в населенных пунктах также знаками 3.28, 5.27".</w:t>
      </w:r>
    </w:p>
    <w:p>
      <w:pPr>
        <w:pStyle w:val="0"/>
        <w:spacing w:before="240" w:line-rule="auto"/>
        <w:ind w:firstLine="540"/>
        <w:jc w:val="both"/>
      </w:pPr>
      <w:hyperlink w:history="0" r:id="rId16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6.2.13</w:t>
        </w:r>
      </w:hyperlink>
      <w:r>
        <w:rPr>
          <w:sz w:val="24"/>
        </w:rPr>
        <w:t xml:space="preserve">. </w:t>
      </w:r>
      <w:hyperlink w:history="0" r:id="rId169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Второй абзац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"Для разделения потоков транспортных средств противоположных направлений разметку наносят на участках дорог с двумя полосами движения в обоих направлениях с необеспеченной видимостью встречного автомобиля (таблица 4), где зоны с видимостью менее допустимой не перекрывают друг друга (рисунок В.6б), а также на двухполосных дорогах с двусторонним движением в местах, где расстояние видимости с одной стороны менее допустимого значения по таблице 4 (рисунок В.6а - г). Разметка наносится сплошной линией со стороны полосы движения транспортного средства, для которого видимость менее допустимой";</w:t>
      </w:r>
    </w:p>
    <w:p>
      <w:pPr>
        <w:pStyle w:val="0"/>
        <w:spacing w:before="240" w:line-rule="auto"/>
        <w:ind w:firstLine="540"/>
        <w:jc w:val="both"/>
      </w:pPr>
      <w:hyperlink w:history="0" r:id="rId17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пятый абзац</w:t>
        </w:r>
      </w:hyperlink>
      <w:r>
        <w:rPr>
          <w:sz w:val="24"/>
        </w:rPr>
        <w:t xml:space="preserve">. </w:t>
      </w:r>
      <w:hyperlink w:history="0" r:id="rId171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Первое перечисление</w:t>
        </w:r>
      </w:hyperlink>
      <w:r>
        <w:rPr>
          <w:sz w:val="24"/>
        </w:rPr>
        <w:t xml:space="preserve">. Заменить слова: "(рисунки В.11а, б, В.13а, В.14)" на "(рисунки В.8а, В.11а, б, В.13а, В.14)";</w:t>
      </w:r>
    </w:p>
    <w:p>
      <w:pPr>
        <w:pStyle w:val="0"/>
        <w:spacing w:before="240" w:line-rule="auto"/>
        <w:ind w:firstLine="540"/>
        <w:jc w:val="both"/>
      </w:pPr>
      <w:hyperlink w:history="0" r:id="rId172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второе перечисление</w:t>
        </w:r>
      </w:hyperlink>
      <w:r>
        <w:rPr>
          <w:sz w:val="24"/>
        </w:rPr>
        <w:t xml:space="preserve">. Заменить значения: "от 40 до 60 м" на "от 40 до 60 м &lt;*&gt;";</w:t>
      </w:r>
    </w:p>
    <w:p>
      <w:pPr>
        <w:pStyle w:val="0"/>
        <w:spacing w:before="240" w:line-rule="auto"/>
        <w:ind w:firstLine="540"/>
        <w:jc w:val="both"/>
      </w:pPr>
      <w:hyperlink w:history="0" r:id="rId173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третье перечисление</w:t>
        </w:r>
      </w:hyperlink>
      <w:r>
        <w:rPr>
          <w:sz w:val="24"/>
        </w:rPr>
        <w:t xml:space="preserve">. Заменить значения: "от 20 до 40 м" на "от 20 до 40 м &lt;*&gt;";</w:t>
      </w:r>
    </w:p>
    <w:p>
      <w:pPr>
        <w:pStyle w:val="0"/>
        <w:spacing w:before="240" w:line-rule="auto"/>
        <w:ind w:firstLine="540"/>
        <w:jc w:val="both"/>
      </w:pPr>
      <w:hyperlink w:history="0" r:id="rId174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сноской *: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&lt;*&gt; В населенных пунктах на дорогах с разрешенной максимальной скоростью движения не более 60 км/ч при расстоянии между соседними въездами (выездами) на прилегающие территории менее 100 м и интенсивностью на каждом из них, не превышающей 100 авт./ч, допускается уменьшение протяжения линий разметки 1.11 до 20 м (перед примыканием) и 10 м (после примыкания) соответственно, за исключением автомобильных дорог общего пользования федерального значения".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175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6.2.14</w:t>
        </w:r>
      </w:hyperlink>
      <w:r>
        <w:rPr>
          <w:sz w:val="24"/>
        </w:rPr>
        <w:t xml:space="preserve">. </w:t>
      </w:r>
      <w:hyperlink w:history="0" r:id="rId176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Третий абзац</w:t>
        </w:r>
      </w:hyperlink>
      <w:r>
        <w:rPr>
          <w:sz w:val="24"/>
        </w:rPr>
        <w:t xml:space="preserve">. Заменить обозначение: "Т.1" на "Т.1 &lt;*&gt;";</w:t>
      </w:r>
    </w:p>
    <w:p>
      <w:pPr>
        <w:pStyle w:val="0"/>
        <w:spacing w:before="240" w:line-rule="auto"/>
        <w:ind w:firstLine="540"/>
        <w:jc w:val="both"/>
      </w:pPr>
      <w:hyperlink w:history="0" r:id="rId177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сноской*: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&lt;*&gt; Здесь и далее обозначения светофоров по </w:t>
      </w:r>
      <w:hyperlink w:history="0" r:id="rId178" w:tooltip="&quot;ГОСТ Р 52282-2004. Национальный стандарт Российской Федерации. Технические средства организации дорожного движения. Светофоры дорожные. Типы и основные параметры. Общие технические требования. Методы испытаний&quot; (утв. и введен в действие Приказом Ростехрегулирования от 15.12.2004 N 109-ст) (ред. от 07.02.2019) {КонсультантПлюс}">
        <w:r>
          <w:rPr>
            <w:sz w:val="24"/>
            <w:color w:val="0000ff"/>
          </w:rPr>
          <w:t xml:space="preserve">ГОСТ Р 52282-2004</w:t>
        </w:r>
      </w:hyperlink>
      <w:r>
        <w:rPr>
          <w:sz w:val="24"/>
        </w:rPr>
        <w:t xml:space="preserve">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179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6.2.15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"6.2.15 Разметку 1.13 применяют для обозначения места остановки транспортных средств при наличии знака 2.4 "Уступите дорогу" или при въезде на перекресток, на котором организовано круговое движение и который обозначен знаком 4.3 "Круговое движение" по дороге, не являющейся главной, и наносят как можно ближе к границе пересекаемой проезжей части (рисунок В.10).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Разметку 1.13 допускается применять на перекрестках с круговым движением или их частях для обозначения места остановки транспортных средств перед пересечением с дорогой, являющейся главной. В таких случаях разметка 1.13 может применяться самостоятельно".</w:t>
      </w:r>
    </w:p>
    <w:p>
      <w:pPr>
        <w:pStyle w:val="0"/>
        <w:spacing w:before="240" w:line-rule="auto"/>
        <w:ind w:firstLine="540"/>
        <w:jc w:val="both"/>
      </w:pPr>
      <w:hyperlink w:history="0" r:id="rId18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6.2.17</w:t>
        </w:r>
      </w:hyperlink>
      <w:r>
        <w:rPr>
          <w:sz w:val="24"/>
        </w:rPr>
        <w:t xml:space="preserve">. </w:t>
      </w:r>
      <w:hyperlink w:history="0" r:id="rId181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Шестой абзац</w:t>
        </w:r>
      </w:hyperlink>
      <w:r>
        <w:rPr>
          <w:sz w:val="24"/>
        </w:rPr>
        <w:t xml:space="preserve">. Заменить слова: "(рисунок В.19) на "(рисунок В.21а)".</w:t>
      </w:r>
    </w:p>
    <w:p>
      <w:pPr>
        <w:pStyle w:val="0"/>
        <w:spacing w:before="240" w:line-rule="auto"/>
        <w:ind w:firstLine="540"/>
        <w:jc w:val="both"/>
      </w:pPr>
      <w:hyperlink w:history="0" r:id="rId182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6.2.18</w:t>
        </w:r>
      </w:hyperlink>
      <w:r>
        <w:rPr>
          <w:sz w:val="24"/>
        </w:rPr>
        <w:t xml:space="preserve">. </w:t>
      </w:r>
      <w:hyperlink w:history="0" r:id="rId183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</w:t>
        </w:r>
      </w:hyperlink>
      <w:r>
        <w:rPr>
          <w:sz w:val="24"/>
        </w:rPr>
        <w:t xml:space="preserve">, </w:t>
      </w:r>
      <w:hyperlink w:history="0" r:id="rId184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второй абзацы</w:t>
        </w:r>
      </w:hyperlink>
      <w:r>
        <w:rPr>
          <w:sz w:val="24"/>
        </w:rPr>
        <w:t xml:space="preserve">. После слов "велосипедной дорожки" дополнить словами: "или полосы для велосипедистов".</w:t>
      </w:r>
    </w:p>
    <w:p>
      <w:pPr>
        <w:pStyle w:val="0"/>
        <w:spacing w:before="240" w:line-rule="auto"/>
        <w:ind w:firstLine="540"/>
        <w:jc w:val="both"/>
      </w:pPr>
      <w:hyperlink w:history="0" r:id="rId185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6.2.19</w:t>
        </w:r>
      </w:hyperlink>
      <w:r>
        <w:rPr>
          <w:sz w:val="24"/>
        </w:rPr>
        <w:t xml:space="preserve">. </w:t>
      </w:r>
      <w:hyperlink w:history="0" r:id="rId186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Второй абзац</w:t>
        </w:r>
      </w:hyperlink>
      <w:r>
        <w:rPr>
          <w:sz w:val="24"/>
        </w:rPr>
        <w:t xml:space="preserve">. Заменить слово: "ограничивающая" на "ограничивающей";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дополнить словами: "При пересечении дорог разной категории ширину ограничивающей линии разметки принимают равной ширине линии сопрягающейся с ней разметки на дороге более высокой категории";</w:t>
      </w:r>
    </w:p>
    <w:p>
      <w:pPr>
        <w:pStyle w:val="0"/>
        <w:spacing w:before="240" w:line-rule="auto"/>
        <w:ind w:firstLine="540"/>
        <w:jc w:val="both"/>
      </w:pPr>
      <w:hyperlink w:history="0" r:id="rId187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третий абзац</w:t>
        </w:r>
      </w:hyperlink>
      <w:r>
        <w:rPr>
          <w:sz w:val="24"/>
        </w:rPr>
        <w:t xml:space="preserve"> дополнить словами: "или на концевых участках островка (не менее двух линий)";</w:t>
      </w:r>
    </w:p>
    <w:p>
      <w:pPr>
        <w:pStyle w:val="0"/>
        <w:spacing w:before="240" w:line-rule="auto"/>
        <w:ind w:firstLine="540"/>
        <w:jc w:val="both"/>
      </w:pPr>
      <w:hyperlink w:history="0" r:id="rId18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четвертый абзац</w:t>
        </w:r>
      </w:hyperlink>
      <w:r>
        <w:rPr>
          <w:sz w:val="24"/>
        </w:rPr>
        <w:t xml:space="preserve">. Заменить обозначение: "1.16.1" на "1.16.1-1.16.3".</w:t>
      </w:r>
    </w:p>
    <w:p>
      <w:pPr>
        <w:pStyle w:val="0"/>
        <w:spacing w:before="240" w:line-rule="auto"/>
        <w:ind w:firstLine="540"/>
        <w:jc w:val="both"/>
      </w:pPr>
      <w:hyperlink w:history="0" r:id="rId189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6.2.21</w:t>
        </w:r>
      </w:hyperlink>
      <w:r>
        <w:rPr>
          <w:sz w:val="24"/>
        </w:rPr>
        <w:t xml:space="preserve">. </w:t>
      </w:r>
      <w:hyperlink w:history="0" r:id="rId19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. Исключить слова: "на перекрестке";</w:t>
      </w:r>
    </w:p>
    <w:p>
      <w:pPr>
        <w:pStyle w:val="0"/>
        <w:spacing w:before="240" w:line-rule="auto"/>
        <w:ind w:firstLine="540"/>
        <w:jc w:val="both"/>
      </w:pPr>
      <w:hyperlink w:history="0" r:id="rId191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второй абзац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"Последовательно наносят две (три) или более стрел с расстоянием между ними от 20 до 30 м. Основание последней по ходу движения стрелы должно быть на уровне начала разметки 1.1, разделяющей потоки транспортных средств попутного направления, а при ее отсутствии - от ближайшей границы пересекаемой проезжей части не менее чем за: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- 20 м - на дорогах с разрешенной максимальной скоростью движения не более 60 км/ч;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- 40 м - на дорогах с разрешенной максимальной скоростью движения более 60 км/ч".</w:t>
      </w:r>
    </w:p>
    <w:p>
      <w:pPr>
        <w:pStyle w:val="0"/>
        <w:spacing w:before="240" w:line-rule="auto"/>
        <w:ind w:firstLine="540"/>
        <w:jc w:val="both"/>
      </w:pPr>
      <w:hyperlink w:history="0" r:id="rId192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6.2.22</w:t>
        </w:r>
      </w:hyperlink>
      <w:r>
        <w:rPr>
          <w:sz w:val="24"/>
        </w:rPr>
        <w:t xml:space="preserve">. </w:t>
      </w:r>
      <w:hyperlink w:history="0" r:id="rId193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. </w:t>
      </w:r>
      <w:hyperlink w:history="0" r:id="rId194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Второе перечисление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"- к разметке 1.1 или 1.11, разделяющей потоки транспортных средств противоположных направлений в сочетании с разметкой 1.6 (рисунки В.6а, б, В.18). В населенных пунктах разметку 1.19 допускается не применять";</w:t>
      </w:r>
    </w:p>
    <w:p>
      <w:pPr>
        <w:pStyle w:val="0"/>
        <w:spacing w:before="240" w:line-rule="auto"/>
        <w:ind w:firstLine="540"/>
        <w:jc w:val="both"/>
      </w:pPr>
      <w:hyperlink w:history="0" r:id="rId195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четвертый абзац</w:t>
        </w:r>
      </w:hyperlink>
      <w:r>
        <w:rPr>
          <w:sz w:val="24"/>
        </w:rPr>
        <w:t xml:space="preserve">. Заменить слова: "наносят" на "допускается наносить"; "Последовательно" на "В этом случае последовательно".</w:t>
      </w:r>
    </w:p>
    <w:p>
      <w:pPr>
        <w:pStyle w:val="0"/>
        <w:spacing w:before="240" w:line-rule="auto"/>
        <w:ind w:firstLine="540"/>
        <w:jc w:val="both"/>
      </w:pPr>
      <w:hyperlink w:history="0" r:id="rId196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6.2.23</w:t>
        </w:r>
      </w:hyperlink>
      <w:r>
        <w:rPr>
          <w:sz w:val="24"/>
        </w:rPr>
        <w:t xml:space="preserve">. </w:t>
      </w:r>
      <w:hyperlink w:history="0" r:id="rId197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 дополнить словами: "При необходимости допускается наносить разметку 1.20 и на других дорогах".</w:t>
      </w:r>
    </w:p>
    <w:p>
      <w:pPr>
        <w:pStyle w:val="0"/>
        <w:spacing w:before="240" w:line-rule="auto"/>
        <w:ind w:firstLine="540"/>
        <w:jc w:val="both"/>
      </w:pPr>
      <w:hyperlink w:history="0" r:id="rId19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6.2.24</w:t>
        </w:r>
      </w:hyperlink>
      <w:r>
        <w:rPr>
          <w:sz w:val="24"/>
        </w:rPr>
        <w:t xml:space="preserve">. </w:t>
      </w:r>
      <w:hyperlink w:history="0" r:id="rId199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 дополнить словами: "При необходимости допускается наносить разметку 1.21 и на других дорогах".</w:t>
      </w:r>
    </w:p>
    <w:p>
      <w:pPr>
        <w:pStyle w:val="0"/>
        <w:spacing w:before="240" w:line-rule="auto"/>
        <w:ind w:firstLine="540"/>
        <w:jc w:val="both"/>
      </w:pPr>
      <w:hyperlink w:history="0" r:id="rId20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6.2.26</w:t>
        </w:r>
      </w:hyperlink>
      <w:r>
        <w:rPr>
          <w:sz w:val="24"/>
        </w:rPr>
        <w:t xml:space="preserve">. </w:t>
      </w:r>
      <w:hyperlink w:history="0" r:id="rId201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Второй абзац</w:t>
        </w:r>
      </w:hyperlink>
      <w:r>
        <w:rPr>
          <w:sz w:val="24"/>
        </w:rPr>
        <w:t xml:space="preserve">. Исключить слова: "При совместном применении разметки 1.23.1 с разметкой 1.23.3 на полосах, обозначенных знаком 5.14.1, вторые разметки 1.23.1 и 1.23.3 через 20 м не наносят (рисунок В.11а, б)".</w:t>
      </w:r>
    </w:p>
    <w:p>
      <w:pPr>
        <w:pStyle w:val="0"/>
        <w:spacing w:before="240" w:line-rule="auto"/>
        <w:ind w:firstLine="540"/>
        <w:jc w:val="both"/>
      </w:pPr>
      <w:hyperlink w:history="0" r:id="rId202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6.2.28</w:t>
        </w:r>
      </w:hyperlink>
      <w:r>
        <w:rPr>
          <w:sz w:val="24"/>
        </w:rPr>
        <w:t xml:space="preserve">. </w:t>
      </w:r>
      <w:hyperlink w:history="0" r:id="rId203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Последний абзац</w:t>
        </w:r>
      </w:hyperlink>
      <w:r>
        <w:rPr>
          <w:sz w:val="24"/>
        </w:rPr>
        <w:t xml:space="preserve"> исключить.</w:t>
      </w:r>
    </w:p>
    <w:p>
      <w:pPr>
        <w:pStyle w:val="0"/>
        <w:spacing w:before="240" w:line-rule="auto"/>
        <w:ind w:firstLine="540"/>
        <w:jc w:val="both"/>
      </w:pPr>
      <w:hyperlink w:history="0" r:id="rId204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6.2.29</w:t>
        </w:r>
      </w:hyperlink>
      <w:r>
        <w:rPr>
          <w:sz w:val="24"/>
        </w:rPr>
        <w:t xml:space="preserve">. </w:t>
      </w:r>
      <w:hyperlink w:history="0" r:id="rId205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. </w:t>
      </w:r>
      <w:hyperlink w:history="0" r:id="rId206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Второе перечисление</w:t>
        </w:r>
      </w:hyperlink>
      <w:r>
        <w:rPr>
          <w:sz w:val="24"/>
        </w:rPr>
        <w:t xml:space="preserve">. Заменить слова: "(рисунок В.21)" на "(рисунок В.21а)".</w:t>
      </w:r>
    </w:p>
    <w:p>
      <w:pPr>
        <w:pStyle w:val="0"/>
        <w:spacing w:before="240" w:line-rule="auto"/>
        <w:ind w:firstLine="540"/>
        <w:jc w:val="both"/>
      </w:pPr>
      <w:hyperlink w:history="0" r:id="rId207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6.2.30</w:t>
        </w:r>
      </w:hyperlink>
      <w:r>
        <w:rPr>
          <w:sz w:val="24"/>
        </w:rPr>
        <w:t xml:space="preserve"> после слов "знак "Инвалид" дополнить словами: "(рисунок В.13а)".</w:t>
      </w:r>
    </w:p>
    <w:p>
      <w:pPr>
        <w:pStyle w:val="0"/>
        <w:spacing w:before="240" w:line-rule="auto"/>
        <w:ind w:firstLine="540"/>
        <w:jc w:val="both"/>
      </w:pPr>
      <w:hyperlink w:history="0" r:id="rId20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6.2.32</w:t>
        </w:r>
      </w:hyperlink>
      <w:r>
        <w:rPr>
          <w:sz w:val="24"/>
        </w:rPr>
        <w:t xml:space="preserve">. </w:t>
      </w:r>
      <w:hyperlink w:history="0" r:id="rId209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Второй абзац</w:t>
        </w:r>
      </w:hyperlink>
      <w:r>
        <w:rPr>
          <w:sz w:val="24"/>
        </w:rPr>
        <w:t xml:space="preserve"> после слов "применять самостоятельно" дополнить словами: "(рисунок В.13а)".</w:t>
      </w:r>
    </w:p>
    <w:p>
      <w:pPr>
        <w:pStyle w:val="0"/>
        <w:spacing w:before="240" w:line-rule="auto"/>
        <w:ind w:firstLine="540"/>
        <w:jc w:val="both"/>
      </w:pPr>
      <w:hyperlink w:history="0" r:id="rId21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6.2.32</w:t>
        </w:r>
      </w:hyperlink>
      <w:r>
        <w:rPr>
          <w:sz w:val="24"/>
        </w:rPr>
        <w:t xml:space="preserve"> дополнить подпунктами 6.2.32.1 и 6.2.32.2: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"6.2.32.1 Разметку 1.24.6 допускается применять для дублирования знака 5.39.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Разметку 1.24.6 наносят в одном поперечном сечении со знаком 5.39.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6.2.32.2 Разметку 1.24.7 допускается применять для дублирования знака 8.9.3".</w:t>
      </w:r>
    </w:p>
    <w:p>
      <w:pPr>
        <w:pStyle w:val="0"/>
        <w:spacing w:before="240" w:line-rule="auto"/>
        <w:ind w:firstLine="540"/>
        <w:jc w:val="both"/>
      </w:pPr>
      <w:hyperlink w:history="0" r:id="rId211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6.2.33</w:t>
        </w:r>
      </w:hyperlink>
      <w:r>
        <w:rPr>
          <w:sz w:val="24"/>
        </w:rPr>
        <w:t xml:space="preserve">. </w:t>
      </w:r>
      <w:hyperlink w:history="0" r:id="rId212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Второй абзац</w:t>
        </w:r>
      </w:hyperlink>
      <w:r>
        <w:rPr>
          <w:sz w:val="24"/>
        </w:rPr>
        <w:t xml:space="preserve">. Заменить слова: "(рисунок В.21)" на "(рисунок В.21а, б)".</w:t>
      </w:r>
    </w:p>
    <w:p>
      <w:pPr>
        <w:pStyle w:val="0"/>
        <w:spacing w:before="240" w:line-rule="auto"/>
        <w:ind w:firstLine="540"/>
        <w:jc w:val="both"/>
      </w:pPr>
      <w:hyperlink w:history="0" r:id="rId213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6.2.35</w:t>
        </w:r>
      </w:hyperlink>
      <w:r>
        <w:rPr>
          <w:sz w:val="24"/>
        </w:rPr>
        <w:t xml:space="preserve">. </w:t>
      </w:r>
      <w:hyperlink w:history="0" r:id="rId214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Таблица 10</w:t>
        </w:r>
      </w:hyperlink>
      <w:r>
        <w:rPr>
          <w:sz w:val="24"/>
        </w:rPr>
        <w:t xml:space="preserve">. Графа "Разделение потоков противоположных направлений". </w:t>
      </w:r>
      <w:hyperlink w:history="0" r:id="rId215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Разметка 1.1</w:t>
        </w:r>
      </w:hyperlink>
      <w:r>
        <w:rPr>
          <w:sz w:val="24"/>
        </w:rPr>
        <w:t xml:space="preserve">. Для 3 полос движения заменить значение: "0,15" на "0,10";</w:t>
      </w:r>
    </w:p>
    <w:p>
      <w:pPr>
        <w:pStyle w:val="0"/>
        <w:spacing w:before="240" w:line-rule="auto"/>
        <w:ind w:firstLine="540"/>
        <w:jc w:val="both"/>
      </w:pPr>
      <w:hyperlink w:history="0" r:id="rId216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разметка 1.3</w:t>
        </w:r>
      </w:hyperlink>
      <w:r>
        <w:rPr>
          <w:sz w:val="24"/>
        </w:rPr>
        <w:t xml:space="preserve">. Для 2 и 3 полос движения заменить значение: "-" на "0,10";</w:t>
      </w:r>
    </w:p>
    <w:p>
      <w:pPr>
        <w:pStyle w:val="0"/>
        <w:spacing w:before="240" w:line-rule="auto"/>
        <w:ind w:firstLine="540"/>
        <w:jc w:val="both"/>
      </w:pPr>
      <w:hyperlink w:history="0" r:id="rId217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разметка 1.5, 1.6</w:t>
        </w:r>
      </w:hyperlink>
      <w:r>
        <w:rPr>
          <w:sz w:val="24"/>
        </w:rPr>
        <w:t xml:space="preserve">. Для 3 полос движения заменить значение: "0,15" на "-";</w:t>
      </w:r>
    </w:p>
    <w:p>
      <w:pPr>
        <w:pStyle w:val="0"/>
        <w:spacing w:before="240" w:line-rule="auto"/>
        <w:ind w:firstLine="540"/>
        <w:jc w:val="both"/>
      </w:pPr>
      <w:hyperlink w:history="0" r:id="rId21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примечание</w:t>
        </w:r>
      </w:hyperlink>
      <w:r>
        <w:rPr>
          <w:sz w:val="24"/>
        </w:rPr>
        <w:t xml:space="preserve">. После слов "населенных пунктах" дополнить словами: "и на переходно-скоростных полосах вне населенных пунктов".</w:t>
      </w:r>
    </w:p>
    <w:p>
      <w:pPr>
        <w:pStyle w:val="0"/>
        <w:spacing w:before="240" w:line-rule="auto"/>
        <w:ind w:firstLine="540"/>
        <w:jc w:val="both"/>
      </w:pPr>
      <w:hyperlink w:history="0" r:id="rId219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6.3.2</w:t>
        </w:r>
      </w:hyperlink>
      <w:r>
        <w:rPr>
          <w:sz w:val="24"/>
        </w:rPr>
        <w:t xml:space="preserve">. </w:t>
      </w:r>
      <w:hyperlink w:history="0" r:id="rId22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"6.3.2 Разметку 2.1.1 - 2.1.3 применяют для обозначения вертикальных элементов мостовых сооружений, опор освещения, деревьев, фронтальных ограждений и терминалов по </w:t>
      </w:r>
      <w:hyperlink w:history="0" r:id="rId221" w:tooltip="&quot;ГОСТ 33127-2014. Межгосударственный стандарт. Дороги автомобильные общего пользования. Ограждения дорожные. Классификация&quot; (введен в действие Приказом Росстандарта от 07.04.2015 N 228-ст) {КонсультантПлюс}">
        <w:r>
          <w:rPr>
            <w:sz w:val="24"/>
            <w:color w:val="0000ff"/>
          </w:rPr>
          <w:t xml:space="preserve">ГОСТ 33127</w:t>
        </w:r>
      </w:hyperlink>
      <w:r>
        <w:rPr>
          <w:sz w:val="24"/>
        </w:rPr>
        <w:t xml:space="preserve">, тумб закрытого типа (демпфирующих) по </w:t>
      </w:r>
      <w:hyperlink w:history="0" r:id="rId222" w:tooltip="&quot;ГОСТ 32759-2014. Межгосударственный стандарт. Дороги автомобильные общего пользования. Дорожные тумбы. Технические требования&quot; (введен в действие Приказом Росстандарта от 26.03.2015 N 171-ст) {КонсультантПлюс}">
        <w:r>
          <w:rPr>
            <w:sz w:val="24"/>
            <w:color w:val="0000ff"/>
          </w:rPr>
          <w:t xml:space="preserve">ГОСТ 32759</w:t>
        </w:r>
      </w:hyperlink>
      <w:r>
        <w:rPr>
          <w:sz w:val="24"/>
        </w:rPr>
        <w:t xml:space="preserve"> или дорожных буферов и подобных препятствий, расположенных в пределах разделительной полосы или обочины и на расстоянии менее 1 м от нее, при отсутствии обочины - менее 1 м от края проезжей части, а также в других случаях, когда эти препятствия представляют опасность для движущихся транспортных средств".</w:t>
      </w:r>
    </w:p>
    <w:p>
      <w:pPr>
        <w:pStyle w:val="0"/>
        <w:spacing w:before="240" w:line-rule="auto"/>
        <w:ind w:firstLine="540"/>
        <w:jc w:val="both"/>
      </w:pPr>
      <w:hyperlink w:history="0" r:id="rId223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7.2.2</w:t>
        </w:r>
      </w:hyperlink>
      <w:r>
        <w:rPr>
          <w:sz w:val="24"/>
        </w:rPr>
        <w:t xml:space="preserve">. </w:t>
      </w:r>
      <w:hyperlink w:history="0" r:id="rId224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"7.2.2 Светофорное регулирование с применением вызывной фазы для движения пешеходов вводят, если: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наземный пешеходный переход расположен на дорогах с двухсторонним движением с двумя и более полосами для каждого направления, на дороге с односторонним движением - с числом полос три и более;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невозможно обеспечить видимость пешеходов на пешеходном переходе по СП 396.1325800.2018 </w:t>
      </w:r>
      <w:hyperlink w:history="0" r:id="rId225" w:tooltip="&quot;СП 396.1325800.2018. Свод правил. Улицы и дороги населенных пунктов. Правила градостроительного проектирования&quot; (утв. Приказом Минстроя России от 01.08.2018 N 474/пр) (ред. от 27.12.2021) {КонсультантПлюс}">
        <w:r>
          <w:rPr>
            <w:sz w:val="24"/>
            <w:color w:val="0000ff"/>
          </w:rPr>
          <w:t xml:space="preserve">(пункт 7.3.6)</w:t>
        </w:r>
      </w:hyperlink>
      <w:r>
        <w:rPr>
          <w:sz w:val="24"/>
        </w:rPr>
        <w:t xml:space="preserve">".</w:t>
      </w:r>
    </w:p>
    <w:p>
      <w:pPr>
        <w:pStyle w:val="0"/>
        <w:spacing w:before="240" w:line-rule="auto"/>
        <w:ind w:firstLine="540"/>
        <w:jc w:val="both"/>
      </w:pPr>
      <w:hyperlink w:history="0" r:id="rId226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7.2.3</w:t>
        </w:r>
      </w:hyperlink>
      <w:r>
        <w:rPr>
          <w:sz w:val="24"/>
        </w:rPr>
        <w:t xml:space="preserve"> после слов "пересечения дороги с велосипедной дорожкой" дополнить словами: ", в том числе с применением вызывной фазы,".</w:t>
      </w:r>
    </w:p>
    <w:p>
      <w:pPr>
        <w:pStyle w:val="0"/>
        <w:spacing w:before="240" w:line-rule="auto"/>
        <w:ind w:firstLine="540"/>
        <w:jc w:val="both"/>
      </w:pPr>
      <w:hyperlink w:history="0" r:id="rId227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7.2.6</w:t>
        </w:r>
      </w:hyperlink>
      <w:r>
        <w:rPr>
          <w:sz w:val="24"/>
        </w:rPr>
        <w:t xml:space="preserve">. </w:t>
      </w:r>
      <w:hyperlink w:history="0" r:id="rId22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. </w:t>
      </w:r>
      <w:hyperlink w:history="0" r:id="rId229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Первое перечисление</w:t>
        </w:r>
      </w:hyperlink>
      <w:r>
        <w:rPr>
          <w:sz w:val="24"/>
        </w:rPr>
        <w:t xml:space="preserve"> дополнить словами: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"или суммарная интенсивность транспортных средств, поворачивающих в одно направление, не более 600 ед./ч, а интенсивность движения пешеходов не более 150 пеш./ч;".</w:t>
      </w:r>
    </w:p>
    <w:p>
      <w:pPr>
        <w:pStyle w:val="0"/>
        <w:spacing w:before="240" w:line-rule="auto"/>
        <w:ind w:firstLine="540"/>
        <w:jc w:val="both"/>
      </w:pPr>
      <w:hyperlink w:history="0" r:id="rId23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7.3.1</w:t>
        </w:r>
      </w:hyperlink>
      <w:r>
        <w:rPr>
          <w:sz w:val="24"/>
        </w:rPr>
        <w:t xml:space="preserve">. </w:t>
      </w:r>
      <w:hyperlink w:history="0" r:id="rId231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"7.3.1 Светофоры Т.1 и Т.1.г любых вариантов конструкции применяют на перекрестках или пересечениях проезжих частей в случае одновременного пропуска транспортных средств во всех разрешенных направлениях с данного подхода к перекрестку или пересечению проезжих частей и на регулируемых пешеходных переходах, расположенных между перекрестками".</w:t>
      </w:r>
    </w:p>
    <w:p>
      <w:pPr>
        <w:pStyle w:val="0"/>
        <w:spacing w:before="240" w:line-rule="auto"/>
        <w:ind w:firstLine="540"/>
        <w:jc w:val="both"/>
      </w:pPr>
      <w:hyperlink w:history="0" r:id="rId232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7.3.3</w:t>
        </w:r>
      </w:hyperlink>
      <w:r>
        <w:rPr>
          <w:sz w:val="24"/>
        </w:rPr>
        <w:t xml:space="preserve">. </w:t>
      </w:r>
      <w:hyperlink w:history="0" r:id="rId233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"7.3.3 Светофоры Т.2 любых вариантов конструкции применяют для регулирования движения транспортных средств в определенных направлениях на перегонах и перекрестках";</w:t>
      </w:r>
    </w:p>
    <w:p>
      <w:pPr>
        <w:pStyle w:val="0"/>
        <w:spacing w:before="240" w:line-rule="auto"/>
        <w:ind w:firstLine="540"/>
        <w:jc w:val="both"/>
      </w:pPr>
      <w:hyperlink w:history="0" r:id="rId234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второй абзац</w:t>
        </w:r>
      </w:hyperlink>
      <w:r>
        <w:rPr>
          <w:sz w:val="24"/>
        </w:rPr>
        <w:t xml:space="preserve">. Заменить слова: "При этих условиях" на "В этих случаях".</w:t>
      </w:r>
    </w:p>
    <w:p>
      <w:pPr>
        <w:pStyle w:val="0"/>
        <w:spacing w:before="240" w:line-rule="auto"/>
        <w:ind w:firstLine="540"/>
        <w:jc w:val="both"/>
      </w:pPr>
      <w:hyperlink w:history="0" r:id="rId235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7.3.6</w:t>
        </w:r>
      </w:hyperlink>
      <w:r>
        <w:rPr>
          <w:sz w:val="24"/>
        </w:rPr>
        <w:t xml:space="preserve">. </w:t>
      </w:r>
      <w:hyperlink w:history="0" r:id="rId236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Второй абзац</w:t>
        </w:r>
      </w:hyperlink>
      <w:r>
        <w:rPr>
          <w:sz w:val="24"/>
        </w:rPr>
        <w:t xml:space="preserve"> исключить.</w:t>
      </w:r>
    </w:p>
    <w:p>
      <w:pPr>
        <w:pStyle w:val="0"/>
        <w:spacing w:before="240" w:line-rule="auto"/>
        <w:ind w:firstLine="540"/>
        <w:jc w:val="both"/>
      </w:pPr>
      <w:hyperlink w:history="0" r:id="rId237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7.3.8</w:t>
        </w:r>
      </w:hyperlink>
      <w:r>
        <w:rPr>
          <w:sz w:val="24"/>
        </w:rPr>
        <w:t xml:space="preserve">. </w:t>
      </w:r>
      <w:hyperlink w:history="0" r:id="rId23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Второе</w:t>
        </w:r>
      </w:hyperlink>
      <w:r>
        <w:rPr>
          <w:sz w:val="24"/>
        </w:rPr>
        <w:t xml:space="preserve"> и </w:t>
      </w:r>
      <w:hyperlink w:history="0" r:id="rId239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четвертое перечисления</w:t>
        </w:r>
      </w:hyperlink>
      <w:r>
        <w:rPr>
          <w:sz w:val="24"/>
        </w:rPr>
        <w:t xml:space="preserve"> исключить.</w:t>
      </w:r>
    </w:p>
    <w:p>
      <w:pPr>
        <w:pStyle w:val="0"/>
        <w:spacing w:before="240" w:line-rule="auto"/>
        <w:ind w:firstLine="540"/>
        <w:jc w:val="both"/>
      </w:pPr>
      <w:hyperlink w:history="0" r:id="rId24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7.4.3</w:t>
        </w:r>
      </w:hyperlink>
      <w:r>
        <w:rPr>
          <w:sz w:val="24"/>
        </w:rPr>
        <w:t xml:space="preserve"> дополнить абзацем: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"Вне населенных пунктов светофоры Т.8, применяемые по 7.3.9, допускается дублировать слева от проезжей части перед участками ее сужения при организации реверсивного движения по одной полосе".</w:t>
      </w:r>
    </w:p>
    <w:p>
      <w:pPr>
        <w:pStyle w:val="0"/>
        <w:spacing w:before="240" w:line-rule="auto"/>
        <w:ind w:firstLine="540"/>
        <w:jc w:val="both"/>
      </w:pPr>
      <w:hyperlink w:history="0" r:id="rId241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7.4.4</w:t>
        </w:r>
      </w:hyperlink>
      <w:r>
        <w:rPr>
          <w:sz w:val="24"/>
        </w:rPr>
        <w:t xml:space="preserve">. Заменить слова: "с тремя или более" на "с двумя или более".</w:t>
      </w:r>
    </w:p>
    <w:p>
      <w:pPr>
        <w:pStyle w:val="0"/>
        <w:spacing w:before="240" w:line-rule="auto"/>
        <w:ind w:firstLine="540"/>
        <w:jc w:val="both"/>
      </w:pPr>
      <w:hyperlink w:history="0" r:id="rId242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7.4.6</w:t>
        </w:r>
      </w:hyperlink>
      <w:r>
        <w:rPr>
          <w:sz w:val="24"/>
        </w:rPr>
        <w:t xml:space="preserve">. </w:t>
      </w:r>
      <w:hyperlink w:history="0" r:id="rId243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. </w:t>
      </w:r>
      <w:hyperlink w:history="0" r:id="rId244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Второе</w:t>
        </w:r>
      </w:hyperlink>
      <w:r>
        <w:rPr>
          <w:sz w:val="24"/>
        </w:rPr>
        <w:t xml:space="preserve"> и </w:t>
      </w:r>
      <w:hyperlink w:history="0" r:id="rId245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третье перечисления</w:t>
        </w:r>
      </w:hyperlink>
      <w:r>
        <w:rPr>
          <w:sz w:val="24"/>
        </w:rPr>
        <w:t xml:space="preserve">. Заменить ссылку: "СП 42.1330" на "</w:t>
      </w:r>
      <w:hyperlink w:history="0" r:id="rId246" w:tooltip="&quot;СП 42.13330.2016. Свод правил. Градостроительство. Планировка и застройка городских и сельских поселений. Актуализированная редакция СНиП 2.07.01-89*&quot; (утв. Приказом Минстроя России от 30.12.2016 N 1034/пр) (ред. от 31.05.2022) {КонсультантПлюс}">
        <w:r>
          <w:rPr>
            <w:sz w:val="24"/>
            <w:color w:val="0000ff"/>
          </w:rPr>
          <w:t xml:space="preserve">СП 42.13330</w:t>
        </w:r>
      </w:hyperlink>
      <w:r>
        <w:rPr>
          <w:sz w:val="24"/>
        </w:rPr>
        <w:t xml:space="preserve">".</w:t>
      </w:r>
    </w:p>
    <w:p>
      <w:pPr>
        <w:pStyle w:val="0"/>
        <w:spacing w:before="240" w:line-rule="auto"/>
        <w:ind w:firstLine="540"/>
        <w:jc w:val="both"/>
      </w:pPr>
      <w:hyperlink w:history="0" r:id="rId247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7.4.10</w:t>
        </w:r>
      </w:hyperlink>
      <w:r>
        <w:rPr>
          <w:sz w:val="24"/>
        </w:rPr>
        <w:t xml:space="preserve">. </w:t>
      </w:r>
      <w:hyperlink w:history="0" r:id="rId24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. Заменить значение: "2,0" на "2,5".</w:t>
      </w:r>
    </w:p>
    <w:p>
      <w:pPr>
        <w:pStyle w:val="0"/>
        <w:spacing w:before="240" w:line-rule="auto"/>
        <w:ind w:firstLine="540"/>
        <w:jc w:val="both"/>
      </w:pPr>
      <w:hyperlink w:history="0" r:id="rId249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Подраздел 7.5</w:t>
        </w:r>
      </w:hyperlink>
      <w:r>
        <w:rPr>
          <w:sz w:val="24"/>
        </w:rPr>
        <w:t xml:space="preserve"> дополнить пунктом 7.5.8: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"7.5.8 Режим работы светофоров, предусматривающий регулируемое дополнительной секцией движение поворачивающих налево либо разворачивающихся транспортных средств и одновременное движение в прямом встречном направлении, запрещается".</w:t>
      </w:r>
    </w:p>
    <w:p>
      <w:pPr>
        <w:pStyle w:val="0"/>
        <w:spacing w:before="240" w:line-rule="auto"/>
        <w:ind w:firstLine="540"/>
        <w:jc w:val="both"/>
      </w:pPr>
      <w:hyperlink w:history="0" r:id="rId25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8.1.6</w:t>
        </w:r>
      </w:hyperlink>
      <w:r>
        <w:rPr>
          <w:sz w:val="24"/>
        </w:rPr>
        <w:t xml:space="preserve">. </w:t>
      </w:r>
      <w:hyperlink w:history="0" r:id="rId251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Второй абзац</w:t>
        </w:r>
      </w:hyperlink>
      <w:r>
        <w:rPr>
          <w:sz w:val="24"/>
        </w:rPr>
        <w:t xml:space="preserve">. </w:t>
      </w:r>
      <w:hyperlink w:history="0" r:id="rId252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Второе перечисление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"- на которых массивные препятствия расположены на разделительной полосе или на улицах и дорогах без бордюрного камня сбоку от проезжей части на расстоянии 4 м и менее от ее кромки*";</w:t>
      </w:r>
    </w:p>
    <w:p>
      <w:pPr>
        <w:pStyle w:val="0"/>
        <w:spacing w:before="240" w:line-rule="auto"/>
        <w:ind w:firstLine="540"/>
        <w:jc w:val="both"/>
      </w:pPr>
      <w:hyperlink w:history="0" r:id="rId253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третье перечисление</w:t>
        </w:r>
      </w:hyperlink>
      <w:r>
        <w:rPr>
          <w:sz w:val="24"/>
        </w:rPr>
        <w:t xml:space="preserve"> после слов "не менее 5 м" дополнить словами: "или оврагов глубиной более 5 м";</w:t>
      </w:r>
    </w:p>
    <w:p>
      <w:pPr>
        <w:pStyle w:val="0"/>
        <w:spacing w:before="240" w:line-rule="auto"/>
        <w:ind w:firstLine="540"/>
        <w:jc w:val="both"/>
      </w:pPr>
      <w:hyperlink w:history="0" r:id="rId254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сноской *: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&lt;*&gt; Для защиты опор освещения и колонок светофоров допускается использовать бордюрный камень по </w:t>
      </w:r>
      <w:hyperlink w:history="0" r:id="rId255" w:tooltip="&quot;ГОСТ 32961-2014. Межгосударственный стандарт. Дороги автомобильные общего пользования. Камни бортовые. Технические требования&quot; (введен в действие Приказом Росстандарта от 14.08.2015 N 1161-ст) {КонсультантПлюс}">
        <w:r>
          <w:rPr>
            <w:sz w:val="24"/>
            <w:color w:val="0000ff"/>
          </w:rPr>
          <w:t xml:space="preserve">ГОСТ 32961</w:t>
        </w:r>
      </w:hyperlink>
      <w:r>
        <w:rPr>
          <w:sz w:val="24"/>
        </w:rPr>
        <w:t xml:space="preserve"> или </w:t>
      </w:r>
      <w:hyperlink w:history="0" r:id="rId256" w:tooltip="&quot;ГОСТ 32018-2012. Межгосударственный стандарт. Изделия строительно-дорожные из природного камня. Технические условия&quot; (введен в действие Приказом Росстандарта от 27.12.2012 N 2012-ст) {КонсультантПлюс}">
        <w:r>
          <w:rPr>
            <w:sz w:val="24"/>
            <w:color w:val="0000ff"/>
          </w:rPr>
          <w:t xml:space="preserve">ГОСТ 32018</w:t>
        </w:r>
      </w:hyperlink>
      <w:r>
        <w:rPr>
          <w:sz w:val="24"/>
        </w:rPr>
        <w:t xml:space="preserve">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57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8.1.18</w:t>
        </w:r>
      </w:hyperlink>
      <w:r>
        <w:rPr>
          <w:sz w:val="24"/>
        </w:rPr>
        <w:t xml:space="preserve">. </w:t>
      </w:r>
      <w:hyperlink w:history="0" r:id="rId25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. После ссылки "по ГОСТ Р 58351" дополнить словами: "или терминал по </w:t>
      </w:r>
      <w:hyperlink w:history="0" r:id="rId259" w:tooltip="&quot;ГОСТ 33128-2014. Межгосударственный стандарт. Дороги автомобильные общего пользования. Ограждения дорожные. Технические требования&quot; (введен в действие Приказом Росстандарта от 07.04.2015 N 229-ст) {КонсультантПлюс}">
        <w:r>
          <w:rPr>
            <w:sz w:val="24"/>
            <w:color w:val="0000ff"/>
          </w:rPr>
          <w:t xml:space="preserve">ГОСТ 33128</w:t>
        </w:r>
      </w:hyperlink>
      <w:r>
        <w:rPr>
          <w:sz w:val="24"/>
        </w:rPr>
        <w:t xml:space="preserve">".</w:t>
      </w:r>
    </w:p>
    <w:p>
      <w:pPr>
        <w:pStyle w:val="0"/>
        <w:spacing w:before="240" w:line-rule="auto"/>
        <w:ind w:firstLine="540"/>
        <w:jc w:val="both"/>
      </w:pPr>
      <w:hyperlink w:history="0" r:id="rId26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8.1.29</w:t>
        </w:r>
      </w:hyperlink>
      <w:r>
        <w:rPr>
          <w:sz w:val="24"/>
        </w:rPr>
        <w:t xml:space="preserve">. </w:t>
      </w:r>
      <w:hyperlink w:history="0" r:id="rId261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. </w:t>
      </w:r>
      <w:hyperlink w:history="0" r:id="rId262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Перечисление б)</w:t>
        </w:r>
      </w:hyperlink>
      <w:r>
        <w:rPr>
          <w:sz w:val="24"/>
        </w:rPr>
        <w:t xml:space="preserve">. </w:t>
      </w:r>
      <w:hyperlink w:history="0" r:id="rId263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Перечисление 2)</w:t>
        </w:r>
      </w:hyperlink>
      <w:r>
        <w:rPr>
          <w:sz w:val="24"/>
        </w:rPr>
        <w:t xml:space="preserve"> перед словом "нерегулируемых" дополнить словом: "от";</w:t>
      </w:r>
    </w:p>
    <w:p>
      <w:pPr>
        <w:pStyle w:val="0"/>
        <w:spacing w:before="240" w:line-rule="auto"/>
        <w:ind w:firstLine="540"/>
        <w:jc w:val="both"/>
      </w:pPr>
      <w:hyperlink w:history="0" r:id="rId264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перечисление 2)</w:t>
        </w:r>
      </w:hyperlink>
      <w:r>
        <w:rPr>
          <w:sz w:val="24"/>
        </w:rPr>
        <w:t xml:space="preserve">. </w:t>
      </w:r>
      <w:hyperlink w:history="0" r:id="rId265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Третье перечисление</w:t>
        </w:r>
      </w:hyperlink>
      <w:r>
        <w:rPr>
          <w:sz w:val="24"/>
        </w:rPr>
        <w:t xml:space="preserve"> исключить;</w:t>
      </w:r>
    </w:p>
    <w:p>
      <w:pPr>
        <w:pStyle w:val="0"/>
        <w:spacing w:before="240" w:line-rule="auto"/>
        <w:ind w:firstLine="540"/>
        <w:jc w:val="both"/>
      </w:pPr>
      <w:hyperlink w:history="0" r:id="rId266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второй абзац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"Протяженность ограничивающих пешеходных ограждений допускается уменьшать, если в пределах 50 м находятся начало остановочной площадки, остановки маршрутных транспортных средств, парковка, въезды (выезды) на прилегающие территории и т.п.";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дополнить абзацем (после </w:t>
      </w:r>
      <w:hyperlink w:history="0" r:id="rId267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второго</w:t>
        </w:r>
      </w:hyperlink>
      <w:r>
        <w:rPr>
          <w:sz w:val="24"/>
        </w:rPr>
        <w:t xml:space="preserve">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"При отсутствии возможности установки непрерывного ограждения на протяжении 30 м от указанных в перечислении б) пешеходных переходов ограждение не устанавливается";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дополнить абзацем (после </w:t>
      </w:r>
      <w:hyperlink w:history="0" r:id="rId26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последнего</w:t>
        </w:r>
      </w:hyperlink>
      <w:r>
        <w:rPr>
          <w:sz w:val="24"/>
        </w:rPr>
        <w:t xml:space="preserve">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"При необходимости допускается применение комбинированных конструкций ограждений, состоящих из сетчатых ограничивающих пешеходных ограждений и удерживающих боковых ограждений для автомобилей любого типа на разделительной полосе в местах возможного появления пешеходов на проезжей части многополосных дорог и улиц".</w:t>
      </w:r>
    </w:p>
    <w:p>
      <w:pPr>
        <w:pStyle w:val="0"/>
        <w:spacing w:before="240" w:line-rule="auto"/>
        <w:ind w:firstLine="540"/>
        <w:jc w:val="both"/>
      </w:pPr>
      <w:hyperlink w:history="0" r:id="rId269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8.1.30</w:t>
        </w:r>
      </w:hyperlink>
      <w:r>
        <w:rPr>
          <w:sz w:val="24"/>
        </w:rPr>
        <w:t xml:space="preserve">. </w:t>
      </w:r>
      <w:hyperlink w:history="0" r:id="rId27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Второй абзац</w:t>
        </w:r>
      </w:hyperlink>
      <w:r>
        <w:rPr>
          <w:sz w:val="24"/>
        </w:rPr>
        <w:t xml:space="preserve">. </w:t>
      </w:r>
      <w:hyperlink w:history="0" r:id="rId271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Первое перечисление</w:t>
        </w:r>
      </w:hyperlink>
      <w:r>
        <w:rPr>
          <w:sz w:val="24"/>
        </w:rPr>
        <w:t xml:space="preserve">. Исключить слова: "между основной проезжей частью и местным проездом".</w:t>
      </w:r>
    </w:p>
    <w:p>
      <w:pPr>
        <w:pStyle w:val="0"/>
        <w:spacing w:before="240" w:line-rule="auto"/>
        <w:ind w:firstLine="540"/>
        <w:jc w:val="both"/>
      </w:pPr>
      <w:hyperlink w:history="0" r:id="rId272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8.1.32</w:t>
        </w:r>
      </w:hyperlink>
      <w:r>
        <w:rPr>
          <w:sz w:val="24"/>
        </w:rPr>
        <w:t xml:space="preserve">. </w:t>
      </w:r>
      <w:hyperlink w:history="0" r:id="rId273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 после слов "обозначенных знаками 1.26, 1.27" дополнить словами: ", а также экодуков".</w:t>
      </w:r>
    </w:p>
    <w:p>
      <w:pPr>
        <w:pStyle w:val="0"/>
        <w:spacing w:before="240" w:line-rule="auto"/>
        <w:ind w:firstLine="540"/>
        <w:jc w:val="both"/>
      </w:pPr>
      <w:hyperlink w:history="0" r:id="rId274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Пункт 8.2.2</w:t>
        </w:r>
      </w:hyperlink>
      <w:r>
        <w:rPr>
          <w:sz w:val="24"/>
        </w:rPr>
        <w:t xml:space="preserve">. </w:t>
      </w:r>
      <w:hyperlink w:history="0" r:id="rId275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Первый абзац</w:t>
        </w:r>
      </w:hyperlink>
      <w:r>
        <w:rPr>
          <w:sz w:val="24"/>
        </w:rPr>
        <w:t xml:space="preserve">. Исключить слова: ", при этом столбики группы П устанавливают на разделительной полосе, выделенной только разметкой 1.2".</w:t>
      </w:r>
    </w:p>
    <w:p>
      <w:pPr>
        <w:pStyle w:val="0"/>
        <w:spacing w:before="240" w:line-rule="auto"/>
        <w:ind w:firstLine="540"/>
        <w:jc w:val="both"/>
      </w:pPr>
      <w:hyperlink w:history="0" r:id="rId276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Подраздел 8.2</w:t>
        </w:r>
      </w:hyperlink>
      <w:r>
        <w:rPr>
          <w:sz w:val="24"/>
        </w:rPr>
        <w:t xml:space="preserve"> дополнить пунктом 8.2.6: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"8.2.6 Дорожные пластины должны соответствовать требованиям и быть размещены в местах по </w:t>
      </w:r>
      <w:hyperlink w:history="0" r:id="rId277" w:tooltip="&quot;ГОСТ Р 58350-2019. Национальный стандарт Российской Федерации. Дороги автомобильные общего пользования. Технические средства организации дорожного движения в местах производства работ. Технические требования. Правила применения&quot; (утв. и введен в действие Приказом Росстандарта от 13.02.2019 N 30-ст) (ред. от 30.11.2022) {КонсультантПлюс}">
        <w:r>
          <w:rPr>
            <w:sz w:val="24"/>
            <w:color w:val="0000ff"/>
          </w:rPr>
          <w:t xml:space="preserve">ГОСТ Р 58350</w:t>
        </w:r>
      </w:hyperlink>
      <w:r>
        <w:rPr>
          <w:sz w:val="24"/>
        </w:rPr>
        <w:t xml:space="preserve">".</w:t>
      </w:r>
    </w:p>
    <w:p>
      <w:pPr>
        <w:pStyle w:val="0"/>
        <w:spacing w:before="240" w:line-rule="auto"/>
        <w:ind w:firstLine="540"/>
        <w:jc w:val="both"/>
      </w:pPr>
      <w:hyperlink w:history="0" r:id="rId27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Приложение Б</w:t>
        </w:r>
      </w:hyperlink>
      <w:r>
        <w:rPr>
          <w:sz w:val="24"/>
        </w:rPr>
        <w:t xml:space="preserve">. </w:t>
      </w:r>
      <w:hyperlink w:history="0" r:id="rId279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Подраздел Б.5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hyperlink w:history="0" r:id="rId28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Знаки 5.33</w:t>
        </w:r>
      </w:hyperlink>
      <w:r>
        <w:rPr>
          <w:sz w:val="24"/>
        </w:rPr>
        <w:t xml:space="preserve"> "Пешеходная зона", </w:t>
      </w:r>
      <w:hyperlink w:history="0" r:id="rId281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5.34</w:t>
        </w:r>
      </w:hyperlink>
      <w:r>
        <w:rPr>
          <w:sz w:val="24"/>
        </w:rPr>
        <w:t xml:space="preserve"> "Конец пешеходной зоны". Заменить изображения на: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26"/>
        <w:gridCol w:w="4526"/>
      </w:tblGrid>
      <w:tr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Рисунок (не приводится)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Рисунок (не приводится)</w:t>
            </w:r>
          </w:p>
        </w:tc>
      </w:tr>
      <w:tr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5.33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5.34</w:t>
            </w:r>
          </w:p>
        </w:tc>
      </w:tr>
      <w:tr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Пешеходная зона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Конец пешеходной зоны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82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знаками 5.15.9 "Начало полос", 5.41 "Зона с ограничением остановки", 5.42 "Конец зоны с ограничением остановки":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52"/>
      </w:tblGrid>
      <w:tr>
        <w:tc>
          <w:tcPr>
            <w:tcW w:w="9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Рисунки (не приводятся)</w:t>
            </w:r>
          </w:p>
        </w:tc>
      </w:tr>
      <w:tr>
        <w:tc>
          <w:tcPr>
            <w:tcW w:w="9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5.15.9</w:t>
            </w:r>
          </w:p>
        </w:tc>
      </w:tr>
      <w:tr>
        <w:tc>
          <w:tcPr>
            <w:tcW w:w="9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Начало полос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26"/>
        <w:gridCol w:w="4526"/>
      </w:tblGrid>
      <w:tr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Рисунок (не приводится)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Рисунок (не приводится)</w:t>
            </w:r>
          </w:p>
        </w:tc>
      </w:tr>
      <w:tr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5.41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5.42</w:t>
            </w:r>
          </w:p>
        </w:tc>
      </w:tr>
      <w:tr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Зона с ограничением остановки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Конец зоны с ограничением остановки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83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Подраздел Б.6</w:t>
        </w:r>
      </w:hyperlink>
      <w:r>
        <w:rPr>
          <w:sz w:val="24"/>
        </w:rPr>
        <w:t xml:space="preserve"> дополнить знаком 6.2.1 "Рекомендуемая скорость при проезде искусственной неровности":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52"/>
      </w:tblGrid>
      <w:tr>
        <w:tc>
          <w:tcPr>
            <w:tcW w:w="9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"Рисунок (не приводится)</w:t>
            </w:r>
          </w:p>
        </w:tc>
      </w:tr>
      <w:tr>
        <w:tc>
          <w:tcPr>
            <w:tcW w:w="9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6.2.1</w:t>
            </w:r>
          </w:p>
        </w:tc>
      </w:tr>
      <w:tr>
        <w:tc>
          <w:tcPr>
            <w:tcW w:w="9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Рекомендуемая скорость при проезде искусственной неровности";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84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знак 6.4</w:t>
        </w:r>
      </w:hyperlink>
      <w:r>
        <w:rPr>
          <w:sz w:val="24"/>
        </w:rPr>
        <w:t xml:space="preserve"> "Парковка (парковочное место)" дополнить изображением: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52"/>
      </w:tblGrid>
      <w:tr>
        <w:tc>
          <w:tcPr>
            <w:tcW w:w="9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"Рисунок (не приводится)</w:t>
            </w:r>
          </w:p>
        </w:tc>
      </w:tr>
      <w:tr>
        <w:tc>
          <w:tcPr>
            <w:tcW w:w="9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6.4</w:t>
            </w:r>
          </w:p>
        </w:tc>
      </w:tr>
      <w:tr>
        <w:tc>
          <w:tcPr>
            <w:tcW w:w="9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Парковка (парковочное место)";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85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Знак 6.10.1</w:t>
        </w:r>
      </w:hyperlink>
      <w:r>
        <w:rPr>
          <w:sz w:val="24"/>
        </w:rPr>
        <w:t xml:space="preserve"> &lt;*&gt; "Указатель направлений". Заменить изображение (1-й знак) на: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52"/>
      </w:tblGrid>
      <w:tr>
        <w:tc>
          <w:tcPr>
            <w:tcW w:w="9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"Рисунок (не приводится)</w:t>
            </w:r>
          </w:p>
        </w:tc>
      </w:tr>
      <w:tr>
        <w:tc>
          <w:tcPr>
            <w:tcW w:w="9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6.10.1 &lt;*&gt;</w:t>
            </w:r>
          </w:p>
        </w:tc>
      </w:tr>
      <w:tr>
        <w:tc>
          <w:tcPr>
            <w:tcW w:w="9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Указатель направлений";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86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знак 6.12</w:t>
        </w:r>
      </w:hyperlink>
      <w:r>
        <w:rPr>
          <w:sz w:val="24"/>
        </w:rPr>
        <w:t xml:space="preserve"> &lt;*&gt; "Указатель расстояний". Заменить изображение (2-й знак) на: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52"/>
      </w:tblGrid>
      <w:tr>
        <w:tc>
          <w:tcPr>
            <w:tcW w:w="9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"Рисунок (не приводится)</w:t>
            </w:r>
          </w:p>
        </w:tc>
      </w:tr>
      <w:tr>
        <w:tc>
          <w:tcPr>
            <w:tcW w:w="9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6.12 &lt;*&gt;</w:t>
            </w:r>
          </w:p>
        </w:tc>
      </w:tr>
      <w:tr>
        <w:tc>
          <w:tcPr>
            <w:tcW w:w="9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Указатель расстояний";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87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знаком 6.16.1 "Стоп-линия":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52"/>
      </w:tblGrid>
      <w:tr>
        <w:tc>
          <w:tcPr>
            <w:tcW w:w="9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"Рисунок (не приводится)</w:t>
            </w:r>
          </w:p>
        </w:tc>
      </w:tr>
      <w:tr>
        <w:tc>
          <w:tcPr>
            <w:tcW w:w="9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6.16.1</w:t>
            </w:r>
          </w:p>
        </w:tc>
      </w:tr>
      <w:tr>
        <w:tc>
          <w:tcPr>
            <w:tcW w:w="9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Стоп-линия".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8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Подраздел Б.8</w:t>
        </w:r>
      </w:hyperlink>
      <w:r>
        <w:rPr>
          <w:sz w:val="24"/>
        </w:rPr>
        <w:t xml:space="preserve">. </w:t>
      </w:r>
      <w:hyperlink w:history="0" r:id="rId289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Знаки 8.1.3</w:t>
        </w:r>
      </w:hyperlink>
      <w:r>
        <w:rPr>
          <w:sz w:val="24"/>
        </w:rPr>
        <w:t xml:space="preserve"> и </w:t>
      </w:r>
      <w:hyperlink w:history="0" r:id="rId29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8.1.4</w:t>
        </w:r>
      </w:hyperlink>
      <w:r>
        <w:rPr>
          <w:sz w:val="24"/>
        </w:rPr>
        <w:t xml:space="preserve"> заменить на: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26"/>
        <w:gridCol w:w="4526"/>
      </w:tblGrid>
      <w:tr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Рисунок (не приводится)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Рисунок (не приводится)</w:t>
            </w:r>
          </w:p>
        </w:tc>
      </w:tr>
      <w:tr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8.1.3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8.1.4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91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знак 8.16</w:t>
        </w:r>
      </w:hyperlink>
      <w:r>
        <w:rPr>
          <w:sz w:val="24"/>
        </w:rPr>
        <w:t xml:space="preserve"> "Влажное покрытие". Заменить номер: "8.16" на "8.16.1";</w:t>
      </w:r>
    </w:p>
    <w:p>
      <w:pPr>
        <w:pStyle w:val="0"/>
        <w:spacing w:before="240" w:line-rule="auto"/>
        <w:ind w:firstLine="540"/>
        <w:jc w:val="both"/>
      </w:pPr>
      <w:hyperlink w:history="0" r:id="rId292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знаками 8.3.4 и 8.3.5 "Направление действия", 8.4.3.3 "Вид транспортного средства", 8.5.8 "Время действия", 8.15.1 "Глухие пешеходы", 8.16.2 "Влажное, заснеженное (обледенелое) покрытие" и 8.27 "Без пропуска":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26"/>
        <w:gridCol w:w="4526"/>
      </w:tblGrid>
      <w:tr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Рисунок (не приводится)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Рисунок (не приводится)</w:t>
            </w:r>
          </w:p>
        </w:tc>
      </w:tr>
      <w:tr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8.3.4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8.3.5</w:t>
            </w:r>
          </w:p>
        </w:tc>
      </w:tr>
      <w:tr>
        <w:tc>
          <w:tcPr>
            <w:gridSpan w:val="2"/>
            <w:tcW w:w="9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Направление действия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jc w:val="right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26"/>
        <w:gridCol w:w="4526"/>
      </w:tblGrid>
      <w:tr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"Рисунок (не приводится)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"Рисунок (не приводится)</w:t>
            </w:r>
          </w:p>
        </w:tc>
      </w:tr>
      <w:tr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8.4.3.3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8.5.8</w:t>
            </w:r>
          </w:p>
        </w:tc>
      </w:tr>
      <w:tr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транспортного средства";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Время действия";</w:t>
            </w:r>
          </w:p>
        </w:tc>
      </w:tr>
    </w:tbl>
    <w:p>
      <w:pPr>
        <w:pStyle w:val="0"/>
        <w:jc w:val="right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26"/>
        <w:gridCol w:w="4526"/>
      </w:tblGrid>
      <w:tr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"Рисунок (не приводится)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"Рисунок (не приводится)</w:t>
            </w:r>
          </w:p>
        </w:tc>
      </w:tr>
      <w:tr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8.15.1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8.16.2</w:t>
            </w:r>
          </w:p>
        </w:tc>
      </w:tr>
      <w:tr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Глухие пешеходы";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Влажное, заснеженное (обледенелое) покрытие";</w:t>
            </w:r>
          </w:p>
        </w:tc>
      </w:tr>
    </w:tbl>
    <w:p>
      <w:pPr>
        <w:pStyle w:val="0"/>
        <w:jc w:val="right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26"/>
      </w:tblGrid>
      <w:tr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"Рисунок (не приводится)</w:t>
            </w:r>
          </w:p>
        </w:tc>
      </w:tr>
      <w:tr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8.27</w:t>
            </w:r>
          </w:p>
        </w:tc>
      </w:tr>
      <w:tr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Без пропуска",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93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Приложение В</w:t>
        </w:r>
      </w:hyperlink>
      <w:r>
        <w:rPr>
          <w:sz w:val="24"/>
        </w:rPr>
        <w:t xml:space="preserve">. </w:t>
      </w:r>
      <w:hyperlink w:history="0" r:id="rId294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Рисунок В.6</w:t>
        </w:r>
      </w:hyperlink>
      <w:r>
        <w:rPr>
          <w:sz w:val="24"/>
        </w:rPr>
        <w:t xml:space="preserve"> дополнить рисунками в, г: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Рисунок (не приводится)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&lt;*&gt; Допускается вместо нанесения разметки 1.11 продлевать разметку 1.1.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в - видимость автомобиля C и C' на кривой в плане,</w:t>
      </w:r>
    </w:p>
    <w:p>
      <w:pPr>
        <w:pStyle w:val="0"/>
        <w:jc w:val="center"/>
      </w:pPr>
      <w:r>
        <w:rPr>
          <w:sz w:val="24"/>
        </w:rPr>
        <w:t xml:space="preserve">ограниченная попутным автомобилем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A, A</w:t>
      </w:r>
      <w:r>
        <w:rPr>
          <w:sz w:val="24"/>
          <w:vertAlign w:val="subscript"/>
        </w:rPr>
        <w:t xml:space="preserve">1</w:t>
      </w:r>
      <w:r>
        <w:rPr>
          <w:sz w:val="24"/>
        </w:rPr>
        <w:t xml:space="preserve"> - зоны видимости менее допустимых; M, M</w:t>
      </w:r>
      <w:r>
        <w:rPr>
          <w:sz w:val="24"/>
          <w:vertAlign w:val="subscript"/>
        </w:rPr>
        <w:t xml:space="preserve">1</w:t>
      </w:r>
      <w:r>
        <w:rPr>
          <w:sz w:val="24"/>
        </w:rPr>
        <w:t xml:space="preserve"> - минимальные расстояния видимости, обеспечивающие безопасность движения при разрешенной максимальной скорости транспортных средств, установленной на данном участке дороги по таблице 4; C, C' - автомобиль, движущийся по внешней полосе на кривой в плане в начале и конце зоны ограниченной видимости; C</w:t>
      </w:r>
      <w:r>
        <w:rPr>
          <w:sz w:val="24"/>
          <w:vertAlign w:val="subscript"/>
        </w:rPr>
        <w:t xml:space="preserve">1</w:t>
      </w:r>
      <w:r>
        <w:rPr>
          <w:sz w:val="24"/>
        </w:rPr>
        <w:t xml:space="preserve">, </w:t>
      </w:r>
      <w:r>
        <w:rPr>
          <w:position w:val="-10"/>
        </w:rPr>
        <w:drawing>
          <wp:inline distT="0" distB="0" distL="0" distR="0">
            <wp:extent cx="217170" cy="28575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- автомобиль, движущийся по внутренней полосе на кривой в плане в начале и конце зоны ограниченной видимости; C</w:t>
      </w:r>
      <w:r>
        <w:rPr>
          <w:sz w:val="24"/>
          <w:vertAlign w:val="subscript"/>
        </w:rPr>
        <w:t xml:space="preserve">2</w:t>
      </w:r>
      <w:r>
        <w:rPr>
          <w:sz w:val="24"/>
        </w:rPr>
        <w:t xml:space="preserve">, </w:t>
      </w:r>
      <w:r>
        <w:rPr>
          <w:position w:val="-10"/>
        </w:rPr>
        <w:drawing>
          <wp:inline distT="0" distB="0" distL="0" distR="0">
            <wp:extent cx="228600" cy="28575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- автомобиль, движущийся впереди автомобиля C</w:t>
      </w:r>
      <w:r>
        <w:rPr>
          <w:sz w:val="24"/>
          <w:vertAlign w:val="subscript"/>
        </w:rPr>
        <w:t xml:space="preserve">1</w:t>
      </w:r>
      <w:r>
        <w:rPr>
          <w:sz w:val="24"/>
        </w:rPr>
        <w:t xml:space="preserve">, </w:t>
      </w:r>
      <w:r>
        <w:rPr>
          <w:position w:val="-10"/>
        </w:rPr>
        <w:drawing>
          <wp:inline distT="0" distB="0" distL="0" distR="0">
            <wp:extent cx="217170" cy="28575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на расстоянии 10 м; B, B' - место расположения глаз водителя</w:t>
      </w:r>
    </w:p>
    <w:p>
      <w:pPr>
        <w:pStyle w:val="0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Рисунок (не приводится)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г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&lt;*&gt; Допускается вместо нанесения разметки 1.11 продлевать разметку 1.1.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Примечание - Условия видимости автомобиля С на кривой в плане определяют путем проведения отрезка M, M' от места расположения глаз водителя B, B' в автомобиле C</w:t>
      </w:r>
      <w:r>
        <w:rPr>
          <w:sz w:val="24"/>
          <w:vertAlign w:val="subscript"/>
        </w:rPr>
        <w:t xml:space="preserve">1</w:t>
      </w:r>
      <w:r>
        <w:rPr>
          <w:sz w:val="24"/>
        </w:rPr>
        <w:t xml:space="preserve">, C</w:t>
      </w:r>
      <w:r>
        <w:rPr>
          <w:sz w:val="24"/>
          <w:vertAlign w:val="subscript"/>
        </w:rPr>
        <w:t xml:space="preserve">2</w:t>
      </w:r>
      <w:r>
        <w:rPr>
          <w:sz w:val="24"/>
        </w:rPr>
        <w:t xml:space="preserve"> через край обочины (либо край проезжей части, при отсутствии обочины) E, E' до середины полосы движения (предназначенной для встречного движения). Для водителя автомобиля C условия видимости определяются аналогично.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г - видимость автомобиля С, ограниченная дорожными условиями</w:t>
      </w:r>
    </w:p>
    <w:p>
      <w:pPr>
        <w:pStyle w:val="0"/>
        <w:jc w:val="center"/>
      </w:pPr>
      <w:r>
        <w:rPr>
          <w:sz w:val="24"/>
        </w:rPr>
        <w:t xml:space="preserve">на кривой в плане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M, M' - минимальные расстояния видимости встречного автомобиля для разрешенной максимальной скорости, установленной на данном участке дороги по таблице 4; D - точка начала обеспечения видимости автомобиля С из автомобиля C</w:t>
      </w:r>
      <w:r>
        <w:rPr>
          <w:sz w:val="24"/>
          <w:vertAlign w:val="subscript"/>
        </w:rPr>
        <w:t xml:space="preserve">1</w:t>
      </w:r>
      <w:r>
        <w:rPr>
          <w:sz w:val="24"/>
        </w:rPr>
        <w:t xml:space="preserve">; D - точка начала ограничения видимости автомобиля С из автомобиля C</w:t>
      </w:r>
      <w:r>
        <w:rPr>
          <w:sz w:val="24"/>
          <w:vertAlign w:val="subscript"/>
        </w:rPr>
        <w:t xml:space="preserve">2</w:t>
      </w:r>
      <w:r>
        <w:rPr>
          <w:sz w:val="24"/>
        </w:rPr>
        <w:t xml:space="preserve">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97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Рисунок В.7</w:t>
        </w:r>
      </w:hyperlink>
      <w:r>
        <w:rPr>
          <w:sz w:val="24"/>
        </w:rPr>
        <w:t xml:space="preserve"> заменить на: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pStyle w:val="0"/>
        <w:spacing w:before="240" w:line-rule="auto"/>
        <w:jc w:val="center"/>
      </w:pPr>
      <w:r>
        <w:rPr>
          <w:sz w:val="24"/>
        </w:rPr>
        <w:t xml:space="preserve">Рисунок (не приводится)</w:t>
      </w:r>
    </w:p>
    <w:p>
      <w:pPr>
        <w:pStyle w:val="0"/>
        <w:jc w:val="right"/>
      </w:pPr>
      <w:r>
        <w:rPr>
          <w:sz w:val="24"/>
        </w:rPr>
        <w:t xml:space="preserve">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9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Рисунок В.8а</w:t>
        </w:r>
      </w:hyperlink>
      <w:r>
        <w:rPr>
          <w:sz w:val="24"/>
        </w:rPr>
        <w:t xml:space="preserve"> заменить на: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pStyle w:val="0"/>
        <w:spacing w:before="240" w:line-rule="auto"/>
        <w:jc w:val="center"/>
      </w:pPr>
      <w:r>
        <w:rPr>
          <w:sz w:val="24"/>
        </w:rPr>
        <w:t xml:space="preserve">Рисунок (не приводится)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а".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99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Рисунок В.11</w:t>
        </w:r>
      </w:hyperlink>
      <w:r>
        <w:rPr>
          <w:sz w:val="24"/>
        </w:rPr>
        <w:t xml:space="preserve"> заменить на: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pStyle w:val="0"/>
        <w:spacing w:before="240" w:line-rule="auto"/>
        <w:jc w:val="center"/>
      </w:pPr>
      <w:r>
        <w:rPr>
          <w:sz w:val="24"/>
        </w:rPr>
        <w:t xml:space="preserve">Рисунок (не приводится)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Рисунок (не приводится)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б".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30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Рисунок В.13</w:t>
        </w:r>
      </w:hyperlink>
      <w:r>
        <w:rPr>
          <w:sz w:val="24"/>
        </w:rPr>
        <w:t xml:space="preserve"> заменить на: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pStyle w:val="0"/>
        <w:spacing w:before="240" w:line-rule="auto"/>
        <w:jc w:val="center"/>
      </w:pPr>
      <w:r>
        <w:rPr>
          <w:sz w:val="24"/>
        </w:rPr>
        <w:t xml:space="preserve">Рисунок (не приводится)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Рисунок (не приводится)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б".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301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Рисунок В.18</w:t>
        </w:r>
      </w:hyperlink>
      <w:r>
        <w:rPr>
          <w:sz w:val="24"/>
        </w:rPr>
        <w:t xml:space="preserve"> заменить на: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pStyle w:val="0"/>
        <w:spacing w:before="240" w:line-rule="auto"/>
        <w:jc w:val="center"/>
      </w:pPr>
      <w:r>
        <w:rPr>
          <w:sz w:val="24"/>
        </w:rPr>
        <w:t xml:space="preserve">Рисунок (не приводится)</w:t>
      </w:r>
    </w:p>
    <w:p>
      <w:pPr>
        <w:pStyle w:val="0"/>
        <w:jc w:val="right"/>
      </w:pPr>
      <w:r>
        <w:rPr>
          <w:sz w:val="24"/>
        </w:rPr>
        <w:t xml:space="preserve">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302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Рисунок В.19</w:t>
        </w:r>
      </w:hyperlink>
      <w:r>
        <w:rPr>
          <w:sz w:val="24"/>
        </w:rPr>
        <w:t xml:space="preserve"> заменить на: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"</w:t>
      </w:r>
    </w:p>
    <w:p>
      <w:pPr>
        <w:pStyle w:val="0"/>
        <w:spacing w:before="240" w:line-rule="auto"/>
        <w:jc w:val="center"/>
      </w:pPr>
      <w:r>
        <w:rPr>
          <w:sz w:val="24"/>
        </w:rPr>
        <w:t xml:space="preserve">Рисунок (не приводится)</w:t>
      </w:r>
    </w:p>
    <w:p>
      <w:pPr>
        <w:pStyle w:val="0"/>
        <w:jc w:val="right"/>
      </w:pPr>
      <w:r>
        <w:rPr>
          <w:sz w:val="24"/>
        </w:rPr>
        <w:t xml:space="preserve">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303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Рисунок В.20</w:t>
        </w:r>
      </w:hyperlink>
      <w:r>
        <w:rPr>
          <w:sz w:val="24"/>
        </w:rPr>
        <w:t xml:space="preserve"> заменить на: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"</w:t>
      </w:r>
    </w:p>
    <w:p>
      <w:pPr>
        <w:pStyle w:val="0"/>
        <w:spacing w:before="240" w:line-rule="auto"/>
        <w:jc w:val="center"/>
      </w:pPr>
      <w:r>
        <w:rPr>
          <w:sz w:val="24"/>
        </w:rPr>
        <w:t xml:space="preserve">Рисунок (не приводится)</w:t>
      </w:r>
    </w:p>
    <w:p>
      <w:pPr>
        <w:pStyle w:val="0"/>
        <w:jc w:val="right"/>
      </w:pPr>
      <w:r>
        <w:rPr>
          <w:sz w:val="24"/>
        </w:rPr>
        <w:t xml:space="preserve">".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304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Рисунок В.21</w:t>
        </w:r>
      </w:hyperlink>
      <w:r>
        <w:rPr>
          <w:sz w:val="24"/>
        </w:rPr>
        <w:t xml:space="preserve"> заменить на: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pStyle w:val="0"/>
        <w:spacing w:before="240" w:line-rule="auto"/>
        <w:jc w:val="center"/>
      </w:pPr>
      <w:r>
        <w:rPr>
          <w:sz w:val="24"/>
        </w:rPr>
        <w:t xml:space="preserve">Рисунок (не приводится)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Рисунок (не приводится)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б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Рисунок В.21 - Примеры нанесения разметки 1.25".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305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Рисунок В.25</w:t>
        </w:r>
      </w:hyperlink>
      <w:r>
        <w:rPr>
          <w:sz w:val="24"/>
        </w:rPr>
        <w:t xml:space="preserve"> заменить на: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pStyle w:val="0"/>
        <w:spacing w:before="240" w:line-rule="auto"/>
        <w:jc w:val="center"/>
      </w:pPr>
      <w:r>
        <w:rPr>
          <w:sz w:val="24"/>
        </w:rPr>
        <w:t xml:space="preserve">Рисунок (не приводится)</w:t>
      </w:r>
    </w:p>
    <w:p>
      <w:pPr>
        <w:pStyle w:val="0"/>
        <w:jc w:val="right"/>
      </w:pPr>
      <w:r>
        <w:rPr>
          <w:sz w:val="24"/>
        </w:rPr>
        <w:t xml:space="preserve">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306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Рисунок В.26</w:t>
        </w:r>
      </w:hyperlink>
      <w:r>
        <w:rPr>
          <w:sz w:val="24"/>
        </w:rPr>
        <w:t xml:space="preserve"> заменить на: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"</w:t>
      </w:r>
    </w:p>
    <w:p>
      <w:pPr>
        <w:pStyle w:val="0"/>
        <w:spacing w:before="240" w:line-rule="auto"/>
        <w:jc w:val="center"/>
      </w:pPr>
      <w:r>
        <w:rPr>
          <w:sz w:val="24"/>
        </w:rPr>
        <w:t xml:space="preserve">Рисунок (не приводится)</w:t>
      </w:r>
    </w:p>
    <w:p>
      <w:pPr>
        <w:pStyle w:val="0"/>
        <w:jc w:val="right"/>
      </w:pPr>
      <w:r>
        <w:rPr>
          <w:sz w:val="24"/>
        </w:rPr>
        <w:t xml:space="preserve">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307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Рисунок В.28а</w:t>
        </w:r>
      </w:hyperlink>
      <w:r>
        <w:rPr>
          <w:sz w:val="24"/>
        </w:rPr>
        <w:t xml:space="preserve"> заменить на: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"Рисунок (не приводится)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а".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30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Рисунок В.29а</w:t>
        </w:r>
      </w:hyperlink>
      <w:r>
        <w:rPr>
          <w:sz w:val="24"/>
        </w:rPr>
        <w:t xml:space="preserve"> заменить на: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"Рисунок (не приводится)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а".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309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Приложение В</w:t>
        </w:r>
      </w:hyperlink>
      <w:r>
        <w:rPr>
          <w:sz w:val="24"/>
        </w:rPr>
        <w:t xml:space="preserve"> дополнить рисунком В.31: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"Рисунок (не приводится)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В.31 - Пример зачехления надписей способом перечеркивания".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310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Приложение Г</w:t>
        </w:r>
      </w:hyperlink>
      <w:r>
        <w:rPr>
          <w:sz w:val="24"/>
        </w:rPr>
        <w:t xml:space="preserve">. </w:t>
      </w:r>
      <w:hyperlink w:history="0" r:id="rId311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Подраздел Г.1</w:t>
        </w:r>
      </w:hyperlink>
      <w:r>
        <w:rPr>
          <w:sz w:val="24"/>
        </w:rPr>
        <w:t xml:space="preserve"> дополнить изображениями разметок 1.24.6 и 1.24.7: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26"/>
        <w:gridCol w:w="4526"/>
      </w:tblGrid>
      <w:tr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Рисунок (не приводится)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1.24.6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1.24.7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312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Подраздел Г.2</w:t>
        </w:r>
      </w:hyperlink>
      <w:r>
        <w:rPr>
          <w:sz w:val="24"/>
        </w:rPr>
        <w:t xml:space="preserve">. </w:t>
      </w:r>
      <w:hyperlink w:history="0" r:id="rId313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Разметки 2.1.1</w:t>
        </w:r>
      </w:hyperlink>
      <w:r>
        <w:rPr>
          <w:sz w:val="24"/>
        </w:rPr>
        <w:t xml:space="preserve">,</w:t>
      </w:r>
      <w:hyperlink w:history="0" r:id="rId314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2.1.2</w:t>
        </w:r>
      </w:hyperlink>
      <w:r>
        <w:rPr>
          <w:sz w:val="24"/>
        </w:rPr>
        <w:t xml:space="preserve"> и </w:t>
      </w:r>
      <w:hyperlink w:history="0" r:id="rId315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2.1.3</w:t>
        </w:r>
      </w:hyperlink>
      <w:r>
        <w:rPr>
          <w:sz w:val="24"/>
        </w:rPr>
        <w:t xml:space="preserve"> изложить в новой редакции: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506"/>
        <w:gridCol w:w="1506"/>
        <w:gridCol w:w="1506"/>
        <w:gridCol w:w="1506"/>
        <w:gridCol w:w="1506"/>
        <w:gridCol w:w="1509"/>
      </w:tblGrid>
      <w:tr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2.1.1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2.1.2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2.1.3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2.1.1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2.1.2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2.1.3</w:t>
            </w:r>
          </w:p>
        </w:tc>
      </w:tr>
      <w:tr>
        <w:tc>
          <w:tcPr>
            <w:gridSpan w:val="3"/>
            <w:tcW w:w="45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Рисунок (не приводится)</w:t>
            </w:r>
          </w:p>
        </w:tc>
        <w:tc>
          <w:tcPr>
            <w:gridSpan w:val="3"/>
            <w:tcW w:w="45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Рисунок (не приводится)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316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Приложение Е</w:t>
        </w:r>
      </w:hyperlink>
      <w:r>
        <w:rPr>
          <w:sz w:val="24"/>
        </w:rPr>
        <w:t xml:space="preserve"> дополнить изображением "ИС. лп":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26"/>
      </w:tblGrid>
      <w:t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"Рисунок (не приводится)</w:t>
            </w:r>
          </w:p>
        </w:tc>
      </w:tr>
      <w:t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Ис.лп".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Элемент стандарта </w:t>
      </w:r>
      <w:hyperlink w:history="0" r:id="rId317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"Библиография"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Позиция [3]. </w:t>
      </w:r>
      <w:hyperlink w:history="0" r:id="rId318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 {КонсультантПлюс}">
        <w:r>
          <w:rPr>
            <w:sz w:val="24"/>
            <w:color w:val="0000ff"/>
          </w:rPr>
          <w:t xml:space="preserve">Заменить</w:t>
        </w:r>
      </w:hyperlink>
      <w:r>
        <w:rPr>
          <w:sz w:val="24"/>
        </w:rPr>
        <w:t xml:space="preserve"> слова: "от 31 июля 2015 г. N 237" на "от 5 октября 2022 г. </w:t>
      </w:r>
      <w:hyperlink w:history="0" r:id="rId319" w:tooltip="Приказ Минтранса России от 05.10.2022 N 402 &quot;Об утверждении Условий эксплуатации железнодорожных переездов&quot; (Зарегистрировано в Минюсте России 01.02.2023 N 72207) {КонсультантПлюс}">
        <w:r>
          <w:rPr>
            <w:sz w:val="24"/>
            <w:color w:val="0000ff"/>
          </w:rPr>
          <w:t xml:space="preserve">N 402</w:t>
        </w:r>
      </w:hyperlink>
      <w:r>
        <w:rPr>
          <w:sz w:val="24"/>
        </w:rPr>
        <w:t xml:space="preserve">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"Изменение N 1 ГОСТ Р 52289-2019 Технические средства организации дорожного движения. Правила применения дорожных знаков...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"Изменение N 1 ГОСТ Р 52289-2019 Технические средства организации дорожного движения. Правила применения дорожных знаков...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6122&amp;date=07.03.2025&amp;demo=2" TargetMode = "External"/>
	<Relationship Id="rId7" Type="http://schemas.openxmlformats.org/officeDocument/2006/relationships/hyperlink" Target="https://login.consultant.ru/link/?req=doc&amp;base=LAW&amp;n=348566&amp;date=07.03.2025&amp;dst=100015&amp;field=134&amp;demo=2" TargetMode = "External"/>
	<Relationship Id="rId8" Type="http://schemas.openxmlformats.org/officeDocument/2006/relationships/hyperlink" Target="https://login.consultant.ru/link/?req=doc&amp;base=LAW&amp;n=348566&amp;date=07.03.2025&amp;dst=100016&amp;field=134&amp;demo=2" TargetMode = "External"/>
	<Relationship Id="rId9" Type="http://schemas.openxmlformats.org/officeDocument/2006/relationships/hyperlink" Target="https://login.consultant.ru/link/?req=doc&amp;base=LAW&amp;n=348566&amp;date=07.03.2025&amp;dst=100018&amp;field=134&amp;demo=2" TargetMode = "External"/>
	<Relationship Id="rId10" Type="http://schemas.openxmlformats.org/officeDocument/2006/relationships/hyperlink" Target="https://login.consultant.ru/link/?req=doc&amp;base=LAW&amp;n=348566&amp;date=07.03.2025&amp;dst=100021&amp;field=134&amp;demo=2" TargetMode = "External"/>
	<Relationship Id="rId11" Type="http://schemas.openxmlformats.org/officeDocument/2006/relationships/hyperlink" Target="https://login.consultant.ru/link/?req=doc&amp;base=STR&amp;n=26131&amp;date=07.03.2025&amp;demo=2" TargetMode = "External"/>
	<Relationship Id="rId12" Type="http://schemas.openxmlformats.org/officeDocument/2006/relationships/hyperlink" Target="https://login.consultant.ru/link/?req=doc&amp;base=LAW&amp;n=348566&amp;date=07.03.2025&amp;dst=100018&amp;field=134&amp;demo=2" TargetMode = "External"/>
	<Relationship Id="rId13" Type="http://schemas.openxmlformats.org/officeDocument/2006/relationships/hyperlink" Target="https://login.consultant.ru/link/?req=doc&amp;base=STR&amp;n=18286&amp;date=07.03.2025&amp;demo=2" TargetMode = "External"/>
	<Relationship Id="rId14" Type="http://schemas.openxmlformats.org/officeDocument/2006/relationships/hyperlink" Target="https://login.consultant.ru/link/?req=doc&amp;base=STR&amp;n=19406&amp;date=07.03.2025&amp;demo=2" TargetMode = "External"/>
	<Relationship Id="rId15" Type="http://schemas.openxmlformats.org/officeDocument/2006/relationships/hyperlink" Target="https://login.consultant.ru/link/?req=doc&amp;base=STR&amp;n=28513&amp;date=07.03.2025&amp;demo=2" TargetMode = "External"/>
	<Relationship Id="rId16" Type="http://schemas.openxmlformats.org/officeDocument/2006/relationships/hyperlink" Target="https://login.consultant.ru/link/?req=doc&amp;base=LAW&amp;n=348566&amp;date=07.03.2025&amp;dst=100100&amp;field=134&amp;demo=2" TargetMode = "External"/>
	<Relationship Id="rId17" Type="http://schemas.openxmlformats.org/officeDocument/2006/relationships/hyperlink" Target="https://login.consultant.ru/link/?req=doc&amp;base=LAW&amp;n=348566&amp;date=07.03.2025&amp;dst=100100&amp;field=134&amp;demo=2" TargetMode = "External"/>
	<Relationship Id="rId18" Type="http://schemas.openxmlformats.org/officeDocument/2006/relationships/hyperlink" Target="https://login.consultant.ru/link/?req=doc&amp;base=LAW&amp;n=348566&amp;date=07.03.2025&amp;dst=100100&amp;field=134&amp;demo=2" TargetMode = "External"/>
	<Relationship Id="rId19" Type="http://schemas.openxmlformats.org/officeDocument/2006/relationships/hyperlink" Target="https://login.consultant.ru/link/?req=doc&amp;base=LAW&amp;n=348566&amp;date=07.03.2025&amp;dst=100102&amp;field=134&amp;demo=2" TargetMode = "External"/>
	<Relationship Id="rId20" Type="http://schemas.openxmlformats.org/officeDocument/2006/relationships/hyperlink" Target="https://login.consultant.ru/link/?req=doc&amp;base=LAW&amp;n=348566&amp;date=07.03.2025&amp;dst=100113&amp;field=134&amp;demo=2" TargetMode = "External"/>
	<Relationship Id="rId21" Type="http://schemas.openxmlformats.org/officeDocument/2006/relationships/hyperlink" Target="https://login.consultant.ru/link/?req=doc&amp;base=LAW&amp;n=348566&amp;date=07.03.2025&amp;dst=100113&amp;field=134&amp;demo=2" TargetMode = "External"/>
	<Relationship Id="rId22" Type="http://schemas.openxmlformats.org/officeDocument/2006/relationships/hyperlink" Target="https://login.consultant.ru/link/?req=doc&amp;base=STR&amp;n=20263&amp;date=07.03.2025&amp;demo=2" TargetMode = "External"/>
	<Relationship Id="rId23" Type="http://schemas.openxmlformats.org/officeDocument/2006/relationships/hyperlink" Target="https://login.consultant.ru/link/?req=doc&amp;base=LAW&amp;n=348251&amp;date=07.03.2025&amp;demo=2" TargetMode = "External"/>
	<Relationship Id="rId24" Type="http://schemas.openxmlformats.org/officeDocument/2006/relationships/hyperlink" Target="https://login.consultant.ru/link/?req=doc&amp;base=STR&amp;n=20290&amp;date=07.03.2025&amp;demo=2" TargetMode = "External"/>
	<Relationship Id="rId25" Type="http://schemas.openxmlformats.org/officeDocument/2006/relationships/hyperlink" Target="https://login.consultant.ru/link/?req=doc&amp;base=STR&amp;n=19499&amp;date=07.03.2025&amp;demo=2" TargetMode = "External"/>
	<Relationship Id="rId26" Type="http://schemas.openxmlformats.org/officeDocument/2006/relationships/hyperlink" Target="https://login.consultant.ru/link/?req=doc&amp;base=LAW&amp;n=285670&amp;date=07.03.2025&amp;demo=2" TargetMode = "External"/>
	<Relationship Id="rId27" Type="http://schemas.openxmlformats.org/officeDocument/2006/relationships/hyperlink" Target="https://login.consultant.ru/link/?req=doc&amp;base=LAW&amp;n=348566&amp;date=07.03.2025&amp;dst=100114&amp;field=134&amp;demo=2" TargetMode = "External"/>
	<Relationship Id="rId28" Type="http://schemas.openxmlformats.org/officeDocument/2006/relationships/hyperlink" Target="https://login.consultant.ru/link/?req=doc&amp;base=LAW&amp;n=348566&amp;date=07.03.2025&amp;dst=100122&amp;field=134&amp;demo=2" TargetMode = "External"/>
	<Relationship Id="rId29" Type="http://schemas.openxmlformats.org/officeDocument/2006/relationships/hyperlink" Target="https://login.consultant.ru/link/?req=doc&amp;base=LAW&amp;n=348566&amp;date=07.03.2025&amp;dst=100126&amp;field=134&amp;demo=2" TargetMode = "External"/>
	<Relationship Id="rId30" Type="http://schemas.openxmlformats.org/officeDocument/2006/relationships/hyperlink" Target="https://login.consultant.ru/link/?req=doc&amp;base=LAW&amp;n=348566&amp;date=07.03.2025&amp;dst=100131&amp;field=134&amp;demo=2" TargetMode = "External"/>
	<Relationship Id="rId31" Type="http://schemas.openxmlformats.org/officeDocument/2006/relationships/hyperlink" Target="https://login.consultant.ru/link/?req=doc&amp;base=LAW&amp;n=348566&amp;date=07.03.2025&amp;dst=100122&amp;field=134&amp;demo=2" TargetMode = "External"/>
	<Relationship Id="rId32" Type="http://schemas.openxmlformats.org/officeDocument/2006/relationships/hyperlink" Target="https://login.consultant.ru/link/?req=doc&amp;base=LAW&amp;n=348566&amp;date=07.03.2025&amp;dst=100136&amp;field=134&amp;demo=2" TargetMode = "External"/>
	<Relationship Id="rId33" Type="http://schemas.openxmlformats.org/officeDocument/2006/relationships/hyperlink" Target="https://login.consultant.ru/link/?req=doc&amp;base=LAW&amp;n=348566&amp;date=07.03.2025&amp;dst=100157&amp;field=134&amp;demo=2" TargetMode = "External"/>
	<Relationship Id="rId34" Type="http://schemas.openxmlformats.org/officeDocument/2006/relationships/hyperlink" Target="https://login.consultant.ru/link/?req=doc&amp;base=LAW&amp;n=348566&amp;date=07.03.2025&amp;dst=100159&amp;field=134&amp;demo=2" TargetMode = "External"/>
	<Relationship Id="rId35" Type="http://schemas.openxmlformats.org/officeDocument/2006/relationships/hyperlink" Target="https://login.consultant.ru/link/?req=doc&amp;base=LAW&amp;n=348566&amp;date=07.03.2025&amp;dst=100161&amp;field=134&amp;demo=2" TargetMode = "External"/>
	<Relationship Id="rId36" Type="http://schemas.openxmlformats.org/officeDocument/2006/relationships/hyperlink" Target="https://login.consultant.ru/link/?req=doc&amp;base=LAW&amp;n=348566&amp;date=07.03.2025&amp;dst=100164&amp;field=134&amp;demo=2" TargetMode = "External"/>
	<Relationship Id="rId37" Type="http://schemas.openxmlformats.org/officeDocument/2006/relationships/hyperlink" Target="https://login.consultant.ru/link/?req=doc&amp;base=LAW&amp;n=348566&amp;date=07.03.2025&amp;dst=100173&amp;field=134&amp;demo=2" TargetMode = "External"/>
	<Relationship Id="rId38" Type="http://schemas.openxmlformats.org/officeDocument/2006/relationships/hyperlink" Target="https://login.consultant.ru/link/?req=doc&amp;base=LAW&amp;n=348566&amp;date=07.03.2025&amp;dst=100186&amp;field=134&amp;demo=2" TargetMode = "External"/>
	<Relationship Id="rId39" Type="http://schemas.openxmlformats.org/officeDocument/2006/relationships/hyperlink" Target="https://login.consultant.ru/link/?req=doc&amp;base=STR&amp;n=20263&amp;date=07.03.2025&amp;demo=2" TargetMode = "External"/>
	<Relationship Id="rId40" Type="http://schemas.openxmlformats.org/officeDocument/2006/relationships/hyperlink" Target="https://login.consultant.ru/link/?req=doc&amp;base=LAW&amp;n=348566&amp;date=07.03.2025&amp;dst=100208&amp;field=134&amp;demo=2" TargetMode = "External"/>
	<Relationship Id="rId41" Type="http://schemas.openxmlformats.org/officeDocument/2006/relationships/hyperlink" Target="https://login.consultant.ru/link/?req=doc&amp;base=LAW&amp;n=348566&amp;date=07.03.2025&amp;dst=100216&amp;field=134&amp;demo=2" TargetMode = "External"/>
	<Relationship Id="rId42" Type="http://schemas.openxmlformats.org/officeDocument/2006/relationships/hyperlink" Target="https://login.consultant.ru/link/?req=doc&amp;base=LAW&amp;n=348566&amp;date=07.03.2025&amp;dst=100208&amp;field=134&amp;demo=2" TargetMode = "External"/>
	<Relationship Id="rId43" Type="http://schemas.openxmlformats.org/officeDocument/2006/relationships/hyperlink" Target="https://login.consultant.ru/link/?req=doc&amp;base=LAW&amp;n=348566&amp;date=07.03.2025&amp;dst=100230&amp;field=134&amp;demo=2" TargetMode = "External"/>
	<Relationship Id="rId44" Type="http://schemas.openxmlformats.org/officeDocument/2006/relationships/hyperlink" Target="https://login.consultant.ru/link/?req=doc&amp;base=LAW&amp;n=348566&amp;date=07.03.2025&amp;dst=100238&amp;field=134&amp;demo=2" TargetMode = "External"/>
	<Relationship Id="rId45" Type="http://schemas.openxmlformats.org/officeDocument/2006/relationships/hyperlink" Target="https://login.consultant.ru/link/?req=doc&amp;base=LAW&amp;n=348566&amp;date=07.03.2025&amp;dst=100238&amp;field=134&amp;demo=2" TargetMode = "External"/>
	<Relationship Id="rId46" Type="http://schemas.openxmlformats.org/officeDocument/2006/relationships/hyperlink" Target="https://login.consultant.ru/link/?req=doc&amp;base=LAW&amp;n=348566&amp;date=07.03.2025&amp;dst=100241&amp;field=134&amp;demo=2" TargetMode = "External"/>
	<Relationship Id="rId47" Type="http://schemas.openxmlformats.org/officeDocument/2006/relationships/hyperlink" Target="https://login.consultant.ru/link/?req=doc&amp;base=LAW&amp;n=348566&amp;date=07.03.2025&amp;dst=100241&amp;field=134&amp;demo=2" TargetMode = "External"/>
	<Relationship Id="rId48" Type="http://schemas.openxmlformats.org/officeDocument/2006/relationships/hyperlink" Target="https://login.consultant.ru/link/?req=doc&amp;base=LAW&amp;n=348566&amp;date=07.03.2025&amp;dst=100251&amp;field=134&amp;demo=2" TargetMode = "External"/>
	<Relationship Id="rId49" Type="http://schemas.openxmlformats.org/officeDocument/2006/relationships/hyperlink" Target="https://login.consultant.ru/link/?req=doc&amp;base=LAW&amp;n=348566&amp;date=07.03.2025&amp;dst=100251&amp;field=134&amp;demo=2" TargetMode = "External"/>
	<Relationship Id="rId50" Type="http://schemas.openxmlformats.org/officeDocument/2006/relationships/hyperlink" Target="https://login.consultant.ru/link/?req=doc&amp;base=LAW&amp;n=348566&amp;date=07.03.2025&amp;dst=100315&amp;field=134&amp;demo=2" TargetMode = "External"/>
	<Relationship Id="rId51" Type="http://schemas.openxmlformats.org/officeDocument/2006/relationships/hyperlink" Target="https://login.consultant.ru/link/?req=doc&amp;base=LAW&amp;n=348566&amp;date=07.03.2025&amp;dst=100319&amp;field=134&amp;demo=2" TargetMode = "External"/>
	<Relationship Id="rId52" Type="http://schemas.openxmlformats.org/officeDocument/2006/relationships/hyperlink" Target="https://login.consultant.ru/link/?req=doc&amp;base=LAW&amp;n=348566&amp;date=07.03.2025&amp;dst=100319&amp;field=134&amp;demo=2" TargetMode = "External"/>
	<Relationship Id="rId53" Type="http://schemas.openxmlformats.org/officeDocument/2006/relationships/hyperlink" Target="https://login.consultant.ru/link/?req=doc&amp;base=LAW&amp;n=348566&amp;date=07.03.2025&amp;dst=100322&amp;field=134&amp;demo=2" TargetMode = "External"/>
	<Relationship Id="rId54" Type="http://schemas.openxmlformats.org/officeDocument/2006/relationships/hyperlink" Target="https://login.consultant.ru/link/?req=doc&amp;base=LAW&amp;n=348566&amp;date=07.03.2025&amp;dst=100322&amp;field=134&amp;demo=2" TargetMode = "External"/>
	<Relationship Id="rId55" Type="http://schemas.openxmlformats.org/officeDocument/2006/relationships/hyperlink" Target="https://login.consultant.ru/link/?req=doc&amp;base=LAW&amp;n=348566&amp;date=07.03.2025&amp;dst=100326&amp;field=134&amp;demo=2" TargetMode = "External"/>
	<Relationship Id="rId56" Type="http://schemas.openxmlformats.org/officeDocument/2006/relationships/hyperlink" Target="https://login.consultant.ru/link/?req=doc&amp;base=LAW&amp;n=348566&amp;date=07.03.2025&amp;dst=100326&amp;field=134&amp;demo=2" TargetMode = "External"/>
	<Relationship Id="rId57" Type="http://schemas.openxmlformats.org/officeDocument/2006/relationships/hyperlink" Target="https://login.consultant.ru/link/?req=doc&amp;base=LAW&amp;n=348566&amp;date=07.03.2025&amp;dst=100330&amp;field=134&amp;demo=2" TargetMode = "External"/>
	<Relationship Id="rId58" Type="http://schemas.openxmlformats.org/officeDocument/2006/relationships/hyperlink" Target="https://login.consultant.ru/link/?req=doc&amp;base=LAW&amp;n=348566&amp;date=07.03.2025&amp;dst=100333&amp;field=134&amp;demo=2" TargetMode = "External"/>
	<Relationship Id="rId59" Type="http://schemas.openxmlformats.org/officeDocument/2006/relationships/hyperlink" Target="https://login.consultant.ru/link/?req=doc&amp;base=LAW&amp;n=348566&amp;date=07.03.2025&amp;dst=100337&amp;field=134&amp;demo=2" TargetMode = "External"/>
	<Relationship Id="rId60" Type="http://schemas.openxmlformats.org/officeDocument/2006/relationships/hyperlink" Target="https://login.consultant.ru/link/?req=doc&amp;base=LAW&amp;n=348566&amp;date=07.03.2025&amp;dst=100350&amp;field=134&amp;demo=2" TargetMode = "External"/>
	<Relationship Id="rId61" Type="http://schemas.openxmlformats.org/officeDocument/2006/relationships/hyperlink" Target="https://login.consultant.ru/link/?req=doc&amp;base=LAW&amp;n=348566&amp;date=07.03.2025&amp;dst=100350&amp;field=134&amp;demo=2" TargetMode = "External"/>
	<Relationship Id="rId62" Type="http://schemas.openxmlformats.org/officeDocument/2006/relationships/hyperlink" Target="https://login.consultant.ru/link/?req=doc&amp;base=LAW&amp;n=348566&amp;date=07.03.2025&amp;dst=100350&amp;field=134&amp;demo=2" TargetMode = "External"/>
	<Relationship Id="rId63" Type="http://schemas.openxmlformats.org/officeDocument/2006/relationships/hyperlink" Target="https://login.consultant.ru/link/?req=doc&amp;base=LAW&amp;n=348566&amp;date=07.03.2025&amp;dst=100359&amp;field=134&amp;demo=2" TargetMode = "External"/>
	<Relationship Id="rId64" Type="http://schemas.openxmlformats.org/officeDocument/2006/relationships/hyperlink" Target="https://login.consultant.ru/link/?req=doc&amp;base=STR&amp;n=26131&amp;date=07.03.2025&amp;demo=2" TargetMode = "External"/>
	<Relationship Id="rId65" Type="http://schemas.openxmlformats.org/officeDocument/2006/relationships/hyperlink" Target="https://login.consultant.ru/link/?req=doc&amp;base=LAW&amp;n=348566&amp;date=07.03.2025&amp;dst=100361&amp;field=134&amp;demo=2" TargetMode = "External"/>
	<Relationship Id="rId66" Type="http://schemas.openxmlformats.org/officeDocument/2006/relationships/hyperlink" Target="https://login.consultant.ru/link/?req=doc&amp;base=LAW&amp;n=348566&amp;date=07.03.2025&amp;dst=100364&amp;field=134&amp;demo=2" TargetMode = "External"/>
	<Relationship Id="rId67" Type="http://schemas.openxmlformats.org/officeDocument/2006/relationships/hyperlink" Target="https://login.consultant.ru/link/?req=doc&amp;base=LAW&amp;n=348566&amp;date=07.03.2025&amp;dst=100364&amp;field=134&amp;demo=2" TargetMode = "External"/>
	<Relationship Id="rId68" Type="http://schemas.openxmlformats.org/officeDocument/2006/relationships/hyperlink" Target="https://login.consultant.ru/link/?req=doc&amp;base=LAW&amp;n=348566&amp;date=07.03.2025&amp;dst=100365&amp;field=134&amp;demo=2" TargetMode = "External"/>
	<Relationship Id="rId69" Type="http://schemas.openxmlformats.org/officeDocument/2006/relationships/hyperlink" Target="https://login.consultant.ru/link/?req=doc&amp;base=LAW&amp;n=348566&amp;date=07.03.2025&amp;dst=100366&amp;field=134&amp;demo=2" TargetMode = "External"/>
	<Relationship Id="rId70" Type="http://schemas.openxmlformats.org/officeDocument/2006/relationships/hyperlink" Target="https://login.consultant.ru/link/?req=doc&amp;base=LAW&amp;n=348566&amp;date=07.03.2025&amp;dst=100368&amp;field=134&amp;demo=2" TargetMode = "External"/>
	<Relationship Id="rId71" Type="http://schemas.openxmlformats.org/officeDocument/2006/relationships/hyperlink" Target="https://login.consultant.ru/link/?req=doc&amp;base=LAW&amp;n=348566&amp;date=07.03.2025&amp;dst=100369&amp;field=134&amp;demo=2" TargetMode = "External"/>
	<Relationship Id="rId72" Type="http://schemas.openxmlformats.org/officeDocument/2006/relationships/hyperlink" Target="https://login.consultant.ru/link/?req=doc&amp;base=LAW&amp;n=348566&amp;date=07.03.2025&amp;dst=100370&amp;field=134&amp;demo=2" TargetMode = "External"/>
	<Relationship Id="rId73" Type="http://schemas.openxmlformats.org/officeDocument/2006/relationships/hyperlink" Target="https://login.consultant.ru/link/?req=doc&amp;base=LAW&amp;n=348566&amp;date=07.03.2025&amp;dst=100370&amp;field=134&amp;demo=2" TargetMode = "External"/>
	<Relationship Id="rId74" Type="http://schemas.openxmlformats.org/officeDocument/2006/relationships/hyperlink" Target="https://login.consultant.ru/link/?req=doc&amp;base=LAW&amp;n=348566&amp;date=07.03.2025&amp;dst=100454&amp;field=134&amp;demo=2" TargetMode = "External"/>
	<Relationship Id="rId75" Type="http://schemas.openxmlformats.org/officeDocument/2006/relationships/hyperlink" Target="https://login.consultant.ru/link/?req=doc&amp;base=LAW&amp;n=348566&amp;date=07.03.2025&amp;dst=100454&amp;field=134&amp;demo=2" TargetMode = "External"/>
	<Relationship Id="rId76" Type="http://schemas.openxmlformats.org/officeDocument/2006/relationships/hyperlink" Target="https://login.consultant.ru/link/?req=doc&amp;base=LAW&amp;n=348566&amp;date=07.03.2025&amp;dst=100457&amp;field=134&amp;demo=2" TargetMode = "External"/>
	<Relationship Id="rId77" Type="http://schemas.openxmlformats.org/officeDocument/2006/relationships/hyperlink" Target="https://login.consultant.ru/link/?req=doc&amp;base=LAW&amp;n=348566&amp;date=07.03.2025&amp;dst=100459&amp;field=134&amp;demo=2" TargetMode = "External"/>
	<Relationship Id="rId78" Type="http://schemas.openxmlformats.org/officeDocument/2006/relationships/hyperlink" Target="https://login.consultant.ru/link/?req=doc&amp;base=LAW&amp;n=348566&amp;date=07.03.2025&amp;dst=100457&amp;field=134&amp;demo=2" TargetMode = "External"/>
	<Relationship Id="rId79" Type="http://schemas.openxmlformats.org/officeDocument/2006/relationships/hyperlink" Target="https://login.consultant.ru/link/?req=doc&amp;base=LAW&amp;n=348566&amp;date=07.03.2025&amp;dst=100461&amp;field=134&amp;demo=2" TargetMode = "External"/>
	<Relationship Id="rId80" Type="http://schemas.openxmlformats.org/officeDocument/2006/relationships/hyperlink" Target="https://login.consultant.ru/link/?req=doc&amp;base=LAW&amp;n=348566&amp;date=07.03.2025&amp;dst=100464&amp;field=134&amp;demo=2" TargetMode = "External"/>
	<Relationship Id="rId81" Type="http://schemas.openxmlformats.org/officeDocument/2006/relationships/hyperlink" Target="https://login.consultant.ru/link/?req=doc&amp;base=LAW&amp;n=348566&amp;date=07.03.2025&amp;dst=100466&amp;field=134&amp;demo=2" TargetMode = "External"/>
	<Relationship Id="rId82" Type="http://schemas.openxmlformats.org/officeDocument/2006/relationships/hyperlink" Target="https://login.consultant.ru/link/?req=doc&amp;base=LAW&amp;n=348566&amp;date=07.03.2025&amp;dst=100481&amp;field=134&amp;demo=2" TargetMode = "External"/>
	<Relationship Id="rId83" Type="http://schemas.openxmlformats.org/officeDocument/2006/relationships/hyperlink" Target="https://login.consultant.ru/link/?req=doc&amp;base=LAW&amp;n=348566&amp;date=07.03.2025&amp;dst=100490&amp;field=134&amp;demo=2" TargetMode = "External"/>
	<Relationship Id="rId84" Type="http://schemas.openxmlformats.org/officeDocument/2006/relationships/hyperlink" Target="https://login.consultant.ru/link/?req=doc&amp;base=LAW&amp;n=348566&amp;date=07.03.2025&amp;dst=100491&amp;field=134&amp;demo=2" TargetMode = "External"/>
	<Relationship Id="rId85" Type="http://schemas.openxmlformats.org/officeDocument/2006/relationships/hyperlink" Target="https://login.consultant.ru/link/?req=doc&amp;base=LAW&amp;n=348566&amp;date=07.03.2025&amp;dst=100495&amp;field=134&amp;demo=2" TargetMode = "External"/>
	<Relationship Id="rId86" Type="http://schemas.openxmlformats.org/officeDocument/2006/relationships/hyperlink" Target="https://login.consultant.ru/link/?req=doc&amp;base=LAW&amp;n=348566&amp;date=07.03.2025&amp;dst=100501&amp;field=134&amp;demo=2" TargetMode = "External"/>
	<Relationship Id="rId87" Type="http://schemas.openxmlformats.org/officeDocument/2006/relationships/hyperlink" Target="https://login.consultant.ru/link/?req=doc&amp;base=LAW&amp;n=348566&amp;date=07.03.2025&amp;dst=100501&amp;field=134&amp;demo=2" TargetMode = "External"/>
	<Relationship Id="rId88" Type="http://schemas.openxmlformats.org/officeDocument/2006/relationships/hyperlink" Target="https://login.consultant.ru/link/?req=doc&amp;base=LAW&amp;n=348566&amp;date=07.03.2025&amp;dst=100517&amp;field=134&amp;demo=2" TargetMode = "External"/>
	<Relationship Id="rId89" Type="http://schemas.openxmlformats.org/officeDocument/2006/relationships/hyperlink" Target="https://login.consultant.ru/link/?req=doc&amp;base=LAW&amp;n=348566&amp;date=07.03.2025&amp;dst=100518&amp;field=134&amp;demo=2" TargetMode = "External"/>
	<Relationship Id="rId90" Type="http://schemas.openxmlformats.org/officeDocument/2006/relationships/hyperlink" Target="https://login.consultant.ru/link/?req=doc&amp;base=LAW&amp;n=348566&amp;date=07.03.2025&amp;dst=100546&amp;field=134&amp;demo=2" TargetMode = "External"/>
	<Relationship Id="rId91" Type="http://schemas.openxmlformats.org/officeDocument/2006/relationships/hyperlink" Target="https://login.consultant.ru/link/?req=doc&amp;base=LAW&amp;n=348566&amp;date=07.03.2025&amp;dst=100558&amp;field=134&amp;demo=2" TargetMode = "External"/>
	<Relationship Id="rId92" Type="http://schemas.openxmlformats.org/officeDocument/2006/relationships/hyperlink" Target="https://login.consultant.ru/link/?req=doc&amp;base=LAW&amp;n=348566&amp;date=07.03.2025&amp;dst=100559&amp;field=134&amp;demo=2" TargetMode = "External"/>
	<Relationship Id="rId93" Type="http://schemas.openxmlformats.org/officeDocument/2006/relationships/hyperlink" Target="https://login.consultant.ru/link/?req=doc&amp;base=LAW&amp;n=348566&amp;date=07.03.2025&amp;dst=100566&amp;field=134&amp;demo=2" TargetMode = "External"/>
	<Relationship Id="rId94" Type="http://schemas.openxmlformats.org/officeDocument/2006/relationships/hyperlink" Target="https://login.consultant.ru/link/?req=doc&amp;base=LAW&amp;n=348566&amp;date=07.03.2025&amp;dst=100567&amp;field=134&amp;demo=2" TargetMode = "External"/>
	<Relationship Id="rId95" Type="http://schemas.openxmlformats.org/officeDocument/2006/relationships/hyperlink" Target="https://login.consultant.ru/link/?req=doc&amp;base=LAW&amp;n=348566&amp;date=07.03.2025&amp;dst=100568&amp;field=134&amp;demo=2" TargetMode = "External"/>
	<Relationship Id="rId96" Type="http://schemas.openxmlformats.org/officeDocument/2006/relationships/hyperlink" Target="https://login.consultant.ru/link/?req=doc&amp;base=LAW&amp;n=348566&amp;date=07.03.2025&amp;dst=100568&amp;field=134&amp;demo=2" TargetMode = "External"/>
	<Relationship Id="rId97" Type="http://schemas.openxmlformats.org/officeDocument/2006/relationships/hyperlink" Target="https://login.consultant.ru/link/?req=doc&amp;base=LAW&amp;n=348566&amp;date=07.03.2025&amp;dst=100569&amp;field=134&amp;demo=2" TargetMode = "External"/>
	<Relationship Id="rId98" Type="http://schemas.openxmlformats.org/officeDocument/2006/relationships/hyperlink" Target="https://login.consultant.ru/link/?req=doc&amp;base=LAW&amp;n=348566&amp;date=07.03.2025&amp;dst=100575&amp;field=134&amp;demo=2" TargetMode = "External"/>
	<Relationship Id="rId99" Type="http://schemas.openxmlformats.org/officeDocument/2006/relationships/hyperlink" Target="https://login.consultant.ru/link/?req=doc&amp;base=LAW&amp;n=348566&amp;date=07.03.2025&amp;dst=100576&amp;field=134&amp;demo=2" TargetMode = "External"/>
	<Relationship Id="rId100" Type="http://schemas.openxmlformats.org/officeDocument/2006/relationships/hyperlink" Target="https://login.consultant.ru/link/?req=doc&amp;base=LAW&amp;n=348566&amp;date=07.03.2025&amp;dst=100604&amp;field=134&amp;demo=2" TargetMode = "External"/>
	<Relationship Id="rId101" Type="http://schemas.openxmlformats.org/officeDocument/2006/relationships/hyperlink" Target="https://login.consultant.ru/link/?req=doc&amp;base=LAW&amp;n=348566&amp;date=07.03.2025&amp;dst=100617&amp;field=134&amp;demo=2" TargetMode = "External"/>
	<Relationship Id="rId102" Type="http://schemas.openxmlformats.org/officeDocument/2006/relationships/hyperlink" Target="https://login.consultant.ru/link/?req=doc&amp;base=LAW&amp;n=348566&amp;date=07.03.2025&amp;dst=100618&amp;field=134&amp;demo=2" TargetMode = "External"/>
	<Relationship Id="rId103" Type="http://schemas.openxmlformats.org/officeDocument/2006/relationships/hyperlink" Target="https://login.consultant.ru/link/?req=doc&amp;base=LAW&amp;n=348566&amp;date=07.03.2025&amp;dst=100621&amp;field=134&amp;demo=2" TargetMode = "External"/>
	<Relationship Id="rId104" Type="http://schemas.openxmlformats.org/officeDocument/2006/relationships/hyperlink" Target="https://login.consultant.ru/link/?req=doc&amp;base=LAW&amp;n=348566&amp;date=07.03.2025&amp;dst=100622&amp;field=134&amp;demo=2" TargetMode = "External"/>
	<Relationship Id="rId105" Type="http://schemas.openxmlformats.org/officeDocument/2006/relationships/hyperlink" Target="https://login.consultant.ru/link/?req=doc&amp;base=LAW&amp;n=348566&amp;date=07.03.2025&amp;dst=100624&amp;field=134&amp;demo=2" TargetMode = "External"/>
	<Relationship Id="rId106" Type="http://schemas.openxmlformats.org/officeDocument/2006/relationships/hyperlink" Target="https://login.consultant.ru/link/?req=doc&amp;base=LAW&amp;n=348566&amp;date=07.03.2025&amp;dst=100625&amp;field=134&amp;demo=2" TargetMode = "External"/>
	<Relationship Id="rId107" Type="http://schemas.openxmlformats.org/officeDocument/2006/relationships/hyperlink" Target="https://login.consultant.ru/link/?req=doc&amp;base=LAW&amp;n=348251&amp;date=07.03.2025&amp;demo=2" TargetMode = "External"/>
	<Relationship Id="rId108" Type="http://schemas.openxmlformats.org/officeDocument/2006/relationships/hyperlink" Target="https://login.consultant.ru/link/?req=doc&amp;base=LAW&amp;n=348566&amp;date=07.03.2025&amp;dst=100647&amp;field=134&amp;demo=2" TargetMode = "External"/>
	<Relationship Id="rId109" Type="http://schemas.openxmlformats.org/officeDocument/2006/relationships/hyperlink" Target="https://login.consultant.ru/link/?req=doc&amp;base=LAW&amp;n=348566&amp;date=07.03.2025&amp;dst=100647&amp;field=134&amp;demo=2" TargetMode = "External"/>
	<Relationship Id="rId110" Type="http://schemas.openxmlformats.org/officeDocument/2006/relationships/hyperlink" Target="https://login.consultant.ru/link/?req=doc&amp;base=LAW&amp;n=348566&amp;date=07.03.2025&amp;dst=100649&amp;field=134&amp;demo=2" TargetMode = "External"/>
	<Relationship Id="rId111" Type="http://schemas.openxmlformats.org/officeDocument/2006/relationships/hyperlink" Target="https://login.consultant.ru/link/?req=doc&amp;base=LAW&amp;n=348566&amp;date=07.03.2025&amp;dst=100656&amp;field=134&amp;demo=2" TargetMode = "External"/>
	<Relationship Id="rId112" Type="http://schemas.openxmlformats.org/officeDocument/2006/relationships/hyperlink" Target="https://login.consultant.ru/link/?req=doc&amp;base=LAW&amp;n=348566&amp;date=07.03.2025&amp;dst=100656&amp;field=134&amp;demo=2" TargetMode = "External"/>
	<Relationship Id="rId113" Type="http://schemas.openxmlformats.org/officeDocument/2006/relationships/hyperlink" Target="https://login.consultant.ru/link/?req=doc&amp;base=LAW&amp;n=348566&amp;date=07.03.2025&amp;dst=100658&amp;field=134&amp;demo=2" TargetMode = "External"/>
	<Relationship Id="rId114" Type="http://schemas.openxmlformats.org/officeDocument/2006/relationships/hyperlink" Target="https://login.consultant.ru/link/?req=doc&amp;base=LAW&amp;n=348566&amp;date=07.03.2025&amp;dst=100659&amp;field=134&amp;demo=2" TargetMode = "External"/>
	<Relationship Id="rId115" Type="http://schemas.openxmlformats.org/officeDocument/2006/relationships/hyperlink" Target="https://login.consultant.ru/link/?req=doc&amp;base=LAW&amp;n=348566&amp;date=07.03.2025&amp;dst=100664&amp;field=134&amp;demo=2" TargetMode = "External"/>
	<Relationship Id="rId116" Type="http://schemas.openxmlformats.org/officeDocument/2006/relationships/hyperlink" Target="https://login.consultant.ru/link/?req=doc&amp;base=LAW&amp;n=348566&amp;date=07.03.2025&amp;dst=100665&amp;field=134&amp;demo=2" TargetMode = "External"/>
	<Relationship Id="rId117" Type="http://schemas.openxmlformats.org/officeDocument/2006/relationships/hyperlink" Target="https://login.consultant.ru/link/?req=doc&amp;base=LAW&amp;n=348566&amp;date=07.03.2025&amp;dst=100664&amp;field=134&amp;demo=2" TargetMode = "External"/>
	<Relationship Id="rId118" Type="http://schemas.openxmlformats.org/officeDocument/2006/relationships/hyperlink" Target="https://login.consultant.ru/link/?req=doc&amp;base=LAW&amp;n=348566&amp;date=07.03.2025&amp;dst=100669&amp;field=134&amp;demo=2" TargetMode = "External"/>
	<Relationship Id="rId119" Type="http://schemas.openxmlformats.org/officeDocument/2006/relationships/hyperlink" Target="https://login.consultant.ru/link/?req=doc&amp;base=LAW&amp;n=348566&amp;date=07.03.2025&amp;dst=100671&amp;field=134&amp;demo=2" TargetMode = "External"/>
	<Relationship Id="rId120" Type="http://schemas.openxmlformats.org/officeDocument/2006/relationships/hyperlink" Target="https://login.consultant.ru/link/?req=doc&amp;base=LAW&amp;n=348566&amp;date=07.03.2025&amp;dst=100676&amp;field=134&amp;demo=2" TargetMode = "External"/>
	<Relationship Id="rId121" Type="http://schemas.openxmlformats.org/officeDocument/2006/relationships/hyperlink" Target="https://login.consultant.ru/link/?req=doc&amp;base=LAW&amp;n=348566&amp;date=07.03.2025&amp;dst=100724&amp;field=134&amp;demo=2" TargetMode = "External"/>
	<Relationship Id="rId122" Type="http://schemas.openxmlformats.org/officeDocument/2006/relationships/hyperlink" Target="https://login.consultant.ru/link/?req=doc&amp;base=LAW&amp;n=348566&amp;date=07.03.2025&amp;dst=100724&amp;field=134&amp;demo=2" TargetMode = "External"/>
	<Relationship Id="rId123" Type="http://schemas.openxmlformats.org/officeDocument/2006/relationships/hyperlink" Target="https://login.consultant.ru/link/?req=doc&amp;base=LAW&amp;n=348566&amp;date=07.03.2025&amp;dst=100726&amp;field=134&amp;demo=2" TargetMode = "External"/>
	<Relationship Id="rId124" Type="http://schemas.openxmlformats.org/officeDocument/2006/relationships/image" Target="media/image2.wmf"/>
	<Relationship Id="rId125" Type="http://schemas.openxmlformats.org/officeDocument/2006/relationships/hyperlink" Target="https://login.consultant.ru/link/?req=doc&amp;base=LAW&amp;n=348566&amp;date=07.03.2025&amp;dst=100727&amp;field=134&amp;demo=2" TargetMode = "External"/>
	<Relationship Id="rId126" Type="http://schemas.openxmlformats.org/officeDocument/2006/relationships/hyperlink" Target="https://login.consultant.ru/link/?req=doc&amp;base=LAW&amp;n=348566&amp;date=07.03.2025&amp;dst=100724&amp;field=134&amp;demo=2" TargetMode = "External"/>
	<Relationship Id="rId127" Type="http://schemas.openxmlformats.org/officeDocument/2006/relationships/hyperlink" Target="https://login.consultant.ru/link/?req=doc&amp;base=LAW&amp;n=348566&amp;date=07.03.2025&amp;dst=100724&amp;field=134&amp;demo=2" TargetMode = "External"/>
	<Relationship Id="rId128" Type="http://schemas.openxmlformats.org/officeDocument/2006/relationships/hyperlink" Target="https://login.consultant.ru/link/?req=doc&amp;base=LAW&amp;n=348566&amp;date=07.03.2025&amp;dst=100767&amp;field=134&amp;demo=2" TargetMode = "External"/>
	<Relationship Id="rId129" Type="http://schemas.openxmlformats.org/officeDocument/2006/relationships/hyperlink" Target="https://login.consultant.ru/link/?req=doc&amp;base=LAW&amp;n=348566&amp;date=07.03.2025&amp;dst=100769&amp;field=134&amp;demo=2" TargetMode = "External"/>
	<Relationship Id="rId130" Type="http://schemas.openxmlformats.org/officeDocument/2006/relationships/hyperlink" Target="https://login.consultant.ru/link/?req=doc&amp;base=LAW&amp;n=348566&amp;date=07.03.2025&amp;dst=100779&amp;field=134&amp;demo=2" TargetMode = "External"/>
	<Relationship Id="rId131" Type="http://schemas.openxmlformats.org/officeDocument/2006/relationships/hyperlink" Target="https://login.consultant.ru/link/?req=doc&amp;base=LAW&amp;n=348566&amp;date=07.03.2025&amp;dst=100779&amp;field=134&amp;demo=2" TargetMode = "External"/>
	<Relationship Id="rId132" Type="http://schemas.openxmlformats.org/officeDocument/2006/relationships/hyperlink" Target="https://login.consultant.ru/link/?req=doc&amp;base=LAW&amp;n=348566&amp;date=07.03.2025&amp;dst=100785&amp;field=134&amp;demo=2" TargetMode = "External"/>
	<Relationship Id="rId133" Type="http://schemas.openxmlformats.org/officeDocument/2006/relationships/hyperlink" Target="https://login.consultant.ru/link/?req=doc&amp;base=LAW&amp;n=348566&amp;date=07.03.2025&amp;dst=100789&amp;field=134&amp;demo=2" TargetMode = "External"/>
	<Relationship Id="rId134" Type="http://schemas.openxmlformats.org/officeDocument/2006/relationships/hyperlink" Target="https://login.consultant.ru/link/?req=doc&amp;base=LAW&amp;n=348566&amp;date=07.03.2025&amp;dst=100800&amp;field=134&amp;demo=2" TargetMode = "External"/>
	<Relationship Id="rId135" Type="http://schemas.openxmlformats.org/officeDocument/2006/relationships/hyperlink" Target="https://login.consultant.ru/link/?req=doc&amp;base=LAW&amp;n=348566&amp;date=07.03.2025&amp;dst=100816&amp;field=134&amp;demo=2" TargetMode = "External"/>
	<Relationship Id="rId136" Type="http://schemas.openxmlformats.org/officeDocument/2006/relationships/hyperlink" Target="https://login.consultant.ru/link/?req=doc&amp;base=LAW&amp;n=348566&amp;date=07.03.2025&amp;dst=100817&amp;field=134&amp;demo=2" TargetMode = "External"/>
	<Relationship Id="rId137" Type="http://schemas.openxmlformats.org/officeDocument/2006/relationships/hyperlink" Target="https://login.consultant.ru/link/?req=doc&amp;base=LAW&amp;n=348566&amp;date=07.03.2025&amp;dst=100819&amp;field=134&amp;demo=2" TargetMode = "External"/>
	<Relationship Id="rId138" Type="http://schemas.openxmlformats.org/officeDocument/2006/relationships/hyperlink" Target="https://login.consultant.ru/link/?req=doc&amp;base=LAW&amp;n=348566&amp;date=07.03.2025&amp;dst=100766&amp;field=134&amp;demo=2" TargetMode = "External"/>
	<Relationship Id="rId139" Type="http://schemas.openxmlformats.org/officeDocument/2006/relationships/hyperlink" Target="https://login.consultant.ru/link/?req=doc&amp;base=LAW&amp;n=348566&amp;date=07.03.2025&amp;dst=100992&amp;field=134&amp;demo=2" TargetMode = "External"/>
	<Relationship Id="rId140" Type="http://schemas.openxmlformats.org/officeDocument/2006/relationships/hyperlink" Target="https://login.consultant.ru/link/?req=doc&amp;base=LAW&amp;n=348566&amp;date=07.03.2025&amp;dst=100992&amp;field=134&amp;demo=2" TargetMode = "External"/>
	<Relationship Id="rId141" Type="http://schemas.openxmlformats.org/officeDocument/2006/relationships/hyperlink" Target="https://login.consultant.ru/link/?req=doc&amp;base=LAW&amp;n=348566&amp;date=07.03.2025&amp;dst=100992&amp;field=134&amp;demo=2" TargetMode = "External"/>
	<Relationship Id="rId142" Type="http://schemas.openxmlformats.org/officeDocument/2006/relationships/hyperlink" Target="https://login.consultant.ru/link/?req=doc&amp;base=LAW&amp;n=348566&amp;date=07.03.2025&amp;dst=100993&amp;field=134&amp;demo=2" TargetMode = "External"/>
	<Relationship Id="rId143" Type="http://schemas.openxmlformats.org/officeDocument/2006/relationships/hyperlink" Target="https://login.consultant.ru/link/?req=doc&amp;base=LAW&amp;n=348566&amp;date=07.03.2025&amp;dst=100997&amp;field=134&amp;demo=2" TargetMode = "External"/>
	<Relationship Id="rId144" Type="http://schemas.openxmlformats.org/officeDocument/2006/relationships/hyperlink" Target="https://login.consultant.ru/link/?req=doc&amp;base=LAW&amp;n=348566&amp;date=07.03.2025&amp;dst=101002&amp;field=134&amp;demo=2" TargetMode = "External"/>
	<Relationship Id="rId145" Type="http://schemas.openxmlformats.org/officeDocument/2006/relationships/hyperlink" Target="https://login.consultant.ru/link/?req=doc&amp;base=LAW&amp;n=348566&amp;date=07.03.2025&amp;dst=101002&amp;field=134&amp;demo=2" TargetMode = "External"/>
	<Relationship Id="rId146" Type="http://schemas.openxmlformats.org/officeDocument/2006/relationships/hyperlink" Target="https://login.consultant.ru/link/?req=doc&amp;base=LAW&amp;n=348566&amp;date=07.03.2025&amp;dst=101003&amp;field=134&amp;demo=2" TargetMode = "External"/>
	<Relationship Id="rId147" Type="http://schemas.openxmlformats.org/officeDocument/2006/relationships/hyperlink" Target="https://login.consultant.ru/link/?req=doc&amp;base=LAW&amp;n=348566&amp;date=07.03.2025&amp;dst=101006&amp;field=134&amp;demo=2" TargetMode = "External"/>
	<Relationship Id="rId148" Type="http://schemas.openxmlformats.org/officeDocument/2006/relationships/hyperlink" Target="https://login.consultant.ru/link/?req=doc&amp;base=LAW&amp;n=348566&amp;date=07.03.2025&amp;dst=101040&amp;field=134&amp;demo=2" TargetMode = "External"/>
	<Relationship Id="rId149" Type="http://schemas.openxmlformats.org/officeDocument/2006/relationships/hyperlink" Target="https://login.consultant.ru/link/?req=doc&amp;base=LAW&amp;n=348566&amp;date=07.03.2025&amp;dst=101041&amp;field=134&amp;demo=2" TargetMode = "External"/>
	<Relationship Id="rId150" Type="http://schemas.openxmlformats.org/officeDocument/2006/relationships/hyperlink" Target="https://login.consultant.ru/link/?req=doc&amp;base=LAW&amp;n=348566&amp;date=07.03.2025&amp;dst=103426&amp;field=134&amp;demo=2" TargetMode = "External"/>
	<Relationship Id="rId151" Type="http://schemas.openxmlformats.org/officeDocument/2006/relationships/hyperlink" Target="https://login.consultant.ru/link/?req=doc&amp;base=LAW&amp;n=348566&amp;date=07.03.2025&amp;dst=101047&amp;field=134&amp;demo=2" TargetMode = "External"/>
	<Relationship Id="rId152" Type="http://schemas.openxmlformats.org/officeDocument/2006/relationships/hyperlink" Target="https://login.consultant.ru/link/?req=doc&amp;base=LAW&amp;n=348566&amp;date=07.03.2025&amp;dst=101048&amp;field=134&amp;demo=2" TargetMode = "External"/>
	<Relationship Id="rId153" Type="http://schemas.openxmlformats.org/officeDocument/2006/relationships/hyperlink" Target="https://login.consultant.ru/link/?req=doc&amp;base=LAW&amp;n=348566&amp;date=07.03.2025&amp;dst=101049&amp;field=134&amp;demo=2" TargetMode = "External"/>
	<Relationship Id="rId154" Type="http://schemas.openxmlformats.org/officeDocument/2006/relationships/hyperlink" Target="https://login.consultant.ru/link/?req=doc&amp;base=LAW&amp;n=348566&amp;date=07.03.2025&amp;dst=101049&amp;field=134&amp;demo=2" TargetMode = "External"/>
	<Relationship Id="rId155" Type="http://schemas.openxmlformats.org/officeDocument/2006/relationships/hyperlink" Target="https://login.consultant.ru/link/?req=doc&amp;base=LAW&amp;n=348566&amp;date=07.03.2025&amp;dst=101050&amp;field=134&amp;demo=2" TargetMode = "External"/>
	<Relationship Id="rId156" Type="http://schemas.openxmlformats.org/officeDocument/2006/relationships/hyperlink" Target="https://login.consultant.ru/link/?req=doc&amp;base=LAW&amp;n=348566&amp;date=07.03.2025&amp;dst=101051&amp;field=134&amp;demo=2" TargetMode = "External"/>
	<Relationship Id="rId157" Type="http://schemas.openxmlformats.org/officeDocument/2006/relationships/hyperlink" Target="https://login.consultant.ru/link/?req=doc&amp;base=LAW&amp;n=348566&amp;date=07.03.2025&amp;dst=101055&amp;field=134&amp;demo=2" TargetMode = "External"/>
	<Relationship Id="rId158" Type="http://schemas.openxmlformats.org/officeDocument/2006/relationships/hyperlink" Target="https://login.consultant.ru/link/?req=doc&amp;base=LAW&amp;n=348566&amp;date=07.03.2025&amp;dst=101056&amp;field=134&amp;demo=2" TargetMode = "External"/>
	<Relationship Id="rId159" Type="http://schemas.openxmlformats.org/officeDocument/2006/relationships/hyperlink" Target="https://login.consultant.ru/link/?req=doc&amp;base=LAW&amp;n=348566&amp;date=07.03.2025&amp;dst=101056&amp;field=134&amp;demo=2" TargetMode = "External"/>
	<Relationship Id="rId160" Type="http://schemas.openxmlformats.org/officeDocument/2006/relationships/hyperlink" Target="https://login.consultant.ru/link/?req=doc&amp;base=LAW&amp;n=348566&amp;date=07.03.2025&amp;dst=101057&amp;field=134&amp;demo=2" TargetMode = "External"/>
	<Relationship Id="rId161" Type="http://schemas.openxmlformats.org/officeDocument/2006/relationships/hyperlink" Target="https://login.consultant.ru/link/?req=doc&amp;base=LAW&amp;n=348566&amp;date=07.03.2025&amp;dst=101059&amp;field=134&amp;demo=2" TargetMode = "External"/>
	<Relationship Id="rId162" Type="http://schemas.openxmlformats.org/officeDocument/2006/relationships/hyperlink" Target="https://login.consultant.ru/link/?req=doc&amp;base=LAW&amp;n=348566&amp;date=07.03.2025&amp;dst=101060&amp;field=134&amp;demo=2" TargetMode = "External"/>
	<Relationship Id="rId163" Type="http://schemas.openxmlformats.org/officeDocument/2006/relationships/hyperlink" Target="https://login.consultant.ru/link/?req=doc&amp;base=LAW&amp;n=348566&amp;date=07.03.2025&amp;dst=101059&amp;field=134&amp;demo=2" TargetMode = "External"/>
	<Relationship Id="rId164" Type="http://schemas.openxmlformats.org/officeDocument/2006/relationships/hyperlink" Target="https://login.consultant.ru/link/?req=doc&amp;base=LAW&amp;n=348566&amp;date=07.03.2025&amp;dst=101057&amp;field=134&amp;demo=2" TargetMode = "External"/>
	<Relationship Id="rId165" Type="http://schemas.openxmlformats.org/officeDocument/2006/relationships/hyperlink" Target="https://login.consultant.ru/link/?req=doc&amp;base=LAW&amp;n=348566&amp;date=07.03.2025&amp;dst=101070&amp;field=134&amp;demo=2" TargetMode = "External"/>
	<Relationship Id="rId166" Type="http://schemas.openxmlformats.org/officeDocument/2006/relationships/hyperlink" Target="https://login.consultant.ru/link/?req=doc&amp;base=LAW&amp;n=348566&amp;date=07.03.2025&amp;dst=101070&amp;field=134&amp;demo=2" TargetMode = "External"/>
	<Relationship Id="rId167" Type="http://schemas.openxmlformats.org/officeDocument/2006/relationships/hyperlink" Target="https://login.consultant.ru/link/?req=doc&amp;base=LAW&amp;n=348566&amp;date=07.03.2025&amp;dst=101071&amp;field=134&amp;demo=2" TargetMode = "External"/>
	<Relationship Id="rId168" Type="http://schemas.openxmlformats.org/officeDocument/2006/relationships/hyperlink" Target="https://login.consultant.ru/link/?req=doc&amp;base=LAW&amp;n=348566&amp;date=07.03.2025&amp;dst=101072&amp;field=134&amp;demo=2" TargetMode = "External"/>
	<Relationship Id="rId169" Type="http://schemas.openxmlformats.org/officeDocument/2006/relationships/hyperlink" Target="https://login.consultant.ru/link/?req=doc&amp;base=LAW&amp;n=348566&amp;date=07.03.2025&amp;dst=101073&amp;field=134&amp;demo=2" TargetMode = "External"/>
	<Relationship Id="rId170" Type="http://schemas.openxmlformats.org/officeDocument/2006/relationships/hyperlink" Target="https://login.consultant.ru/link/?req=doc&amp;base=LAW&amp;n=348566&amp;date=07.03.2025&amp;dst=101076&amp;field=134&amp;demo=2" TargetMode = "External"/>
	<Relationship Id="rId171" Type="http://schemas.openxmlformats.org/officeDocument/2006/relationships/hyperlink" Target="https://login.consultant.ru/link/?req=doc&amp;base=LAW&amp;n=348566&amp;date=07.03.2025&amp;dst=101077&amp;field=134&amp;demo=2" TargetMode = "External"/>
	<Relationship Id="rId172" Type="http://schemas.openxmlformats.org/officeDocument/2006/relationships/hyperlink" Target="https://login.consultant.ru/link/?req=doc&amp;base=LAW&amp;n=348566&amp;date=07.03.2025&amp;dst=101078&amp;field=134&amp;demo=2" TargetMode = "External"/>
	<Relationship Id="rId173" Type="http://schemas.openxmlformats.org/officeDocument/2006/relationships/hyperlink" Target="https://login.consultant.ru/link/?req=doc&amp;base=LAW&amp;n=348566&amp;date=07.03.2025&amp;dst=101079&amp;field=134&amp;demo=2" TargetMode = "External"/>
	<Relationship Id="rId174" Type="http://schemas.openxmlformats.org/officeDocument/2006/relationships/hyperlink" Target="https://login.consultant.ru/link/?req=doc&amp;base=LAW&amp;n=348566&amp;date=07.03.2025&amp;dst=101072&amp;field=134&amp;demo=2" TargetMode = "External"/>
	<Relationship Id="rId175" Type="http://schemas.openxmlformats.org/officeDocument/2006/relationships/hyperlink" Target="https://login.consultant.ru/link/?req=doc&amp;base=LAW&amp;n=348566&amp;date=07.03.2025&amp;dst=101081&amp;field=134&amp;demo=2" TargetMode = "External"/>
	<Relationship Id="rId176" Type="http://schemas.openxmlformats.org/officeDocument/2006/relationships/hyperlink" Target="https://login.consultant.ru/link/?req=doc&amp;base=LAW&amp;n=348566&amp;date=07.03.2025&amp;dst=101083&amp;field=134&amp;demo=2" TargetMode = "External"/>
	<Relationship Id="rId177" Type="http://schemas.openxmlformats.org/officeDocument/2006/relationships/hyperlink" Target="https://login.consultant.ru/link/?req=doc&amp;base=LAW&amp;n=348566&amp;date=07.03.2025&amp;dst=101083&amp;field=134&amp;demo=2" TargetMode = "External"/>
	<Relationship Id="rId178" Type="http://schemas.openxmlformats.org/officeDocument/2006/relationships/hyperlink" Target="https://login.consultant.ru/link/?req=doc&amp;base=STR&amp;n=23659&amp;date=07.03.2025&amp;demo=2" TargetMode = "External"/>
	<Relationship Id="rId179" Type="http://schemas.openxmlformats.org/officeDocument/2006/relationships/hyperlink" Target="https://login.consultant.ru/link/?req=doc&amp;base=LAW&amp;n=348566&amp;date=07.03.2025&amp;dst=101087&amp;field=134&amp;demo=2" TargetMode = "External"/>
	<Relationship Id="rId180" Type="http://schemas.openxmlformats.org/officeDocument/2006/relationships/hyperlink" Target="https://login.consultant.ru/link/?req=doc&amp;base=LAW&amp;n=348566&amp;date=07.03.2025&amp;dst=101090&amp;field=134&amp;demo=2" TargetMode = "External"/>
	<Relationship Id="rId181" Type="http://schemas.openxmlformats.org/officeDocument/2006/relationships/hyperlink" Target="https://login.consultant.ru/link/?req=doc&amp;base=LAW&amp;n=348566&amp;date=07.03.2025&amp;dst=101095&amp;field=134&amp;demo=2" TargetMode = "External"/>
	<Relationship Id="rId182" Type="http://schemas.openxmlformats.org/officeDocument/2006/relationships/hyperlink" Target="https://login.consultant.ru/link/?req=doc&amp;base=LAW&amp;n=348566&amp;date=07.03.2025&amp;dst=101097&amp;field=134&amp;demo=2" TargetMode = "External"/>
	<Relationship Id="rId183" Type="http://schemas.openxmlformats.org/officeDocument/2006/relationships/hyperlink" Target="https://login.consultant.ru/link/?req=doc&amp;base=LAW&amp;n=348566&amp;date=07.03.2025&amp;dst=101097&amp;field=134&amp;demo=2" TargetMode = "External"/>
	<Relationship Id="rId184" Type="http://schemas.openxmlformats.org/officeDocument/2006/relationships/hyperlink" Target="https://login.consultant.ru/link/?req=doc&amp;base=LAW&amp;n=348566&amp;date=07.03.2025&amp;dst=101098&amp;field=134&amp;demo=2" TargetMode = "External"/>
	<Relationship Id="rId185" Type="http://schemas.openxmlformats.org/officeDocument/2006/relationships/hyperlink" Target="https://login.consultant.ru/link/?req=doc&amp;base=LAW&amp;n=348566&amp;date=07.03.2025&amp;dst=101099&amp;field=134&amp;demo=2" TargetMode = "External"/>
	<Relationship Id="rId186" Type="http://schemas.openxmlformats.org/officeDocument/2006/relationships/hyperlink" Target="https://login.consultant.ru/link/?req=doc&amp;base=LAW&amp;n=348566&amp;date=07.03.2025&amp;dst=101100&amp;field=134&amp;demo=2" TargetMode = "External"/>
	<Relationship Id="rId187" Type="http://schemas.openxmlformats.org/officeDocument/2006/relationships/hyperlink" Target="https://login.consultant.ru/link/?req=doc&amp;base=LAW&amp;n=348566&amp;date=07.03.2025&amp;dst=101101&amp;field=134&amp;demo=2" TargetMode = "External"/>
	<Relationship Id="rId188" Type="http://schemas.openxmlformats.org/officeDocument/2006/relationships/hyperlink" Target="https://login.consultant.ru/link/?req=doc&amp;base=LAW&amp;n=348566&amp;date=07.03.2025&amp;dst=101102&amp;field=134&amp;demo=2" TargetMode = "External"/>
	<Relationship Id="rId189" Type="http://schemas.openxmlformats.org/officeDocument/2006/relationships/hyperlink" Target="https://login.consultant.ru/link/?req=doc&amp;base=LAW&amp;n=348566&amp;date=07.03.2025&amp;dst=101109&amp;field=134&amp;demo=2" TargetMode = "External"/>
	<Relationship Id="rId190" Type="http://schemas.openxmlformats.org/officeDocument/2006/relationships/hyperlink" Target="https://login.consultant.ru/link/?req=doc&amp;base=LAW&amp;n=348566&amp;date=07.03.2025&amp;dst=101109&amp;field=134&amp;demo=2" TargetMode = "External"/>
	<Relationship Id="rId191" Type="http://schemas.openxmlformats.org/officeDocument/2006/relationships/hyperlink" Target="https://login.consultant.ru/link/?req=doc&amp;base=LAW&amp;n=348566&amp;date=07.03.2025&amp;dst=101110&amp;field=134&amp;demo=2" TargetMode = "External"/>
	<Relationship Id="rId192" Type="http://schemas.openxmlformats.org/officeDocument/2006/relationships/hyperlink" Target="https://login.consultant.ru/link/?req=doc&amp;base=LAW&amp;n=348566&amp;date=07.03.2025&amp;dst=101112&amp;field=134&amp;demo=2" TargetMode = "External"/>
	<Relationship Id="rId193" Type="http://schemas.openxmlformats.org/officeDocument/2006/relationships/hyperlink" Target="https://login.consultant.ru/link/?req=doc&amp;base=LAW&amp;n=348566&amp;date=07.03.2025&amp;dst=101112&amp;field=134&amp;demo=2" TargetMode = "External"/>
	<Relationship Id="rId194" Type="http://schemas.openxmlformats.org/officeDocument/2006/relationships/hyperlink" Target="https://login.consultant.ru/link/?req=doc&amp;base=LAW&amp;n=348566&amp;date=07.03.2025&amp;dst=101114&amp;field=134&amp;demo=2" TargetMode = "External"/>
	<Relationship Id="rId195" Type="http://schemas.openxmlformats.org/officeDocument/2006/relationships/hyperlink" Target="https://login.consultant.ru/link/?req=doc&amp;base=LAW&amp;n=348566&amp;date=07.03.2025&amp;dst=101115&amp;field=134&amp;demo=2" TargetMode = "External"/>
	<Relationship Id="rId196" Type="http://schemas.openxmlformats.org/officeDocument/2006/relationships/hyperlink" Target="https://login.consultant.ru/link/?req=doc&amp;base=LAW&amp;n=348566&amp;date=07.03.2025&amp;dst=101118&amp;field=134&amp;demo=2" TargetMode = "External"/>
	<Relationship Id="rId197" Type="http://schemas.openxmlformats.org/officeDocument/2006/relationships/hyperlink" Target="https://login.consultant.ru/link/?req=doc&amp;base=LAW&amp;n=348566&amp;date=07.03.2025&amp;dst=101118&amp;field=134&amp;demo=2" TargetMode = "External"/>
	<Relationship Id="rId198" Type="http://schemas.openxmlformats.org/officeDocument/2006/relationships/hyperlink" Target="https://login.consultant.ru/link/?req=doc&amp;base=LAW&amp;n=348566&amp;date=07.03.2025&amp;dst=101120&amp;field=134&amp;demo=2" TargetMode = "External"/>
	<Relationship Id="rId199" Type="http://schemas.openxmlformats.org/officeDocument/2006/relationships/hyperlink" Target="https://login.consultant.ru/link/?req=doc&amp;base=LAW&amp;n=348566&amp;date=07.03.2025&amp;dst=101120&amp;field=134&amp;demo=2" TargetMode = "External"/>
	<Relationship Id="rId200" Type="http://schemas.openxmlformats.org/officeDocument/2006/relationships/hyperlink" Target="https://login.consultant.ru/link/?req=doc&amp;base=LAW&amp;n=348566&amp;date=07.03.2025&amp;dst=101126&amp;field=134&amp;demo=2" TargetMode = "External"/>
	<Relationship Id="rId201" Type="http://schemas.openxmlformats.org/officeDocument/2006/relationships/hyperlink" Target="https://login.consultant.ru/link/?req=doc&amp;base=LAW&amp;n=348566&amp;date=07.03.2025&amp;dst=101127&amp;field=134&amp;demo=2" TargetMode = "External"/>
	<Relationship Id="rId202" Type="http://schemas.openxmlformats.org/officeDocument/2006/relationships/hyperlink" Target="https://login.consultant.ru/link/?req=doc&amp;base=LAW&amp;n=348566&amp;date=07.03.2025&amp;dst=101127&amp;field=134&amp;demo=2" TargetMode = "External"/>
	<Relationship Id="rId203" Type="http://schemas.openxmlformats.org/officeDocument/2006/relationships/hyperlink" Target="https://login.consultant.ru/link/?req=doc&amp;base=LAW&amp;n=348566&amp;date=07.03.2025&amp;dst=101140&amp;field=134&amp;demo=2" TargetMode = "External"/>
	<Relationship Id="rId204" Type="http://schemas.openxmlformats.org/officeDocument/2006/relationships/hyperlink" Target="https://login.consultant.ru/link/?req=doc&amp;base=LAW&amp;n=348566&amp;date=07.03.2025&amp;dst=101141&amp;field=134&amp;demo=2" TargetMode = "External"/>
	<Relationship Id="rId205" Type="http://schemas.openxmlformats.org/officeDocument/2006/relationships/hyperlink" Target="https://login.consultant.ru/link/?req=doc&amp;base=LAW&amp;n=348566&amp;date=07.03.2025&amp;dst=101141&amp;field=134&amp;demo=2" TargetMode = "External"/>
	<Relationship Id="rId206" Type="http://schemas.openxmlformats.org/officeDocument/2006/relationships/hyperlink" Target="https://login.consultant.ru/link/?req=doc&amp;base=LAW&amp;n=348566&amp;date=07.03.2025&amp;dst=101143&amp;field=134&amp;demo=2" TargetMode = "External"/>
	<Relationship Id="rId207" Type="http://schemas.openxmlformats.org/officeDocument/2006/relationships/hyperlink" Target="https://login.consultant.ru/link/?req=doc&amp;base=LAW&amp;n=348566&amp;date=07.03.2025&amp;dst=101148&amp;field=134&amp;demo=2" TargetMode = "External"/>
	<Relationship Id="rId208" Type="http://schemas.openxmlformats.org/officeDocument/2006/relationships/hyperlink" Target="https://login.consultant.ru/link/?req=doc&amp;base=LAW&amp;n=348566&amp;date=07.03.2025&amp;dst=101153&amp;field=134&amp;demo=2" TargetMode = "External"/>
	<Relationship Id="rId209" Type="http://schemas.openxmlformats.org/officeDocument/2006/relationships/hyperlink" Target="https://login.consultant.ru/link/?req=doc&amp;base=LAW&amp;n=348566&amp;date=07.03.2025&amp;dst=101154&amp;field=134&amp;demo=2" TargetMode = "External"/>
	<Relationship Id="rId210" Type="http://schemas.openxmlformats.org/officeDocument/2006/relationships/hyperlink" Target="https://login.consultant.ru/link/?req=doc&amp;base=LAW&amp;n=348566&amp;date=07.03.2025&amp;dst=101153&amp;field=134&amp;demo=2" TargetMode = "External"/>
	<Relationship Id="rId211" Type="http://schemas.openxmlformats.org/officeDocument/2006/relationships/hyperlink" Target="https://login.consultant.ru/link/?req=doc&amp;base=LAW&amp;n=348566&amp;date=07.03.2025&amp;dst=101155&amp;field=134&amp;demo=2" TargetMode = "External"/>
	<Relationship Id="rId212" Type="http://schemas.openxmlformats.org/officeDocument/2006/relationships/hyperlink" Target="https://login.consultant.ru/link/?req=doc&amp;base=LAW&amp;n=348566&amp;date=07.03.2025&amp;dst=101156&amp;field=134&amp;demo=2" TargetMode = "External"/>
	<Relationship Id="rId213" Type="http://schemas.openxmlformats.org/officeDocument/2006/relationships/hyperlink" Target="https://login.consultant.ru/link/?req=doc&amp;base=LAW&amp;n=348566&amp;date=07.03.2025&amp;dst=101161&amp;field=134&amp;demo=2" TargetMode = "External"/>
	<Relationship Id="rId214" Type="http://schemas.openxmlformats.org/officeDocument/2006/relationships/hyperlink" Target="https://login.consultant.ru/link/?req=doc&amp;base=LAW&amp;n=348566&amp;date=07.03.2025&amp;dst=101163&amp;field=134&amp;demo=2" TargetMode = "External"/>
	<Relationship Id="rId215" Type="http://schemas.openxmlformats.org/officeDocument/2006/relationships/hyperlink" Target="https://login.consultant.ru/link/?req=doc&amp;base=LAW&amp;n=348566&amp;date=07.03.2025&amp;dst=101194&amp;field=134&amp;demo=2" TargetMode = "External"/>
	<Relationship Id="rId216" Type="http://schemas.openxmlformats.org/officeDocument/2006/relationships/hyperlink" Target="https://login.consultant.ru/link/?req=doc&amp;base=LAW&amp;n=348566&amp;date=07.03.2025&amp;dst=101184&amp;field=134&amp;demo=2" TargetMode = "External"/>
	<Relationship Id="rId217" Type="http://schemas.openxmlformats.org/officeDocument/2006/relationships/hyperlink" Target="https://login.consultant.ru/link/?req=doc&amp;base=LAW&amp;n=348566&amp;date=07.03.2025&amp;dst=101195&amp;field=134&amp;demo=2" TargetMode = "External"/>
	<Relationship Id="rId218" Type="http://schemas.openxmlformats.org/officeDocument/2006/relationships/hyperlink" Target="https://login.consultant.ru/link/?req=doc&amp;base=LAW&amp;n=348566&amp;date=07.03.2025&amp;dst=101218&amp;field=134&amp;demo=2" TargetMode = "External"/>
	<Relationship Id="rId219" Type="http://schemas.openxmlformats.org/officeDocument/2006/relationships/hyperlink" Target="https://login.consultant.ru/link/?req=doc&amp;base=LAW&amp;n=348566&amp;date=07.03.2025&amp;dst=101221&amp;field=134&amp;demo=2" TargetMode = "External"/>
	<Relationship Id="rId220" Type="http://schemas.openxmlformats.org/officeDocument/2006/relationships/hyperlink" Target="https://login.consultant.ru/link/?req=doc&amp;base=LAW&amp;n=348566&amp;date=07.03.2025&amp;dst=101221&amp;field=134&amp;demo=2" TargetMode = "External"/>
	<Relationship Id="rId221" Type="http://schemas.openxmlformats.org/officeDocument/2006/relationships/hyperlink" Target="https://login.consultant.ru/link/?req=doc&amp;base=STR&amp;n=18852&amp;date=07.03.2025&amp;demo=2" TargetMode = "External"/>
	<Relationship Id="rId222" Type="http://schemas.openxmlformats.org/officeDocument/2006/relationships/hyperlink" Target="https://login.consultant.ru/link/?req=doc&amp;base=STR&amp;n=19779&amp;date=07.03.2025&amp;demo=2" TargetMode = "External"/>
	<Relationship Id="rId223" Type="http://schemas.openxmlformats.org/officeDocument/2006/relationships/hyperlink" Target="https://login.consultant.ru/link/?req=doc&amp;base=LAW&amp;n=348566&amp;date=07.03.2025&amp;dst=101298&amp;field=134&amp;demo=2" TargetMode = "External"/>
	<Relationship Id="rId224" Type="http://schemas.openxmlformats.org/officeDocument/2006/relationships/hyperlink" Target="https://login.consultant.ru/link/?req=doc&amp;base=LAW&amp;n=348566&amp;date=07.03.2025&amp;dst=101298&amp;field=134&amp;demo=2" TargetMode = "External"/>
	<Relationship Id="rId225" Type="http://schemas.openxmlformats.org/officeDocument/2006/relationships/hyperlink" Target="https://login.consultant.ru/link/?req=doc&amp;base=STR&amp;n=28513&amp;date=07.03.2025&amp;dst=101066&amp;field=134&amp;demo=2" TargetMode = "External"/>
	<Relationship Id="rId226" Type="http://schemas.openxmlformats.org/officeDocument/2006/relationships/hyperlink" Target="https://login.consultant.ru/link/?req=doc&amp;base=LAW&amp;n=348566&amp;date=07.03.2025&amp;dst=101302&amp;field=134&amp;demo=2" TargetMode = "External"/>
	<Relationship Id="rId227" Type="http://schemas.openxmlformats.org/officeDocument/2006/relationships/hyperlink" Target="https://login.consultant.ru/link/?req=doc&amp;base=LAW&amp;n=348566&amp;date=07.03.2025&amp;dst=101305&amp;field=134&amp;demo=2" TargetMode = "External"/>
	<Relationship Id="rId228" Type="http://schemas.openxmlformats.org/officeDocument/2006/relationships/hyperlink" Target="https://login.consultant.ru/link/?req=doc&amp;base=LAW&amp;n=348566&amp;date=07.03.2025&amp;dst=101305&amp;field=134&amp;demo=2" TargetMode = "External"/>
	<Relationship Id="rId229" Type="http://schemas.openxmlformats.org/officeDocument/2006/relationships/hyperlink" Target="https://login.consultant.ru/link/?req=doc&amp;base=LAW&amp;n=348566&amp;date=07.03.2025&amp;dst=101306&amp;field=134&amp;demo=2" TargetMode = "External"/>
	<Relationship Id="rId230" Type="http://schemas.openxmlformats.org/officeDocument/2006/relationships/hyperlink" Target="https://login.consultant.ru/link/?req=doc&amp;base=LAW&amp;n=348566&amp;date=07.03.2025&amp;dst=101309&amp;field=134&amp;demo=2" TargetMode = "External"/>
	<Relationship Id="rId231" Type="http://schemas.openxmlformats.org/officeDocument/2006/relationships/hyperlink" Target="https://login.consultant.ru/link/?req=doc&amp;base=LAW&amp;n=348566&amp;date=07.03.2025&amp;dst=101309&amp;field=134&amp;demo=2" TargetMode = "External"/>
	<Relationship Id="rId232" Type="http://schemas.openxmlformats.org/officeDocument/2006/relationships/hyperlink" Target="https://login.consultant.ru/link/?req=doc&amp;base=LAW&amp;n=348566&amp;date=07.03.2025&amp;dst=101312&amp;field=134&amp;demo=2" TargetMode = "External"/>
	<Relationship Id="rId233" Type="http://schemas.openxmlformats.org/officeDocument/2006/relationships/hyperlink" Target="https://login.consultant.ru/link/?req=doc&amp;base=LAW&amp;n=348566&amp;date=07.03.2025&amp;dst=101312&amp;field=134&amp;demo=2" TargetMode = "External"/>
	<Relationship Id="rId234" Type="http://schemas.openxmlformats.org/officeDocument/2006/relationships/hyperlink" Target="https://login.consultant.ru/link/?req=doc&amp;base=LAW&amp;n=348566&amp;date=07.03.2025&amp;dst=101313&amp;field=134&amp;demo=2" TargetMode = "External"/>
	<Relationship Id="rId235" Type="http://schemas.openxmlformats.org/officeDocument/2006/relationships/hyperlink" Target="https://login.consultant.ru/link/?req=doc&amp;base=LAW&amp;n=348566&amp;date=07.03.2025&amp;dst=101321&amp;field=134&amp;demo=2" TargetMode = "External"/>
	<Relationship Id="rId236" Type="http://schemas.openxmlformats.org/officeDocument/2006/relationships/hyperlink" Target="https://login.consultant.ru/link/?req=doc&amp;base=LAW&amp;n=348566&amp;date=07.03.2025&amp;dst=101322&amp;field=134&amp;demo=2" TargetMode = "External"/>
	<Relationship Id="rId237" Type="http://schemas.openxmlformats.org/officeDocument/2006/relationships/hyperlink" Target="https://login.consultant.ru/link/?req=doc&amp;base=LAW&amp;n=348566&amp;date=07.03.2025&amp;dst=101324&amp;field=134&amp;demo=2" TargetMode = "External"/>
	<Relationship Id="rId238" Type="http://schemas.openxmlformats.org/officeDocument/2006/relationships/hyperlink" Target="https://login.consultant.ru/link/?req=doc&amp;base=LAW&amp;n=348566&amp;date=07.03.2025&amp;dst=101325&amp;field=134&amp;demo=2" TargetMode = "External"/>
	<Relationship Id="rId239" Type="http://schemas.openxmlformats.org/officeDocument/2006/relationships/hyperlink" Target="https://login.consultant.ru/link/?req=doc&amp;base=LAW&amp;n=348566&amp;date=07.03.2025&amp;dst=101328&amp;field=134&amp;demo=2" TargetMode = "External"/>
	<Relationship Id="rId240" Type="http://schemas.openxmlformats.org/officeDocument/2006/relationships/hyperlink" Target="https://login.consultant.ru/link/?req=doc&amp;base=LAW&amp;n=348566&amp;date=07.03.2025&amp;dst=101422&amp;field=134&amp;demo=2" TargetMode = "External"/>
	<Relationship Id="rId241" Type="http://schemas.openxmlformats.org/officeDocument/2006/relationships/hyperlink" Target="https://login.consultant.ru/link/?req=doc&amp;base=LAW&amp;n=348566&amp;date=07.03.2025&amp;dst=101424&amp;field=134&amp;demo=2" TargetMode = "External"/>
	<Relationship Id="rId242" Type="http://schemas.openxmlformats.org/officeDocument/2006/relationships/hyperlink" Target="https://login.consultant.ru/link/?req=doc&amp;base=LAW&amp;n=348566&amp;date=07.03.2025&amp;dst=101510&amp;field=134&amp;demo=2" TargetMode = "External"/>
	<Relationship Id="rId243" Type="http://schemas.openxmlformats.org/officeDocument/2006/relationships/hyperlink" Target="https://login.consultant.ru/link/?req=doc&amp;base=LAW&amp;n=348566&amp;date=07.03.2025&amp;dst=101510&amp;field=134&amp;demo=2" TargetMode = "External"/>
	<Relationship Id="rId244" Type="http://schemas.openxmlformats.org/officeDocument/2006/relationships/hyperlink" Target="https://login.consultant.ru/link/?req=doc&amp;base=LAW&amp;n=348566&amp;date=07.03.2025&amp;dst=101512&amp;field=134&amp;demo=2" TargetMode = "External"/>
	<Relationship Id="rId245" Type="http://schemas.openxmlformats.org/officeDocument/2006/relationships/hyperlink" Target="https://login.consultant.ru/link/?req=doc&amp;base=LAW&amp;n=348566&amp;date=07.03.2025&amp;dst=101513&amp;field=134&amp;demo=2" TargetMode = "External"/>
	<Relationship Id="rId246" Type="http://schemas.openxmlformats.org/officeDocument/2006/relationships/hyperlink" Target="https://login.consultant.ru/link/?req=doc&amp;base=STR&amp;n=29176&amp;date=07.03.2025&amp;demo=2" TargetMode = "External"/>
	<Relationship Id="rId247" Type="http://schemas.openxmlformats.org/officeDocument/2006/relationships/hyperlink" Target="https://login.consultant.ru/link/?req=doc&amp;base=LAW&amp;n=348566&amp;date=07.03.2025&amp;dst=101529&amp;field=134&amp;demo=2" TargetMode = "External"/>
	<Relationship Id="rId248" Type="http://schemas.openxmlformats.org/officeDocument/2006/relationships/hyperlink" Target="https://login.consultant.ru/link/?req=doc&amp;base=LAW&amp;n=348566&amp;date=07.03.2025&amp;dst=101529&amp;field=134&amp;demo=2" TargetMode = "External"/>
	<Relationship Id="rId249" Type="http://schemas.openxmlformats.org/officeDocument/2006/relationships/hyperlink" Target="https://login.consultant.ru/link/?req=doc&amp;base=LAW&amp;n=348566&amp;date=07.03.2025&amp;dst=101536&amp;field=134&amp;demo=2" TargetMode = "External"/>
	<Relationship Id="rId250" Type="http://schemas.openxmlformats.org/officeDocument/2006/relationships/hyperlink" Target="https://login.consultant.ru/link/?req=doc&amp;base=LAW&amp;n=348566&amp;date=07.03.2025&amp;dst=101988&amp;field=134&amp;demo=2" TargetMode = "External"/>
	<Relationship Id="rId251" Type="http://schemas.openxmlformats.org/officeDocument/2006/relationships/hyperlink" Target="https://login.consultant.ru/link/?req=doc&amp;base=LAW&amp;n=348566&amp;date=07.03.2025&amp;dst=102033&amp;field=134&amp;demo=2" TargetMode = "External"/>
	<Relationship Id="rId252" Type="http://schemas.openxmlformats.org/officeDocument/2006/relationships/hyperlink" Target="https://login.consultant.ru/link/?req=doc&amp;base=LAW&amp;n=348566&amp;date=07.03.2025&amp;dst=102035&amp;field=134&amp;demo=2" TargetMode = "External"/>
	<Relationship Id="rId253" Type="http://schemas.openxmlformats.org/officeDocument/2006/relationships/hyperlink" Target="https://login.consultant.ru/link/?req=doc&amp;base=LAW&amp;n=348566&amp;date=07.03.2025&amp;dst=102036&amp;field=134&amp;demo=2" TargetMode = "External"/>
	<Relationship Id="rId254" Type="http://schemas.openxmlformats.org/officeDocument/2006/relationships/hyperlink" Target="https://login.consultant.ru/link/?req=doc&amp;base=LAW&amp;n=348566&amp;date=07.03.2025&amp;dst=102035&amp;field=134&amp;demo=2" TargetMode = "External"/>
	<Relationship Id="rId255" Type="http://schemas.openxmlformats.org/officeDocument/2006/relationships/hyperlink" Target="https://login.consultant.ru/link/?req=doc&amp;base=STR&amp;n=19406&amp;date=07.03.2025&amp;demo=2" TargetMode = "External"/>
	<Relationship Id="rId256" Type="http://schemas.openxmlformats.org/officeDocument/2006/relationships/hyperlink" Target="https://login.consultant.ru/link/?req=doc&amp;base=STR&amp;n=18286&amp;date=07.03.2025&amp;demo=2" TargetMode = "External"/>
	<Relationship Id="rId257" Type="http://schemas.openxmlformats.org/officeDocument/2006/relationships/hyperlink" Target="https://login.consultant.ru/link/?req=doc&amp;base=LAW&amp;n=348566&amp;date=07.03.2025&amp;dst=102227&amp;field=134&amp;demo=2" TargetMode = "External"/>
	<Relationship Id="rId258" Type="http://schemas.openxmlformats.org/officeDocument/2006/relationships/hyperlink" Target="https://login.consultant.ru/link/?req=doc&amp;base=LAW&amp;n=348566&amp;date=07.03.2025&amp;dst=102227&amp;field=134&amp;demo=2" TargetMode = "External"/>
	<Relationship Id="rId259" Type="http://schemas.openxmlformats.org/officeDocument/2006/relationships/hyperlink" Target="https://login.consultant.ru/link/?req=doc&amp;base=STR&amp;n=18949&amp;date=07.03.2025&amp;demo=2" TargetMode = "External"/>
	<Relationship Id="rId260" Type="http://schemas.openxmlformats.org/officeDocument/2006/relationships/hyperlink" Target="https://login.consultant.ru/link/?req=doc&amp;base=LAW&amp;n=348566&amp;date=07.03.2025&amp;dst=102252&amp;field=134&amp;demo=2" TargetMode = "External"/>
	<Relationship Id="rId261" Type="http://schemas.openxmlformats.org/officeDocument/2006/relationships/hyperlink" Target="https://login.consultant.ru/link/?req=doc&amp;base=LAW&amp;n=348566&amp;date=07.03.2025&amp;dst=102252&amp;field=134&amp;demo=2" TargetMode = "External"/>
	<Relationship Id="rId262" Type="http://schemas.openxmlformats.org/officeDocument/2006/relationships/hyperlink" Target="https://login.consultant.ru/link/?req=doc&amp;base=LAW&amp;n=348566&amp;date=07.03.2025&amp;dst=102254&amp;field=134&amp;demo=2" TargetMode = "External"/>
	<Relationship Id="rId263" Type="http://schemas.openxmlformats.org/officeDocument/2006/relationships/hyperlink" Target="https://login.consultant.ru/link/?req=doc&amp;base=LAW&amp;n=348566&amp;date=07.03.2025&amp;dst=102256&amp;field=134&amp;demo=2" TargetMode = "External"/>
	<Relationship Id="rId264" Type="http://schemas.openxmlformats.org/officeDocument/2006/relationships/hyperlink" Target="https://login.consultant.ru/link/?req=doc&amp;base=LAW&amp;n=348566&amp;date=07.03.2025&amp;dst=102256&amp;field=134&amp;demo=2" TargetMode = "External"/>
	<Relationship Id="rId265" Type="http://schemas.openxmlformats.org/officeDocument/2006/relationships/hyperlink" Target="https://login.consultant.ru/link/?req=doc&amp;base=LAW&amp;n=348566&amp;date=07.03.2025&amp;dst=102259&amp;field=134&amp;demo=2" TargetMode = "External"/>
	<Relationship Id="rId266" Type="http://schemas.openxmlformats.org/officeDocument/2006/relationships/hyperlink" Target="https://login.consultant.ru/link/?req=doc&amp;base=LAW&amp;n=348566&amp;date=07.03.2025&amp;dst=102260&amp;field=134&amp;demo=2" TargetMode = "External"/>
	<Relationship Id="rId267" Type="http://schemas.openxmlformats.org/officeDocument/2006/relationships/hyperlink" Target="https://login.consultant.ru/link/?req=doc&amp;base=LAW&amp;n=348566&amp;date=07.03.2025&amp;dst=102260&amp;field=134&amp;demo=2" TargetMode = "External"/>
	<Relationship Id="rId268" Type="http://schemas.openxmlformats.org/officeDocument/2006/relationships/hyperlink" Target="https://login.consultant.ru/link/?req=doc&amp;base=LAW&amp;n=348566&amp;date=07.03.2025&amp;dst=102261&amp;field=134&amp;demo=2" TargetMode = "External"/>
	<Relationship Id="rId269" Type="http://schemas.openxmlformats.org/officeDocument/2006/relationships/hyperlink" Target="https://login.consultant.ru/link/?req=doc&amp;base=LAW&amp;n=348566&amp;date=07.03.2025&amp;dst=102262&amp;field=134&amp;demo=2" TargetMode = "External"/>
	<Relationship Id="rId270" Type="http://schemas.openxmlformats.org/officeDocument/2006/relationships/hyperlink" Target="https://login.consultant.ru/link/?req=doc&amp;base=LAW&amp;n=348566&amp;date=07.03.2025&amp;dst=102263&amp;field=134&amp;demo=2" TargetMode = "External"/>
	<Relationship Id="rId271" Type="http://schemas.openxmlformats.org/officeDocument/2006/relationships/hyperlink" Target="https://login.consultant.ru/link/?req=doc&amp;base=LAW&amp;n=348566&amp;date=07.03.2025&amp;dst=102264&amp;field=134&amp;demo=2" TargetMode = "External"/>
	<Relationship Id="rId272" Type="http://schemas.openxmlformats.org/officeDocument/2006/relationships/hyperlink" Target="https://login.consultant.ru/link/?req=doc&amp;base=LAW&amp;n=348566&amp;date=07.03.2025&amp;dst=102268&amp;field=134&amp;demo=2" TargetMode = "External"/>
	<Relationship Id="rId273" Type="http://schemas.openxmlformats.org/officeDocument/2006/relationships/hyperlink" Target="https://login.consultant.ru/link/?req=doc&amp;base=LAW&amp;n=348566&amp;date=07.03.2025&amp;dst=102268&amp;field=134&amp;demo=2" TargetMode = "External"/>
	<Relationship Id="rId274" Type="http://schemas.openxmlformats.org/officeDocument/2006/relationships/hyperlink" Target="https://login.consultant.ru/link/?req=doc&amp;base=LAW&amp;n=348566&amp;date=07.03.2025&amp;dst=102273&amp;field=134&amp;demo=2" TargetMode = "External"/>
	<Relationship Id="rId275" Type="http://schemas.openxmlformats.org/officeDocument/2006/relationships/hyperlink" Target="https://login.consultant.ru/link/?req=doc&amp;base=LAW&amp;n=348566&amp;date=07.03.2025&amp;dst=102273&amp;field=134&amp;demo=2" TargetMode = "External"/>
	<Relationship Id="rId276" Type="http://schemas.openxmlformats.org/officeDocument/2006/relationships/hyperlink" Target="https://login.consultant.ru/link/?req=doc&amp;base=LAW&amp;n=348566&amp;date=07.03.2025&amp;dst=102271&amp;field=134&amp;demo=2" TargetMode = "External"/>
	<Relationship Id="rId277" Type="http://schemas.openxmlformats.org/officeDocument/2006/relationships/hyperlink" Target="https://login.consultant.ru/link/?req=doc&amp;base=STR&amp;n=30194&amp;date=07.03.2025&amp;demo=2" TargetMode = "External"/>
	<Relationship Id="rId278" Type="http://schemas.openxmlformats.org/officeDocument/2006/relationships/hyperlink" Target="https://login.consultant.ru/link/?req=doc&amp;base=LAW&amp;n=348566&amp;date=07.03.2025&amp;dst=102329&amp;field=134&amp;demo=2" TargetMode = "External"/>
	<Relationship Id="rId279" Type="http://schemas.openxmlformats.org/officeDocument/2006/relationships/hyperlink" Target="https://login.consultant.ru/link/?req=doc&amp;base=LAW&amp;n=348566&amp;date=07.03.2025&amp;dst=102678&amp;field=134&amp;demo=2" TargetMode = "External"/>
	<Relationship Id="rId280" Type="http://schemas.openxmlformats.org/officeDocument/2006/relationships/hyperlink" Target="https://login.consultant.ru/link/?req=doc&amp;base=LAW&amp;n=348566&amp;date=07.03.2025&amp;dst=102826&amp;field=134&amp;demo=2" TargetMode = "External"/>
	<Relationship Id="rId281" Type="http://schemas.openxmlformats.org/officeDocument/2006/relationships/hyperlink" Target="https://login.consultant.ru/link/?req=doc&amp;base=LAW&amp;n=348566&amp;date=07.03.2025&amp;dst=102827&amp;field=134&amp;demo=2" TargetMode = "External"/>
	<Relationship Id="rId282" Type="http://schemas.openxmlformats.org/officeDocument/2006/relationships/hyperlink" Target="https://login.consultant.ru/link/?req=doc&amp;base=LAW&amp;n=348566&amp;date=07.03.2025&amp;dst=102678&amp;field=134&amp;demo=2" TargetMode = "External"/>
	<Relationship Id="rId283" Type="http://schemas.openxmlformats.org/officeDocument/2006/relationships/hyperlink" Target="https://login.consultant.ru/link/?req=doc&amp;base=LAW&amp;n=348566&amp;date=07.03.2025&amp;dst=102850&amp;field=134&amp;demo=2" TargetMode = "External"/>
	<Relationship Id="rId284" Type="http://schemas.openxmlformats.org/officeDocument/2006/relationships/hyperlink" Target="https://login.consultant.ru/link/?req=doc&amp;base=LAW&amp;n=348566&amp;date=07.03.2025&amp;dst=102864&amp;field=134&amp;demo=2" TargetMode = "External"/>
	<Relationship Id="rId285" Type="http://schemas.openxmlformats.org/officeDocument/2006/relationships/hyperlink" Target="https://login.consultant.ru/link/?req=doc&amp;base=LAW&amp;n=348566&amp;date=07.03.2025&amp;dst=102892&amp;field=134&amp;demo=2" TargetMode = "External"/>
	<Relationship Id="rId286" Type="http://schemas.openxmlformats.org/officeDocument/2006/relationships/hyperlink" Target="https://login.consultant.ru/link/?req=doc&amp;base=LAW&amp;n=348566&amp;date=07.03.2025&amp;dst=102901&amp;field=134&amp;demo=2" TargetMode = "External"/>
	<Relationship Id="rId287" Type="http://schemas.openxmlformats.org/officeDocument/2006/relationships/hyperlink" Target="https://login.consultant.ru/link/?req=doc&amp;base=LAW&amp;n=348566&amp;date=07.03.2025&amp;dst=102850&amp;field=134&amp;demo=2" TargetMode = "External"/>
	<Relationship Id="rId288" Type="http://schemas.openxmlformats.org/officeDocument/2006/relationships/hyperlink" Target="https://login.consultant.ru/link/?req=doc&amp;base=LAW&amp;n=348566&amp;date=07.03.2025&amp;dst=103013&amp;field=134&amp;demo=2" TargetMode = "External"/>
	<Relationship Id="rId289" Type="http://schemas.openxmlformats.org/officeDocument/2006/relationships/hyperlink" Target="https://login.consultant.ru/link/?req=doc&amp;base=LAW&amp;n=348566&amp;date=07.03.2025&amp;dst=103020&amp;field=134&amp;demo=2" TargetMode = "External"/>
	<Relationship Id="rId290" Type="http://schemas.openxmlformats.org/officeDocument/2006/relationships/hyperlink" Target="https://login.consultant.ru/link/?req=doc&amp;base=LAW&amp;n=348566&amp;date=07.03.2025&amp;dst=103021&amp;field=134&amp;demo=2" TargetMode = "External"/>
	<Relationship Id="rId291" Type="http://schemas.openxmlformats.org/officeDocument/2006/relationships/hyperlink" Target="https://login.consultant.ru/link/?req=doc&amp;base=LAW&amp;n=348566&amp;date=07.03.2025&amp;dst=103145&amp;field=134&amp;demo=2" TargetMode = "External"/>
	<Relationship Id="rId292" Type="http://schemas.openxmlformats.org/officeDocument/2006/relationships/hyperlink" Target="https://login.consultant.ru/link/?req=doc&amp;base=LAW&amp;n=348566&amp;date=07.03.2025&amp;dst=103013&amp;field=134&amp;demo=2" TargetMode = "External"/>
	<Relationship Id="rId293" Type="http://schemas.openxmlformats.org/officeDocument/2006/relationships/hyperlink" Target="https://login.consultant.ru/link/?req=doc&amp;base=LAW&amp;n=348566&amp;date=07.03.2025&amp;dst=103192&amp;field=134&amp;demo=2" TargetMode = "External"/>
	<Relationship Id="rId294" Type="http://schemas.openxmlformats.org/officeDocument/2006/relationships/hyperlink" Target="https://login.consultant.ru/link/?req=doc&amp;base=LAW&amp;n=348566&amp;date=07.03.2025&amp;dst=103206&amp;field=134&amp;demo=2" TargetMode = "External"/>
	<Relationship Id="rId295" Type="http://schemas.openxmlformats.org/officeDocument/2006/relationships/image" Target="media/image3.wmf"/>
	<Relationship Id="rId296" Type="http://schemas.openxmlformats.org/officeDocument/2006/relationships/image" Target="media/image4.wmf"/>
	<Relationship Id="rId297" Type="http://schemas.openxmlformats.org/officeDocument/2006/relationships/hyperlink" Target="https://login.consultant.ru/link/?req=doc&amp;base=LAW&amp;n=348566&amp;date=07.03.2025&amp;dst=103207&amp;field=134&amp;demo=2" TargetMode = "External"/>
	<Relationship Id="rId298" Type="http://schemas.openxmlformats.org/officeDocument/2006/relationships/hyperlink" Target="https://login.consultant.ru/link/?req=doc&amp;base=LAW&amp;n=348566&amp;date=07.03.2025&amp;dst=103209&amp;field=134&amp;demo=2" TargetMode = "External"/>
	<Relationship Id="rId299" Type="http://schemas.openxmlformats.org/officeDocument/2006/relationships/hyperlink" Target="https://login.consultant.ru/link/?req=doc&amp;base=LAW&amp;n=348566&amp;date=07.03.2025&amp;dst=103215&amp;field=134&amp;demo=2" TargetMode = "External"/>
	<Relationship Id="rId300" Type="http://schemas.openxmlformats.org/officeDocument/2006/relationships/hyperlink" Target="https://login.consultant.ru/link/?req=doc&amp;base=LAW&amp;n=348566&amp;date=07.03.2025&amp;dst=103219&amp;field=134&amp;demo=2" TargetMode = "External"/>
	<Relationship Id="rId301" Type="http://schemas.openxmlformats.org/officeDocument/2006/relationships/hyperlink" Target="https://login.consultant.ru/link/?req=doc&amp;base=LAW&amp;n=348566&amp;date=07.03.2025&amp;dst=103224&amp;field=134&amp;demo=2" TargetMode = "External"/>
	<Relationship Id="rId302" Type="http://schemas.openxmlformats.org/officeDocument/2006/relationships/hyperlink" Target="https://login.consultant.ru/link/?req=doc&amp;base=LAW&amp;n=348566&amp;date=07.03.2025&amp;dst=103225&amp;field=134&amp;demo=2" TargetMode = "External"/>
	<Relationship Id="rId303" Type="http://schemas.openxmlformats.org/officeDocument/2006/relationships/hyperlink" Target="https://login.consultant.ru/link/?req=doc&amp;base=LAW&amp;n=348566&amp;date=07.03.2025&amp;dst=103226&amp;field=134&amp;demo=2" TargetMode = "External"/>
	<Relationship Id="rId304" Type="http://schemas.openxmlformats.org/officeDocument/2006/relationships/hyperlink" Target="https://login.consultant.ru/link/?req=doc&amp;base=LAW&amp;n=348566&amp;date=07.03.2025&amp;dst=103227&amp;field=134&amp;demo=2" TargetMode = "External"/>
	<Relationship Id="rId305" Type="http://schemas.openxmlformats.org/officeDocument/2006/relationships/hyperlink" Target="https://login.consultant.ru/link/?req=doc&amp;base=LAW&amp;n=348566&amp;date=07.03.2025&amp;dst=103231&amp;field=134&amp;demo=2" TargetMode = "External"/>
	<Relationship Id="rId306" Type="http://schemas.openxmlformats.org/officeDocument/2006/relationships/hyperlink" Target="https://login.consultant.ru/link/?req=doc&amp;base=LAW&amp;n=348566&amp;date=07.03.2025&amp;dst=103234&amp;field=134&amp;demo=2" TargetMode = "External"/>
	<Relationship Id="rId307" Type="http://schemas.openxmlformats.org/officeDocument/2006/relationships/hyperlink" Target="https://login.consultant.ru/link/?req=doc&amp;base=LAW&amp;n=348566&amp;date=07.03.2025&amp;dst=103240&amp;field=134&amp;demo=2" TargetMode = "External"/>
	<Relationship Id="rId308" Type="http://schemas.openxmlformats.org/officeDocument/2006/relationships/hyperlink" Target="https://login.consultant.ru/link/?req=doc&amp;base=LAW&amp;n=348566&amp;date=07.03.2025&amp;dst=103243&amp;field=134&amp;demo=2" TargetMode = "External"/>
	<Relationship Id="rId309" Type="http://schemas.openxmlformats.org/officeDocument/2006/relationships/hyperlink" Target="https://login.consultant.ru/link/?req=doc&amp;base=LAW&amp;n=348566&amp;date=07.03.2025&amp;dst=103192&amp;field=134&amp;demo=2" TargetMode = "External"/>
	<Relationship Id="rId310" Type="http://schemas.openxmlformats.org/officeDocument/2006/relationships/hyperlink" Target="https://login.consultant.ru/link/?req=doc&amp;base=LAW&amp;n=348566&amp;date=07.03.2025&amp;dst=103249&amp;field=134&amp;demo=2" TargetMode = "External"/>
	<Relationship Id="rId311" Type="http://schemas.openxmlformats.org/officeDocument/2006/relationships/hyperlink" Target="https://login.consultant.ru/link/?req=doc&amp;base=LAW&amp;n=348566&amp;date=07.03.2025&amp;dst=103250&amp;field=134&amp;demo=2" TargetMode = "External"/>
	<Relationship Id="rId312" Type="http://schemas.openxmlformats.org/officeDocument/2006/relationships/hyperlink" Target="https://login.consultant.ru/link/?req=doc&amp;base=LAW&amp;n=348566&amp;date=07.03.2025&amp;dst=103327&amp;field=134&amp;demo=2" TargetMode = "External"/>
	<Relationship Id="rId313" Type="http://schemas.openxmlformats.org/officeDocument/2006/relationships/hyperlink" Target="https://login.consultant.ru/link/?req=doc&amp;base=LAW&amp;n=348566&amp;date=07.03.2025&amp;dst=103328&amp;field=134&amp;demo=2" TargetMode = "External"/>
	<Relationship Id="rId314" Type="http://schemas.openxmlformats.org/officeDocument/2006/relationships/hyperlink" Target="https://login.consultant.ru/link/?req=doc&amp;base=LAW&amp;n=348566&amp;date=07.03.2025&amp;dst=103329&amp;field=134&amp;demo=2" TargetMode = "External"/>
	<Relationship Id="rId315" Type="http://schemas.openxmlformats.org/officeDocument/2006/relationships/hyperlink" Target="https://login.consultant.ru/link/?req=doc&amp;base=LAW&amp;n=348566&amp;date=07.03.2025&amp;dst=103330&amp;field=134&amp;demo=2" TargetMode = "External"/>
	<Relationship Id="rId316" Type="http://schemas.openxmlformats.org/officeDocument/2006/relationships/hyperlink" Target="https://login.consultant.ru/link/?req=doc&amp;base=LAW&amp;n=348566&amp;date=07.03.2025&amp;dst=103399&amp;field=134&amp;demo=2" TargetMode = "External"/>
	<Relationship Id="rId317" Type="http://schemas.openxmlformats.org/officeDocument/2006/relationships/hyperlink" Target="https://login.consultant.ru/link/?req=doc&amp;base=LAW&amp;n=348566&amp;date=07.03.2025&amp;dst=103412&amp;field=134&amp;demo=2" TargetMode = "External"/>
	<Relationship Id="rId318" Type="http://schemas.openxmlformats.org/officeDocument/2006/relationships/hyperlink" Target="https://login.consultant.ru/link/?req=doc&amp;base=LAW&amp;n=348566&amp;date=07.03.2025&amp;dst=103412&amp;field=134&amp;demo=2" TargetMode = "External"/>
	<Relationship Id="rId319" Type="http://schemas.openxmlformats.org/officeDocument/2006/relationships/hyperlink" Target="https://login.consultant.ru/link/?req=doc&amp;base=LAW&amp;n=438927&amp;date=07.03.2025&amp;dst=100013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"Изменение N 1 ГОСТ Р 52289-2019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устройств"
(утв. и введено в действие Приказом Росстандарта от 25.12.2024 N 2000-ст)</dc:title>
  <dcterms:created xsi:type="dcterms:W3CDTF">2025-03-07T14:14:50Z</dcterms:created>
</cp:coreProperties>
</file>