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04.03.2025 N 266</w:t>
              <w:br/>
              <w:t xml:space="preserve">"О мерах государственного регулирования тарифов в отношении перевозок пассажиров железнодорожным транспортом общего пользования в дальнем следовании и оказания услуг по использованию инфраструктуры железнодорожного транспорта общего пользования при осуществлении перевозок пассажиров железнодорожным транспортом общего пользования в пригородном сообщении"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07.03.2025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4 марта 2025 г. N 266</w:t>
      </w:r>
    </w:p>
    <w:p>
      <w:pPr>
        <w:pStyle w:val="2"/>
        <w:jc w:val="center"/>
      </w:pPr>
      <w:r>
        <w:rPr>
          <w:sz w:val="24"/>
        </w:rPr>
      </w:r>
    </w:p>
    <w:p>
      <w:pPr>
        <w:pStyle w:val="2"/>
        <w:jc w:val="center"/>
      </w:pPr>
      <w:r>
        <w:rPr>
          <w:sz w:val="24"/>
        </w:rPr>
        <w:t xml:space="preserve">О МЕРАХ</w:t>
      </w:r>
    </w:p>
    <w:p>
      <w:pPr>
        <w:pStyle w:val="2"/>
        <w:jc w:val="center"/>
      </w:pPr>
      <w:r>
        <w:rPr>
          <w:sz w:val="24"/>
        </w:rPr>
        <w:t xml:space="preserve">ГОСУДАРСТВЕННОГО РЕГУЛИРОВАНИЯ ТАРИФОВ В ОТНОШЕНИИ ПЕРЕВОЗОК</w:t>
      </w:r>
    </w:p>
    <w:p>
      <w:pPr>
        <w:pStyle w:val="2"/>
        <w:jc w:val="center"/>
      </w:pPr>
      <w:r>
        <w:rPr>
          <w:sz w:val="24"/>
        </w:rPr>
        <w:t xml:space="preserve">ПАССАЖИРОВ ЖЕЛЕЗНОДОРОЖНЫМ ТРАНСПОРТОМ ОБЩЕГО ПОЛЬЗОВАНИЯ</w:t>
      </w:r>
    </w:p>
    <w:p>
      <w:pPr>
        <w:pStyle w:val="2"/>
        <w:jc w:val="center"/>
      </w:pPr>
      <w:r>
        <w:rPr>
          <w:sz w:val="24"/>
        </w:rPr>
        <w:t xml:space="preserve">В ДАЛЬНЕМ СЛЕДОВАНИИ И ОКАЗАНИЯ УСЛУГ ПО ИСПОЛЬЗОВАНИЮ</w:t>
      </w:r>
    </w:p>
    <w:p>
      <w:pPr>
        <w:pStyle w:val="2"/>
        <w:jc w:val="center"/>
      </w:pPr>
      <w:r>
        <w:rPr>
          <w:sz w:val="24"/>
        </w:rPr>
        <w:t xml:space="preserve">ИНФРАСТРУКТУРЫ ЖЕЛЕЗНОДОРОЖНОГО ТРАНСПОРТА ОБЩЕГО</w:t>
      </w:r>
    </w:p>
    <w:p>
      <w:pPr>
        <w:pStyle w:val="2"/>
        <w:jc w:val="center"/>
      </w:pPr>
      <w:r>
        <w:rPr>
          <w:sz w:val="24"/>
        </w:rPr>
        <w:t xml:space="preserve">ПОЛЬЗОВАНИЯ ПРИ ОСУЩЕСТВЛЕНИИ ПЕРЕВОЗОК ПАССАЖИРОВ</w:t>
      </w:r>
    </w:p>
    <w:p>
      <w:pPr>
        <w:pStyle w:val="2"/>
        <w:jc w:val="center"/>
      </w:pPr>
      <w:r>
        <w:rPr>
          <w:sz w:val="24"/>
        </w:rPr>
        <w:t xml:space="preserve">ЖЕЛЕЗНОДОРОЖНЫМ ТРАНСПОРТОМ ОБЩЕГО ПОЛЬЗОВАНИЯ</w:t>
      </w:r>
    </w:p>
    <w:p>
      <w:pPr>
        <w:pStyle w:val="2"/>
        <w:jc w:val="center"/>
      </w:pPr>
      <w:r>
        <w:rPr>
          <w:sz w:val="24"/>
        </w:rPr>
        <w:t xml:space="preserve">В ПРИГОРОДНОМ СООБЩЕНИИ</w:t>
      </w:r>
    </w:p>
    <w:p>
      <w:pPr>
        <w:pStyle w:val="0"/>
        <w:ind w:firstLine="54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Федеральной антимонопольной службе:</w:t>
      </w:r>
    </w:p>
    <w:p>
      <w:pPr>
        <w:pStyle w:val="0"/>
        <w:spacing w:before="240" w:line-rule="auto"/>
        <w:ind w:firstLine="540"/>
        <w:jc w:val="both"/>
      </w:pPr>
      <w:r>
        <w:rPr>
          <w:sz w:val="24"/>
        </w:rPr>
        <w:t xml:space="preserve">а) установить для пассажиров - граждан Российской Федерации в возрасте от 10 до 18 лет (далее - пассажиры от 10 до 18 лет) льготный коэффициент 0,5 к тарифам на перевозку взрослого пассажира железнодорожным транспортом общего пользования во внутригосударственном сообщении в поездах дальнего следования всех категорий (за исключением скоростных поездов) в плацкартных, общих вагонах и в вагонах 2-го и 3-го классов в мотор-вагонном подвижном составе в целях применения этого льготного коэффициента для расчетов за перевозку пассажиров от 10 до 18 лет железнодорожным транспортом общего пользования во внутригосударственном сообщении в поездах дальнего следования всех категорий (за исключением скоростных поездов) в плацкартных, общих вагонах и в вагонах 2-го и 3-го классов в мотор-вагонном подвижном составе;</w:t>
      </w:r>
    </w:p>
    <w:p>
      <w:pPr>
        <w:pStyle w:val="0"/>
        <w:spacing w:before="240" w:line-rule="auto"/>
        <w:ind w:firstLine="540"/>
        <w:jc w:val="both"/>
      </w:pPr>
      <w:r>
        <w:rPr>
          <w:sz w:val="24"/>
        </w:rPr>
        <w:t xml:space="preserve">б) предусмотреть применение действующих тарифов на перевозку пассажиров в возрасте до 10 лет железнодорожным транспортом общего пользования во внутригосударственном сообщении в поездах дальнего следования исключительно в отношении детей - граждан Российской Федерации;</w:t>
      </w:r>
    </w:p>
    <w:p>
      <w:pPr>
        <w:pStyle w:val="0"/>
        <w:spacing w:before="240" w:line-rule="auto"/>
        <w:ind w:firstLine="540"/>
        <w:jc w:val="both"/>
      </w:pPr>
      <w:r>
        <w:rPr>
          <w:sz w:val="24"/>
        </w:rPr>
        <w:t xml:space="preserve">в) сохранить установленный Федеральной антимонопольной службой коэффициент 0,01 к тарифам на услуги по использованию инфраструктуры железнодорожного транспорта общего пользования, оказываемые открытым акционерным обществом "Российские железные дороги" и федеральным государственным унитарным предприятием "Крымская железная дорога" при осуществлении перевозок пассажиров железнодорожным транспортом общего пользования в пригородных поездах в регулируемом сегменте перевозок пассажиров в пригородном сообщении (за исключением услуг по использованию инфраструктуры железнодорожного транспорта общего пользования, оказываемых открытым акционерным обществом "Российские железные дороги" при осуществлении перевозок пассажиров железнодорожным транспортом общего пользования в пригородных поездах на Московском центральном кольце), с целью его применения при расчетах за такие услуги, оказываемые указанными владельцами инфраструктуры железнодорожного транспорта общего пользования на маршрутах, согласованных субъектом Российской Федерации в рамках договора на организацию транспортного обслуживания населения железнодорожным транспортом в пригородном сообщении, в том числе на маршрутах, пролегающих по территориям 2 и более субъектов Российской Федерации, до 31 декабря 2035 г. включительно;</w:t>
      </w:r>
    </w:p>
    <w:p>
      <w:pPr>
        <w:pStyle w:val="0"/>
        <w:spacing w:before="240" w:line-rule="auto"/>
        <w:ind w:firstLine="540"/>
        <w:jc w:val="both"/>
      </w:pPr>
      <w:r>
        <w:rPr>
          <w:sz w:val="24"/>
        </w:rPr>
        <w:t xml:space="preserve">г) проиндексировать на 2026 год для организации, осуществляющей перевозку пассажиров железнодорожным транспортом общего пользования во внутригосударственном сообщении в поездах дальнего следования по регулируемым государством тарифам, с наибольшим количеством отправленных пассажиров в поездах дальнего следования за предшествующий год (далее - крупнейший перевозчик) тарифы на перевозку взрослого пассажира железнодорожным транспортом общего пользования во внутригосударственном сообщении в поездах дальнего следования до экономически обоснованного уровня тарифов на перевозку пассажиров железнодорожным транспортом общего пользования во внутригосударственном сообщении в поездах дальнего следования, определенного Федеральной антимонопольной службой.</w:t>
      </w:r>
    </w:p>
    <w:p>
      <w:pPr>
        <w:pStyle w:val="0"/>
        <w:spacing w:before="240" w:line-rule="auto"/>
        <w:ind w:firstLine="540"/>
        <w:jc w:val="both"/>
      </w:pPr>
      <w:r>
        <w:rPr>
          <w:sz w:val="24"/>
        </w:rPr>
        <w:t xml:space="preserve">2. Федеральному агентству железнодорожного транспорта:</w:t>
      </w:r>
    </w:p>
    <w:p>
      <w:pPr>
        <w:pStyle w:val="0"/>
        <w:spacing w:before="240" w:line-rule="auto"/>
        <w:ind w:firstLine="540"/>
        <w:jc w:val="both"/>
      </w:pPr>
      <w:r>
        <w:rPr>
          <w:sz w:val="24"/>
        </w:rPr>
        <w:t xml:space="preserve">а) при определении потребности в субсидиях на компенсацию потерь в доходах крупнейшего перевозчика, возникающих в результате государственного регулирования тарифов на перевозку пассажиров железнодорожным транспортом общего пользования во внутригосударственном сообщении в поездах дальнего следования, учитывать размер доходов от такой перевозки на уровне необходимой валовой выручки на соответствующий год;</w:t>
      </w:r>
    </w:p>
    <w:p>
      <w:pPr>
        <w:pStyle w:val="0"/>
        <w:spacing w:before="240" w:line-rule="auto"/>
        <w:ind w:firstLine="540"/>
        <w:jc w:val="both"/>
      </w:pPr>
      <w:r>
        <w:rPr>
          <w:sz w:val="24"/>
        </w:rPr>
        <w:t xml:space="preserve">б) при формировании проекта федерального бюджета на соответствующий финансовый год и плановый период предусматривать бюджетные ассигнования для предоставления субсидий:</w:t>
      </w:r>
    </w:p>
    <w:p>
      <w:pPr>
        <w:pStyle w:val="0"/>
        <w:spacing w:before="240" w:line-rule="auto"/>
        <w:ind w:firstLine="540"/>
        <w:jc w:val="both"/>
      </w:pPr>
      <w:r>
        <w:rPr>
          <w:sz w:val="24"/>
        </w:rPr>
        <w:t xml:space="preserve">организациям железнодорожного транспорта, осуществляющим перевозку пассажиров - граждан Российской Федерации железнодорожным транспортом общего пользования из (в) Калининградской области в (из) другие регионы Российской Федерации, - на компенсацию потерь в доходах от выравнивания тарифов, под которым понимается применение организацией железнодорожного транспорта при расчете стоимости проезда таких граждан железнодорожным транспортом общего пользования в плацкартных и купейных вагонах в поездах дальнего следования в сообщении из (в) Калининградской области в (из) другие регионы Российской Федерации тарифа, применяемого для расчета стоимости проезда в плацкартных и купейных вагонах в поездах дальнего следования в сообщении по территории Российской Федерации;</w:t>
      </w:r>
    </w:p>
    <w:p>
      <w:pPr>
        <w:pStyle w:val="0"/>
        <w:spacing w:before="240" w:line-rule="auto"/>
        <w:ind w:firstLine="540"/>
        <w:jc w:val="both"/>
      </w:pPr>
      <w:r>
        <w:rPr>
          <w:sz w:val="24"/>
        </w:rPr>
        <w:t xml:space="preserve">организациям железнодорожного транспорта, осуществляющим перевозку пассажиров от 10 до 18 лет железнодорожным транспортом общего пользования во внутригосударственном сообщении в поездах дальнего следования всех категорий (за исключением перевозки в скоростных поездах) в двухэтажных пассажирских вагонах локомотивной тяги с четырехместными купе, - на компенсацию потерь в доходах от предоставления пассажирам от 10 до 18 лет скидки в размере 50 процентов величины регулируемого государством тарифа, установленного на перевозку взрослого пассажира железнодорожным транспортом общего пользования во внутригосударственном сообщении в поездах дальнего следования в плацкартном вагоне на аналогичное расстояние проезда.</w:t>
      </w:r>
    </w:p>
    <w:p>
      <w:pPr>
        <w:pStyle w:val="0"/>
        <w:spacing w:before="240" w:line-rule="auto"/>
        <w:ind w:firstLine="540"/>
        <w:jc w:val="both"/>
      </w:pPr>
      <w:r>
        <w:rPr>
          <w:sz w:val="24"/>
        </w:rPr>
        <w:t xml:space="preserve">3. Федеральной антимонопольной службе для целей расчета потерь в доходах организаций, осуществляющих перевозку пассажиров железнодорожным транспортом общего пользования во внутригосударственном сообщении в поездах дальнего следования в плацкартных и общих вагонах по регулируемым государством тарифам:</w:t>
      </w:r>
    </w:p>
    <w:p>
      <w:pPr>
        <w:pStyle w:val="0"/>
        <w:spacing w:before="240" w:line-rule="auto"/>
        <w:ind w:firstLine="540"/>
        <w:jc w:val="both"/>
      </w:pPr>
      <w:r>
        <w:rPr>
          <w:sz w:val="24"/>
        </w:rPr>
        <w:t xml:space="preserve">а) в срок до 31 марта 2025 г. внести в нормативные акты изменения, предусматривающие:</w:t>
      </w:r>
    </w:p>
    <w:p>
      <w:pPr>
        <w:pStyle w:val="0"/>
        <w:spacing w:before="240" w:line-rule="auto"/>
        <w:ind w:firstLine="540"/>
        <w:jc w:val="both"/>
      </w:pPr>
      <w:r>
        <w:rPr>
          <w:sz w:val="24"/>
        </w:rPr>
        <w:t xml:space="preserve">определение экономически обоснованного уровня тарифов на перевозку пассажиров железнодорожным транспортом общего пользования во внутригосударственном сообщении в поездах дальнего следования на текущий год, его прогнозного уровня на очередной год и плановый период 2 последующих лет с применением для расчета затрат во втором плановом периоде индексов, предусмотренных прогнозом социально-экономического развития Российской Федерации на первый плановый период;</w:t>
      </w:r>
    </w:p>
    <w:p>
      <w:pPr>
        <w:pStyle w:val="0"/>
        <w:spacing w:before="240" w:line-rule="auto"/>
        <w:ind w:firstLine="540"/>
        <w:jc w:val="both"/>
      </w:pPr>
      <w:r>
        <w:rPr>
          <w:sz w:val="24"/>
        </w:rPr>
        <w:t xml:space="preserve">определение для плацкартных и общих вагонов средневзвешенного коэффициента приведения к экономически обоснованному уровню тарифа (далее - средневзвешенный коэффициент), рассчитываемого как частное от деления суммы необходимой валовой выручки от перевозки пассажиров железнодорожным транспортом общего пользования во внутригосударственном сообщении в поездах дальнего следования в плацкартных и общих вагонах на сумму доходов от перевозки пассажиров железнодорожным транспортом общего пользования в поездах дальнего следования в плацкартных и общих вагонах;</w:t>
      </w:r>
    </w:p>
    <w:p>
      <w:pPr>
        <w:pStyle w:val="0"/>
        <w:spacing w:before="240" w:line-rule="auto"/>
        <w:ind w:firstLine="540"/>
        <w:jc w:val="both"/>
      </w:pPr>
      <w:r>
        <w:rPr>
          <w:sz w:val="24"/>
        </w:rPr>
        <w:t xml:space="preserve">исключение индексации тарифов для крупнейшего перевозчика при расчете доходов от перевозки пассажиров железнодорожным транспортом общего пользования во внутригосударственном сообщении в поездах дальнего следования по регулируемым государством тарифам на очередной год и плановый период 2 последующих лет;</w:t>
      </w:r>
    </w:p>
    <w:p>
      <w:pPr>
        <w:pStyle w:val="0"/>
        <w:spacing w:before="240" w:line-rule="auto"/>
        <w:ind w:firstLine="540"/>
        <w:jc w:val="both"/>
      </w:pPr>
      <w:r>
        <w:rPr>
          <w:sz w:val="24"/>
        </w:rPr>
        <w:t xml:space="preserve">применение для крупнейшего перевозчика при расчете доходов от перевозки пассажиров железнодорожным транспортом общего пользования во внутригосударственном сообщении в поездах дальнего следования по регулируемым государством тарифам на плановый период 2 последующих за очередным годом лет средневзвешенного коэффициента, рассчитанного за предыдущий год, по отношению к году, для которого определяется средневзвешенный коэффициент;</w:t>
      </w:r>
    </w:p>
    <w:p>
      <w:pPr>
        <w:pStyle w:val="0"/>
        <w:spacing w:before="240" w:line-rule="auto"/>
        <w:ind w:firstLine="540"/>
        <w:jc w:val="both"/>
      </w:pPr>
      <w:r>
        <w:rPr>
          <w:sz w:val="24"/>
        </w:rPr>
        <w:t xml:space="preserve">б) ежегодно, до 31 марта текущего года, определять средневзвешенный коэффициент на текущий год и его прогнозный уровень на очередной год и плановый период 2 последующих лет;</w:t>
      </w:r>
    </w:p>
    <w:p>
      <w:pPr>
        <w:pStyle w:val="0"/>
        <w:spacing w:before="240" w:line-rule="auto"/>
        <w:ind w:firstLine="540"/>
        <w:jc w:val="both"/>
      </w:pPr>
      <w:r>
        <w:rPr>
          <w:sz w:val="24"/>
        </w:rPr>
        <w:t xml:space="preserve">в) с 1 января 2027 г. определить для крупнейшего перевозчика средневзвешенный коэффициент на текущий год и его прогнозный уровень на очередной год и плановый период 2 последующих лет, размер которого не может превышать размер индекса роста тарифов на услуги по использованию инфраструктуры железнодорожного транспорта общего пользования для осуществления перевозок пассажиров железнодорожным транспортом общего пользования во внутригосударственном сообщении в поездах дальнего следования на текущий год, очередной год и плановый период 2 последующих лет;</w:t>
      </w:r>
    </w:p>
    <w:p>
      <w:pPr>
        <w:pStyle w:val="0"/>
        <w:spacing w:before="240" w:line-rule="auto"/>
        <w:ind w:firstLine="540"/>
        <w:jc w:val="both"/>
      </w:pPr>
      <w:r>
        <w:rPr>
          <w:sz w:val="24"/>
        </w:rPr>
        <w:t xml:space="preserve">г) ежегодно, до 31 марта текущего года, определять экономически обоснованный уровень тарифов на перевозку пассажиров железнодорожным транспортом общего пользования во внутригосударственном сообщении в поездах дальнего следования в плацкартных и общих вагонах за предыдущий отчетный год на основе фактических (отчетных) данных, осуществлять перерасчет за предыдущий отчетный год потерь в доходах организаций, осуществляющих перевозку пассажиров железнодорожным транспортом общего пользования во внутригосударственном сообщении в поездах дальнего следования в плацкартных и общих вагонах, и в случае превышения экономически обоснованного уровня таких тарифов за предыдущий отчетный год, определенного на основе фактических (отчетных) данных, над экономически обоснованным уровнем таких тарифов, определенным на основе прогнозных данных, применять для указанного перерасчета экономически обоснованный уровень тарифов на перевозку пассажиров железнодорожным транспортом общего пользования во внутригосударственном сообщении в поездах дальнего следования в плацкартных и общих вагонах, определенный на основе прогнозных данных.</w:t>
      </w:r>
    </w:p>
    <w:p>
      <w:pPr>
        <w:pStyle w:val="0"/>
        <w:spacing w:before="240" w:line-rule="auto"/>
        <w:ind w:firstLine="540"/>
        <w:jc w:val="both"/>
      </w:pPr>
      <w:r>
        <w:rPr>
          <w:sz w:val="24"/>
        </w:rPr>
        <w:t xml:space="preserve">4. Министерству экономического развития Российской Федерации предусматривать в прогнозе социально-экономического развития Российской Федерации на очередной финансовый год и плановый период индексацию регулируемых государством тарифов на перевозку пассажиров железнодорожным транспортом общего пользования во внутригосударственном сообщении в поездах дальнего следования до экономически обоснованного уровня этих тарифов, определенного Федеральной антимонопольной службой для крупнейшего перевозчика на очередной год и плановый период 2 последующих лет.</w:t>
      </w:r>
    </w:p>
    <w:p>
      <w:pPr>
        <w:pStyle w:val="0"/>
        <w:spacing w:before="240" w:line-rule="auto"/>
        <w:ind w:firstLine="540"/>
        <w:jc w:val="both"/>
      </w:pPr>
      <w:r>
        <w:rPr>
          <w:sz w:val="24"/>
        </w:rPr>
        <w:t xml:space="preserve">5. Признать утратившими силу акты и отдельные положения актов Правительства Российской Федерации по </w:t>
      </w:r>
      <w:hyperlink w:history="0" w:anchor="P52" w:tooltip="ПЕРЕЧЕНЬ">
        <w:r>
          <w:rPr>
            <w:sz w:val="24"/>
            <w:color w:val="0000ff"/>
          </w:rPr>
          <w:t xml:space="preserve">перечню</w:t>
        </w:r>
      </w:hyperlink>
      <w:r>
        <w:rPr>
          <w:sz w:val="24"/>
        </w:rPr>
        <w:t xml:space="preserve"> согласно приложению.</w:t>
      </w:r>
    </w:p>
    <w:p>
      <w:pPr>
        <w:pStyle w:val="0"/>
        <w:spacing w:before="240" w:line-rule="auto"/>
        <w:ind w:firstLine="540"/>
        <w:jc w:val="both"/>
      </w:pPr>
      <w:r>
        <w:rPr>
          <w:sz w:val="24"/>
        </w:rPr>
        <w:t xml:space="preserve">6. Настоящее постановление вступает в силу со дня его официального опубликования.</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постановлению Правительства</w:t>
      </w:r>
    </w:p>
    <w:p>
      <w:pPr>
        <w:pStyle w:val="0"/>
        <w:jc w:val="right"/>
      </w:pPr>
      <w:r>
        <w:rPr>
          <w:sz w:val="24"/>
        </w:rPr>
        <w:t xml:space="preserve">Российской Федерации</w:t>
      </w:r>
    </w:p>
    <w:p>
      <w:pPr>
        <w:pStyle w:val="0"/>
        <w:jc w:val="right"/>
      </w:pPr>
      <w:r>
        <w:rPr>
          <w:sz w:val="24"/>
        </w:rPr>
        <w:t xml:space="preserve">от 4 марта 2025 г. N 266</w:t>
      </w:r>
    </w:p>
    <w:p>
      <w:pPr>
        <w:pStyle w:val="0"/>
        <w:jc w:val="center"/>
      </w:pPr>
      <w:r>
        <w:rPr>
          <w:sz w:val="24"/>
        </w:rPr>
      </w:r>
    </w:p>
    <w:bookmarkStart w:id="52" w:name="P52"/>
    <w:bookmarkEnd w:id="52"/>
    <w:p>
      <w:pPr>
        <w:pStyle w:val="2"/>
        <w:jc w:val="center"/>
      </w:pPr>
      <w:r>
        <w:rPr>
          <w:sz w:val="24"/>
        </w:rPr>
        <w:t xml:space="preserve">ПЕРЕЧЕНЬ</w:t>
      </w:r>
    </w:p>
    <w:p>
      <w:pPr>
        <w:pStyle w:val="2"/>
        <w:jc w:val="center"/>
      </w:pPr>
      <w:r>
        <w:rPr>
          <w:sz w:val="24"/>
        </w:rPr>
        <w:t xml:space="preserve">УТРАТИВШИХ СИЛУ АКТОВ И ОТДЕЛЬНЫХ ПОЛОЖЕНИЙ АКТОВ</w:t>
      </w:r>
    </w:p>
    <w:p>
      <w:pPr>
        <w:pStyle w:val="2"/>
        <w:jc w:val="center"/>
      </w:pPr>
      <w:r>
        <w:rPr>
          <w:sz w:val="24"/>
        </w:rPr>
        <w:t xml:space="preserve">ПРАВИТЕЛЬСТВА РОССИЙСКОЙ ФЕДЕРАЦИИ</w:t>
      </w:r>
    </w:p>
    <w:p>
      <w:pPr>
        <w:pStyle w:val="0"/>
        <w:jc w:val="center"/>
      </w:pPr>
      <w:r>
        <w:rPr>
          <w:sz w:val="24"/>
        </w:rPr>
      </w:r>
    </w:p>
    <w:p>
      <w:pPr>
        <w:pStyle w:val="0"/>
        <w:ind w:firstLine="540"/>
        <w:jc w:val="both"/>
      </w:pPr>
      <w:r>
        <w:rPr>
          <w:sz w:val="24"/>
        </w:rPr>
        <w:t xml:space="preserve">1. </w:t>
      </w:r>
      <w:hyperlink w:history="0" r:id="rId7" w:tooltip="Постановление Правительства РФ от 07.04.2007 N 207 (ред. от 24.12.2021) &quot;Об утверждении Правил предоставления субсидий организациям железнодорожного транспорта на компенсацию потерь в доходах, возникающих в результате государственного регулирования тарифов на перевозку пассажиров в поездах дальнего следования в плацкартных и общих вагонах&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7 апреля 2007 г. N 207 "Об утверждении Правил предоставления в 2007 году субсидий организациям железнодорожного транспорта на компенсацию потерь в доходах, возникающих в результате государственного регулирования тарифов на перевозку пассажиров в дальнем следовании (в плацкартных и общих вагонах)" (Собрание законодательства Российской Федерации, 2007, N 16, ст. 1911).</w:t>
      </w:r>
    </w:p>
    <w:p>
      <w:pPr>
        <w:pStyle w:val="0"/>
        <w:spacing w:before="240" w:line-rule="auto"/>
        <w:ind w:firstLine="540"/>
        <w:jc w:val="both"/>
      </w:pPr>
      <w:r>
        <w:rPr>
          <w:sz w:val="24"/>
        </w:rPr>
        <w:t xml:space="preserve">2. </w:t>
      </w:r>
      <w:hyperlink w:history="0" r:id="rId8" w:tooltip="Постановление Правительства РФ от 14.11.2007 N 778 (ред. от 01.07.2024) &quot;О мерах по реализации Федерального закона &quot;О федеральном бюджете на 2008 год и на плановый период 2009 и 2010 годов&quot; ------------ Недействующая редакция {КонсультантПлюс}">
        <w:r>
          <w:rPr>
            <w:sz w:val="24"/>
            <w:color w:val="0000ff"/>
          </w:rPr>
          <w:t xml:space="preserve">Пункт 23</w:t>
        </w:r>
      </w:hyperlink>
      <w:r>
        <w:rPr>
          <w:sz w:val="24"/>
        </w:rPr>
        <w:t xml:space="preserve"> изменений, которые вносятся в акты Правительства Российской Федерации в связи с Федеральным законом "О федеральном бюджете на 2008 год и на плановый период 2009 и 2010 годов", утвержденных постановлением Правительства Российской Федерации от 14 ноября 2007 г. N 778 "О мерах по реализации Федерального закона "О федеральном бюджете на 2008 год и на плановый период 2009 и 2010 годов" (Собрание законодательства Российской Федерации, 2007, N 48, ст. 6000).</w:t>
      </w:r>
    </w:p>
    <w:p>
      <w:pPr>
        <w:pStyle w:val="0"/>
        <w:spacing w:before="240" w:line-rule="auto"/>
        <w:ind w:firstLine="540"/>
        <w:jc w:val="both"/>
      </w:pPr>
      <w:r>
        <w:rPr>
          <w:sz w:val="24"/>
        </w:rPr>
        <w:t xml:space="preserve">3. </w:t>
      </w:r>
      <w:hyperlink w:history="0" r:id="rId9" w:tooltip="Постановление Правительства РФ от 15.12.2007 N 875 &quot;О внесении изменения в Правила предоставления в 2007 году субсидий организациям железнодорожного транспорта на компенсацию потерь в доходах, возникающих в результате государственного регулирования тарифов на перевозку пассажиров в дальнем следовании (в плацкартных и общих вагонах)&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15 декабря 2007 г. N 875 "О внесении изменения в Правила предоставления в 2007 году субсидий организациям железнодорожного транспорта на компенсацию потерь в доходах, возникающих в результате государственного регулирования тарифов на перевозку пассажиров в дальнем следовании (в плацкартных и общих вагонах)" (Собрание законодательства Российской Федерации, 2007, N 52, ст. 6459).</w:t>
      </w:r>
    </w:p>
    <w:p>
      <w:pPr>
        <w:pStyle w:val="0"/>
        <w:spacing w:before="240" w:line-rule="auto"/>
        <w:ind w:firstLine="540"/>
        <w:jc w:val="both"/>
      </w:pPr>
      <w:r>
        <w:rPr>
          <w:sz w:val="24"/>
        </w:rPr>
        <w:t xml:space="preserve">4. </w:t>
      </w:r>
      <w:hyperlink w:history="0" r:id="rId10" w:tooltip="Постановление Правительства РФ от 21.12.2007 N 916 (ред. от 24.12.2021) &quot;Об утверждении Правил предоставления субсидий организациям железнодорожного транспорта на компенсацию потерь в доходах от выравнивания тарифов при перевозке пассажиров в сообщении из (в) Калининградской области в (из) другие регионы Российской Федерации&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21 декабря 2007 г. N 916 "Об утверждении Правил предоставления в 2008 - 2009 годах субсидий организациям железнодорожного транспорта на компенсацию потерь в доходах от выравнивания тарифов при перевозке пассажиров в сообщении из (в) Калининградской области в (из) другие регионы Российской Федерации" (Собрание законодательства Российской Федерации, 2007, N 53, ст. 6613).</w:t>
      </w:r>
    </w:p>
    <w:p>
      <w:pPr>
        <w:pStyle w:val="0"/>
        <w:spacing w:before="240" w:line-rule="auto"/>
        <w:ind w:firstLine="540"/>
        <w:jc w:val="both"/>
      </w:pPr>
      <w:r>
        <w:rPr>
          <w:sz w:val="24"/>
        </w:rPr>
        <w:t xml:space="preserve">5. </w:t>
      </w:r>
      <w:hyperlink w:history="0" r:id="rId11" w:tooltip="Постановление Правительства РФ от 27.01.2009 N 36 (ред. от 03.10.2024) &quot;О внесении изменений в некоторые акты Правительства Российской Федерации в связи с принятием Федерального закона &quot;О федеральном бюджете на 2009 год и на плановый период 2010 и 2011 годов&quot; ------------ Недействующая редакция {КонсультантПлюс}">
        <w:r>
          <w:rPr>
            <w:sz w:val="24"/>
            <w:color w:val="0000ff"/>
          </w:rPr>
          <w:t xml:space="preserve">Пункты 25</w:t>
        </w:r>
      </w:hyperlink>
      <w:r>
        <w:rPr>
          <w:sz w:val="24"/>
        </w:rPr>
        <w:t xml:space="preserve"> и </w:t>
      </w:r>
      <w:hyperlink w:history="0" r:id="rId12" w:tooltip="Постановление Правительства РФ от 27.01.2009 N 36 (ред. от 03.10.2024) &quot;О внесении изменений в некоторые акты Правительства Российской Федерации в связи с принятием Федерального закона &quot;О федеральном бюджете на 2009 год и на плановый период 2010 и 2011 годов&quot; ------------ Недействующая редакция {КонсультантПлюс}">
        <w:r>
          <w:rPr>
            <w:sz w:val="24"/>
            <w:color w:val="0000ff"/>
          </w:rPr>
          <w:t xml:space="preserve">35</w:t>
        </w:r>
      </w:hyperlink>
      <w:r>
        <w:rPr>
          <w:sz w:val="24"/>
        </w:rPr>
        <w:t xml:space="preserve"> изменений, которые вносятся в акты Правительства Российской Федерации в связи с принятием Федерального закона "О федеральном бюджете на 2009 год и на плановый период 2010 и 2011 годов", утвержденных постановлением Правительства Российской Федерации от 27 января 2009 г. N 36 "О внесении изменений в некоторые акты Правительства Российской Федерации в связи с принятием Федерального закона "О федеральном бюджете на 2009 год и на плановый период 2010 и 2011 годов" (Собрание законодательства Российской Федерации, 2009, N 6, ст. 737).</w:t>
      </w:r>
    </w:p>
    <w:p>
      <w:pPr>
        <w:pStyle w:val="0"/>
        <w:spacing w:before="240" w:line-rule="auto"/>
        <w:ind w:firstLine="540"/>
        <w:jc w:val="both"/>
      </w:pPr>
      <w:r>
        <w:rPr>
          <w:sz w:val="24"/>
        </w:rPr>
        <w:t xml:space="preserve">6. </w:t>
      </w:r>
      <w:hyperlink w:history="0" r:id="rId13" w:tooltip="Постановление Правительства РФ от 30.12.2009 N 1172 (ред. от 24.12.2021) &quot;О предоставлении субсидий организациям железнодорожного транспорта на компенсацию потерь в доходах, возникающих в результате установления льгот по тарифам на перевозку обучающихся и воспитанников общеобразовательных учреждений старше 10 лет железнодорожным транспортом общего пользования в общих и плацкартных вагонах, а также двухэтажных пассажирских вагонах с четырехместными купе в поездах дальнего следования всех категорий&quot; (вместе с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30 декабря 2009 г. N 1172 "О предоставлении в 2010 году субсидий организациям железнодорожного транспорта на компенсацию потерь в доходах, возникающих в результате установления льгот по тарифам на перевозку обучающихся и воспитанников общеобразовательных учреждений старше 10 лет железнодорожным транспортом общего пользования в общих и плацкартных вагонах в поездах дальнего следования" (Собрание законодательства Российской Федерации, 2010, N 2, ст. 216).</w:t>
      </w:r>
    </w:p>
    <w:p>
      <w:pPr>
        <w:pStyle w:val="0"/>
        <w:spacing w:before="240" w:line-rule="auto"/>
        <w:ind w:firstLine="540"/>
        <w:jc w:val="both"/>
      </w:pPr>
      <w:r>
        <w:rPr>
          <w:sz w:val="24"/>
        </w:rPr>
        <w:t xml:space="preserve">7. </w:t>
      </w:r>
      <w:hyperlink w:history="0" r:id="rId14" w:tooltip="Постановление Правительства РФ от 31.12.2009 N 1210 &quot;О внесении изменений в Постановление Правительства Российской Федерации от 7 апреля 2007 г. N 207&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31 декабря 2009 г. N 1210 "О внесении изменений в постановление Правительства Российской Федерации от 7 апреля 2007 г. N 207" (Собрание законодательства Российской Федерации, 2010, N 3, ст. 332).</w:t>
      </w:r>
    </w:p>
    <w:p>
      <w:pPr>
        <w:pStyle w:val="0"/>
        <w:spacing w:before="240" w:line-rule="auto"/>
        <w:ind w:firstLine="540"/>
        <w:jc w:val="both"/>
      </w:pPr>
      <w:r>
        <w:rPr>
          <w:sz w:val="24"/>
        </w:rPr>
        <w:t xml:space="preserve">8. </w:t>
      </w:r>
      <w:hyperlink w:history="0" r:id="rId15" w:tooltip="Постановление Правительства РФ от 31.12.2009 N 1211 &quot;О внесении изменений в Постановление Правительства Российской Федерации от 21 декабря 2007 г. N 916&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31 декабря 2009 г. N 1211 "О внесении изменений в постановление Правительства Российской Федерации от 21 декабря 2007 г. N 916" (Собрание законодательства Российской Федерации, 2010, N 3, ст. 333).</w:t>
      </w:r>
    </w:p>
    <w:p>
      <w:pPr>
        <w:pStyle w:val="0"/>
        <w:spacing w:before="240" w:line-rule="auto"/>
        <w:ind w:firstLine="540"/>
        <w:jc w:val="both"/>
      </w:pPr>
      <w:r>
        <w:rPr>
          <w:sz w:val="24"/>
        </w:rPr>
        <w:t xml:space="preserve">9. </w:t>
      </w:r>
      <w:hyperlink w:history="0" r:id="rId16" w:tooltip="Постановление Правительства РФ от 28.12.2010 N 1171 (ред. от 01.10.2024) &quot;О мерах по реализации Федерального закона &quot;О федеральном бюджете на 2011 год и на плановый период 2012 и 2013 годов&quot; (с изм. и доп., вступ. в силу с 01.01.2025) ------------ Недействующая редакция {КонсультантПлюс}">
        <w:r>
          <w:rPr>
            <w:sz w:val="24"/>
            <w:color w:val="0000ff"/>
          </w:rPr>
          <w:t xml:space="preserve">Пункты 8</w:t>
        </w:r>
      </w:hyperlink>
      <w:r>
        <w:rPr>
          <w:sz w:val="24"/>
        </w:rPr>
        <w:t xml:space="preserve">, </w:t>
      </w:r>
      <w:hyperlink w:history="0" r:id="rId17" w:tooltip="Постановление Правительства РФ от 28.12.2010 N 1171 (ред. от 01.10.2024) &quot;О мерах по реализации Федерального закона &quot;О федеральном бюджете на 2011 год и на плановый период 2012 и 2013 годов&quot; (с изм. и доп., вступ. в силу с 01.01.2025) ------------ Недействующая редакция {КонсультантПлюс}">
        <w:r>
          <w:rPr>
            <w:sz w:val="24"/>
            <w:color w:val="0000ff"/>
          </w:rPr>
          <w:t xml:space="preserve">13</w:t>
        </w:r>
      </w:hyperlink>
      <w:r>
        <w:rPr>
          <w:sz w:val="24"/>
        </w:rPr>
        <w:t xml:space="preserve"> и </w:t>
      </w:r>
      <w:hyperlink w:history="0" r:id="rId18" w:tooltip="Постановление Правительства РФ от 28.12.2010 N 1171 (ред. от 01.10.2024) &quot;О мерах по реализации Федерального закона &quot;О федеральном бюджете на 2011 год и на плановый период 2012 и 2013 годов&quot; (с изм. и доп., вступ. в силу с 01.01.2025) ------------ Недействующая редакция {КонсультантПлюс}">
        <w:r>
          <w:rPr>
            <w:sz w:val="24"/>
            <w:color w:val="0000ff"/>
          </w:rPr>
          <w:t xml:space="preserve">37</w:t>
        </w:r>
      </w:hyperlink>
      <w:r>
        <w:rPr>
          <w:sz w:val="24"/>
        </w:rPr>
        <w:t xml:space="preserve"> изменений, которые вносятся в акты Правительства Российской Федерации в связи с принятием Федерального закона "О федеральном бюджете на 2011 год и на плановый период 2012 и 2013 годов", утвержденных постановлением Правительства Российской Федерации от 28 декабря 2010 г. N 1171 "О мерах по реализации Федерального закона "О федеральном бюджете на 2011 год и на плановый период 2012 и 2013 годов" (Собрание законодательства Российской Федерации, 2011, N 3, ст. 545).</w:t>
      </w:r>
    </w:p>
    <w:p>
      <w:pPr>
        <w:pStyle w:val="0"/>
        <w:spacing w:before="240" w:line-rule="auto"/>
        <w:ind w:firstLine="540"/>
        <w:jc w:val="both"/>
      </w:pPr>
      <w:r>
        <w:rPr>
          <w:sz w:val="24"/>
        </w:rPr>
        <w:t xml:space="preserve">10. </w:t>
      </w:r>
      <w:hyperlink w:history="0" r:id="rId19" w:tooltip="Постановление Правительства РФ от 17.10.2011 N 844 (ред. от 27.01.2022) &quot;Об установлении льготного исключительного тарифа на услуги по использованию инфраструктуры железнодорожного транспорта общего пользования и утверждении Правил предоставления субсидий из федерального бюджета открытому акционерному обществу &quot;Российские железные дороги&quot; и федеральному государственному унитарному предприятию &quot;Крымская железная дорога&quot; на компенсацию потерь в доходах, возникающих в результате государственного регулирования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17 октября 2011 г. N 844 "Об установлении льготного исключительного тарифа на услуги по использованию инфраструктуры железнодорожного транспорта общего пользования и утверждении Правил предоставления субсидий из федерального бюджета открытому акционерному обществу "Российские железные дороги"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перевозок пассажиров в пригородном сообщении" (Собрание законодательства Российской Федерации, 2011, N 43, ст. 6078).</w:t>
      </w:r>
    </w:p>
    <w:p>
      <w:pPr>
        <w:pStyle w:val="0"/>
        <w:spacing w:before="240" w:line-rule="auto"/>
        <w:ind w:firstLine="540"/>
        <w:jc w:val="both"/>
      </w:pPr>
      <w:r>
        <w:rPr>
          <w:sz w:val="24"/>
        </w:rPr>
        <w:t xml:space="preserve">11. </w:t>
      </w:r>
      <w:hyperlink w:history="0" r:id="rId20" w:tooltip="Постановление Правительства РФ от 30.12.2011 N 1249 (ред. от 30.05.2024) &quot;О мерах по реализации Федерального закона &quot;О федеральном бюджете на 2012 год и на плановый период 2013 и 2014 годов&quot; ------------ Недействующая редакция {КонсультантПлюс}">
        <w:r>
          <w:rPr>
            <w:sz w:val="24"/>
            <w:color w:val="0000ff"/>
          </w:rPr>
          <w:t xml:space="preserve">Пункт 22</w:t>
        </w:r>
      </w:hyperlink>
      <w:r>
        <w:rPr>
          <w:sz w:val="24"/>
        </w:rPr>
        <w:t xml:space="preserve"> изменений, которые вносятся в акты Правительства Российской Федерации в связи с принятием Федерального закона "О федеральном бюджете на 2012 год и на плановый период 2013 и 2014 годов", утвержденных постановлением Правительства Российской Федерации от 30 декабря 2011 г. N 1249 "О мерах по реализации Федерального закона "О федеральном бюджете на 2012 год и на плановый период 2013 и 2014 годов" (Собрание законодательства Российской Федерации, 2012, N 3, ст. 447).</w:t>
      </w:r>
    </w:p>
    <w:p>
      <w:pPr>
        <w:pStyle w:val="0"/>
        <w:spacing w:before="240" w:line-rule="auto"/>
        <w:ind w:firstLine="540"/>
        <w:jc w:val="both"/>
      </w:pPr>
      <w:r>
        <w:rPr>
          <w:sz w:val="24"/>
        </w:rPr>
        <w:t xml:space="preserve">12. </w:t>
      </w:r>
      <w:hyperlink w:history="0" r:id="rId21" w:tooltip="Постановление Правительства РФ от 21.03.2012 N 220 &quot;О внесении изменений в некоторые акты Правительства Российской Федерации&quot; ------------ Недействующая редакция {КонсультантПлюс}">
        <w:r>
          <w:rPr>
            <w:sz w:val="24"/>
            <w:color w:val="0000ff"/>
          </w:rPr>
          <w:t xml:space="preserve">Пункты 1</w:t>
        </w:r>
      </w:hyperlink>
      <w:r>
        <w:rPr>
          <w:sz w:val="24"/>
        </w:rPr>
        <w:t xml:space="preserve"> - </w:t>
      </w:r>
      <w:hyperlink w:history="0" r:id="rId22" w:tooltip="Постановление Правительства РФ от 21.03.2012 N 220 &quot;О внесении изменений в некоторые акты Правительства Российской Федерации&quot; ------------ Недействующая редакция {КонсультантПлюс}">
        <w:r>
          <w:rPr>
            <w:sz w:val="24"/>
            <w:color w:val="0000ff"/>
          </w:rPr>
          <w:t xml:space="preserve">3</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21 марта 2012 г. N 220 "О внесении изменений в некоторые акты Правительства Российской Федерации" (Собрание законодательства Российской Федерации, 2012, N 14, ст. 1628).</w:t>
      </w:r>
    </w:p>
    <w:p>
      <w:pPr>
        <w:pStyle w:val="0"/>
        <w:spacing w:before="240" w:line-rule="auto"/>
        <w:ind w:firstLine="540"/>
        <w:jc w:val="both"/>
      </w:pPr>
      <w:r>
        <w:rPr>
          <w:sz w:val="24"/>
        </w:rPr>
        <w:t xml:space="preserve">13. </w:t>
      </w:r>
      <w:hyperlink w:history="0" r:id="rId23" w:tooltip="Постановление Правительства РФ от 27.12.2012 N 1415 &quot;О внесении изменения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27 декабря 2012 г. N 1415 "О внесении изменения в постановление Правительства Российской Федерации от 17 октября 2011 г. N 844" (Собрание законодательства Российской Федерации, 2012, N 53, ст. 7963).</w:t>
      </w:r>
    </w:p>
    <w:p>
      <w:pPr>
        <w:pStyle w:val="0"/>
        <w:spacing w:before="240" w:line-rule="auto"/>
        <w:ind w:firstLine="540"/>
        <w:jc w:val="both"/>
      </w:pPr>
      <w:r>
        <w:rPr>
          <w:sz w:val="24"/>
        </w:rPr>
        <w:t xml:space="preserve">14. </w:t>
      </w:r>
      <w:hyperlink w:history="0" r:id="rId24" w:tooltip="Постановление Правительства РФ от 24.12.2013 N 1239 &quot;О внесении изменений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24 декабря 2013 г. N 1239 "О внесении изменений в постановление Правительства Российской Федерации от 17 октября 2011 г. N 844" (Собрание законодательства Российской Федерации, 2014, N 2, ст. 83).</w:t>
      </w:r>
    </w:p>
    <w:p>
      <w:pPr>
        <w:pStyle w:val="0"/>
        <w:spacing w:before="240" w:line-rule="auto"/>
        <w:ind w:firstLine="540"/>
        <w:jc w:val="both"/>
      </w:pPr>
      <w:r>
        <w:rPr>
          <w:sz w:val="24"/>
        </w:rPr>
        <w:t xml:space="preserve">15. </w:t>
      </w:r>
      <w:hyperlink w:history="0" r:id="rId25" w:tooltip="Постановление Правительства РФ от 05.01.2015 N 8 (ред. от 03.07.2018) &quot;О внесении изменений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5 января 2015 г. N 8 "О внесении изменений в постановление Правительства Российской Федерации от 17 октября 2011 г. N 844" (Собрание законодательства Российской Федерации, 2015, N 2, ст. 521).</w:t>
      </w:r>
    </w:p>
    <w:p>
      <w:pPr>
        <w:pStyle w:val="0"/>
        <w:spacing w:before="240" w:line-rule="auto"/>
        <w:ind w:firstLine="540"/>
        <w:jc w:val="both"/>
      </w:pPr>
      <w:r>
        <w:rPr>
          <w:sz w:val="24"/>
        </w:rPr>
        <w:t xml:space="preserve">16. </w:t>
      </w:r>
      <w:hyperlink w:history="0" r:id="rId26" w:tooltip="Постановление Правительства РФ от 25.02.2015 N 166 &quot;О внесении изменения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25 февраля 2015 г. N 166 "О внесении изменения в постановление Правительства Российской Федерации от 17 октября 2011 г. N 844" (Собрание законодательства Российской Федерации, 2015, N 10, ст. 1527).</w:t>
      </w:r>
    </w:p>
    <w:p>
      <w:pPr>
        <w:pStyle w:val="0"/>
        <w:spacing w:before="240" w:line-rule="auto"/>
        <w:ind w:firstLine="540"/>
        <w:jc w:val="both"/>
      </w:pPr>
      <w:r>
        <w:rPr>
          <w:sz w:val="24"/>
        </w:rPr>
        <w:t xml:space="preserve">17. </w:t>
      </w:r>
      <w:hyperlink w:history="0" r:id="rId27" w:tooltip="Постановление Правительства РФ от 11.06.2015 N 583 (ред. от 03.07.2018) &quot;О внесении изменений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11 июня 2015 г. N 583 "О внесении изменений в постановление Правительства Российской Федерации от 17 октября 2011 г. N 844" (Собрание законодательства Российской Федерации, 2015, N 25, ст. 3664).</w:t>
      </w:r>
    </w:p>
    <w:p>
      <w:pPr>
        <w:pStyle w:val="0"/>
        <w:spacing w:before="240" w:line-rule="auto"/>
        <w:ind w:firstLine="540"/>
        <w:jc w:val="both"/>
      </w:pPr>
      <w:r>
        <w:rPr>
          <w:sz w:val="24"/>
        </w:rPr>
        <w:t xml:space="preserve">18. </w:t>
      </w:r>
      <w:hyperlink w:history="0" r:id="rId28" w:tooltip="Постановление Правительства РФ от 04.09.2015 N 941 (ред. от 17.10.2024) &quot;О внесении изменений, признании утратившими силу некоторых актов Правительства Российской Федерации в связи с упразднением Федеральной службы по тарифам и об утверждении Правил принятия Федеральной антимонопольной службой решений об определении (установлении) цен (тарифов) и (или) их предельных уровней в сфере деятельности субъектов естественных монополий и иных регулируемых организаций&quot; ------------ Недействующая редакция {КонсультантПлюс}">
        <w:r>
          <w:rPr>
            <w:sz w:val="24"/>
            <w:color w:val="0000ff"/>
          </w:rPr>
          <w:t xml:space="preserve">Пункты 22</w:t>
        </w:r>
      </w:hyperlink>
      <w:r>
        <w:rPr>
          <w:sz w:val="24"/>
        </w:rPr>
        <w:t xml:space="preserve"> и </w:t>
      </w:r>
      <w:hyperlink w:history="0" r:id="rId29" w:tooltip="Постановление Правительства РФ от 04.09.2015 N 941 (ред. от 17.10.2024) &quot;О внесении изменений, признании утратившими силу некоторых актов Правительства Российской Федерации в связи с упразднением Федеральной службы по тарифам и об утверждении Правил принятия Федеральной антимонопольной службой решений об определении (установлении) цен (тарифов) и (или) их предельных уровней в сфере деятельности субъектов естественных монополий и иных регулируемых организаций&quot; ------------ Недействующая редакция {КонсультантПлюс}">
        <w:r>
          <w:rPr>
            <w:sz w:val="24"/>
            <w:color w:val="0000ff"/>
          </w:rPr>
          <w:t xml:space="preserve">38</w:t>
        </w:r>
      </w:hyperlink>
      <w:r>
        <w:rPr>
          <w:sz w:val="24"/>
        </w:rPr>
        <w:t xml:space="preserve"> изменений, которые вносятся в акты Правительства Российской Федерации в связи с упразднением Федеральной службы по тарифам, утвержденных постановлением Правительства Российской Федерации от 4 сентября 2015 г. N 941 "О внесении изменений, признании утратившими силу некоторых актов Правительства Российской Федерации в связи с упразднением Федеральной службы по тарифам и об утверждении Правил принятия Федеральной антимонопольной службой решений об определении (установлении) цен (тарифов) и (или) их предельных уровней в сфере деятельности субъектов естественных монополий и иных регулируемых организаций" (Собрание законодательства Российской Федерации, 2015, N 37, ст. 5153).</w:t>
      </w:r>
    </w:p>
    <w:p>
      <w:pPr>
        <w:pStyle w:val="0"/>
        <w:spacing w:before="240" w:line-rule="auto"/>
        <w:ind w:firstLine="540"/>
        <w:jc w:val="both"/>
      </w:pPr>
      <w:r>
        <w:rPr>
          <w:sz w:val="24"/>
        </w:rPr>
        <w:t xml:space="preserve">19. </w:t>
      </w:r>
      <w:hyperlink w:history="0" r:id="rId30" w:tooltip="Постановление Правительства РФ от 12.12.2015 N 1375 &quot;О внесении изменений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12 декабря 2015 г. N 1375 "О внесении изменений в постановление Правительства Российской Федерации от 17 октября 2011 г. N 844" (Собрание законодательства Российской Федерации, 2015, N 51, ст. 7357).</w:t>
      </w:r>
    </w:p>
    <w:p>
      <w:pPr>
        <w:pStyle w:val="0"/>
        <w:spacing w:before="240" w:line-rule="auto"/>
        <w:ind w:firstLine="540"/>
        <w:jc w:val="both"/>
      </w:pPr>
      <w:r>
        <w:rPr>
          <w:sz w:val="24"/>
        </w:rPr>
        <w:t xml:space="preserve">20. </w:t>
      </w:r>
      <w:hyperlink w:history="0" r:id="rId31" w:tooltip="Постановление Правительства РФ от 25.05.2016 N 464 (ред. от 18.02.2025) &quot;О внесении изменений в некоторые акты Правительства Российской Федерации в связи с упразднением Федеральной службы финансово-бюджетного надзора&quot; ------------ Недействующая редакция {КонсультантПлюс}">
        <w:r>
          <w:rPr>
            <w:sz w:val="24"/>
            <w:color w:val="0000ff"/>
          </w:rPr>
          <w:t xml:space="preserve">Пункт 110</w:t>
        </w:r>
      </w:hyperlink>
      <w:r>
        <w:rPr>
          <w:sz w:val="24"/>
        </w:rPr>
        <w:t xml:space="preserve"> изменений, которые вносятся в акты Правительства Российской Федерации в связи с упразднением Федеральной службы финансово-бюджетного надзора, утвержденных постановлением Правительства Российской Федерации от 25 мая 2016 г. N 464 "О внесении изменений в некоторые акты Правительства Российской Федерации в связи с упразднением Федеральной службы финансово-бюджетного надзора" (Собрание законодательства Российской Федерации, 2016, N 24, ст. 3525).</w:t>
      </w:r>
    </w:p>
    <w:p>
      <w:pPr>
        <w:pStyle w:val="0"/>
        <w:spacing w:before="240" w:line-rule="auto"/>
        <w:ind w:firstLine="540"/>
        <w:jc w:val="both"/>
      </w:pPr>
      <w:r>
        <w:rPr>
          <w:sz w:val="24"/>
        </w:rPr>
        <w:t xml:space="preserve">21. </w:t>
      </w:r>
      <w:hyperlink w:history="0" r:id="rId32" w:tooltip="Постановление Правительства РФ от 15.06.2016 N 536 &quot;О внесении изменений в Правила предоставления субсидий организациям железнодорожного транспорта на компенсацию потерь в доходах, возникающих в результате государственного регулирования тарифов на перевозку пассажиров в дальнем следовании (в плацкартных и общих вагонах)&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15 июня 2016 г. N 536 "О внесении изменений в Правила предоставления субсидий организациям железнодорожного транспорта на компенсацию потерь в доходах, возникающих в результате государственного регулирования тарифов на перевозку пассажиров в дальнем следовании (в плацкартных и общих вагонах)" (Собрание законодательства Российской Федерации, 2016, N 26, ст. 4044).</w:t>
      </w:r>
    </w:p>
    <w:p>
      <w:pPr>
        <w:pStyle w:val="0"/>
        <w:spacing w:before="240" w:line-rule="auto"/>
        <w:ind w:firstLine="540"/>
        <w:jc w:val="both"/>
      </w:pPr>
      <w:r>
        <w:rPr>
          <w:sz w:val="24"/>
        </w:rPr>
        <w:t xml:space="preserve">22. </w:t>
      </w:r>
      <w:hyperlink w:history="0" r:id="rId33" w:tooltip="Постановление Правительства РФ от 29.06.2016 N 604 &quot;О внесении изменений в Правила предоставления субсидий организациям железнодорожного транспорта на компенсацию потерь в доходах от выравнивания тарифов при перевозке пассажиров в сообщении из (в) Калининградской области в (из) другие регионы Российской Федерации&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29 июня 2016 г. N 604 "О внесении изменений в Правила предоставления субсидий организациям железнодорожного транспорта на компенсацию потерь в доходах от выравнивания тарифов при перевозке пассажиров в сообщении из (в) Калининградской области в (из) другие регионы Российской Федерации" (Собрание законодательства Российской Федерации, 2016, N 27, ст. 4502).</w:t>
      </w:r>
    </w:p>
    <w:p>
      <w:pPr>
        <w:pStyle w:val="0"/>
        <w:spacing w:before="240" w:line-rule="auto"/>
        <w:ind w:firstLine="540"/>
        <w:jc w:val="both"/>
      </w:pPr>
      <w:r>
        <w:rPr>
          <w:sz w:val="24"/>
        </w:rPr>
        <w:t xml:space="preserve">23. </w:t>
      </w:r>
      <w:hyperlink w:history="0" r:id="rId34" w:tooltip="Постановление Правительства РФ от 21.07.2016 N 703 &quot;О внесении изменения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21 июля 2016 г. N 703 "О внесении изменения в постановление Правительства Российской Федерации от 17 октября 2011 г. N 844" (Собрание законодательства Российской Федерации, 2016, N 31, ст. 5021).</w:t>
      </w:r>
    </w:p>
    <w:p>
      <w:pPr>
        <w:pStyle w:val="0"/>
        <w:spacing w:before="240" w:line-rule="auto"/>
        <w:ind w:firstLine="540"/>
        <w:jc w:val="both"/>
      </w:pPr>
      <w:r>
        <w:rPr>
          <w:sz w:val="24"/>
        </w:rPr>
        <w:t xml:space="preserve">24. </w:t>
      </w:r>
      <w:hyperlink w:history="0" r:id="rId35" w:tooltip="Постановление Правительства РФ от 03.07.2018 N 779 &quot;О внесении изменений в некоторые акты Правительства Российской Федерации&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3 июля 2018 г. N 779 "О внесении изменений в некоторые акты Правительства Российской Федерации" (Собрание законодательства Российской Федерации, 2018, N 28, ст. 4239).</w:t>
      </w:r>
    </w:p>
    <w:p>
      <w:pPr>
        <w:pStyle w:val="0"/>
        <w:spacing w:before="240" w:line-rule="auto"/>
        <w:ind w:firstLine="540"/>
        <w:jc w:val="both"/>
      </w:pPr>
      <w:r>
        <w:rPr>
          <w:sz w:val="24"/>
        </w:rPr>
        <w:t xml:space="preserve">25. </w:t>
      </w:r>
      <w:hyperlink w:history="0" r:id="rId36" w:tooltip="Постановление Правительства РФ от 17.12.2018 N 1574 &quot;О внесении изменений в Правила предоставления субсидий из федерального бюджета открытому акционерному обществу &quot;Российские железные дороги&quot;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перевозок пассажиров в пригородном сообщении&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17 декабря 2018 г. N 1574 "О внесении изменений в Правила предоставления субсидий из федерального бюджета открытому акционерному обществу "Российские железные дороги"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перевозок пассажиров в пригородном сообщении" (Собрание законодательства Российской Федерации, 2018, N 52, ст. 8299).</w:t>
      </w:r>
    </w:p>
    <w:p>
      <w:pPr>
        <w:pStyle w:val="0"/>
        <w:spacing w:before="240" w:line-rule="auto"/>
        <w:ind w:firstLine="540"/>
        <w:jc w:val="both"/>
      </w:pPr>
      <w:r>
        <w:rPr>
          <w:sz w:val="24"/>
        </w:rPr>
        <w:t xml:space="preserve">26. </w:t>
      </w:r>
      <w:hyperlink w:history="0" r:id="rId37" w:tooltip="Постановление Правительства РФ от 22.06.2019 N 791 &quot;О внесении изменения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22 июня 2019 г. N 791 "О внесении изменения в постановление Правительства Российской Федерации от 17 октября 2011 г. N 844" (Собрание законодательства Российской Федерации, 2019, N 26, ст. 3446).</w:t>
      </w:r>
    </w:p>
    <w:p>
      <w:pPr>
        <w:pStyle w:val="0"/>
        <w:spacing w:before="240" w:line-rule="auto"/>
        <w:ind w:firstLine="540"/>
        <w:jc w:val="both"/>
      </w:pPr>
      <w:r>
        <w:rPr>
          <w:sz w:val="24"/>
        </w:rPr>
        <w:t xml:space="preserve">27. </w:t>
      </w:r>
      <w:hyperlink w:history="0" r:id="rId38" w:tooltip="Постановление Правительства РФ от 26.12.2019 N 1862 &quot;О внесении изменений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26 декабря 2019 г. N 1862 "О внесении изменений в постановление Правительства Российской Федерации от 17 октября 2011 г. N 844" (Собрание законодательства Российской Федерации, 2020, N 1, ст. 57).</w:t>
      </w:r>
    </w:p>
    <w:p>
      <w:pPr>
        <w:pStyle w:val="0"/>
        <w:spacing w:before="240" w:line-rule="auto"/>
        <w:ind w:firstLine="540"/>
        <w:jc w:val="both"/>
      </w:pPr>
      <w:r>
        <w:rPr>
          <w:sz w:val="24"/>
        </w:rPr>
        <w:t xml:space="preserve">28. </w:t>
      </w:r>
      <w:hyperlink w:history="0" r:id="rId39" w:tooltip="Постановление Правительства РФ от 17.06.2020 N 865 &quot;О внесении изменений в постановление Правительства Российской Федерации от 30 декабря 2009 г. N 1172&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17 июня 2020 г. N 865 "О внесении изменений в постановление Правительства Российской Федерации от 30 декабря 2009 г. N 1172" (Собрание законодательства Российской Федерации, 2020, N 25, ст. 3909).</w:t>
      </w:r>
    </w:p>
    <w:p>
      <w:pPr>
        <w:pStyle w:val="0"/>
        <w:spacing w:before="240" w:line-rule="auto"/>
        <w:ind w:firstLine="540"/>
        <w:jc w:val="both"/>
      </w:pPr>
      <w:r>
        <w:rPr>
          <w:sz w:val="24"/>
        </w:rPr>
        <w:t xml:space="preserve">29. </w:t>
      </w:r>
      <w:hyperlink w:history="0" r:id="rId40" w:tooltip="Постановление Правительства РФ от 08.07.2020 N 1006 (ред. от 24.12.2021) &quot;Об утверждении Правил предоставления из федерального бюджета субсидий акционерному обществу Транспортная компания &quot;Гранд Сервис Экспресс&quot; на компенсацию потерь в доходах, возникающих в результате установления льгот по тарифам на перевозку обучающихся и воспитанников общеобразовательных учреждений старше 10 лет железнодорожным транспортом общего пользования в общих и плацкартных вагонах в поездах дальнего следования всех категорий в ле {КонсультантПлюс}">
        <w:r>
          <w:rPr>
            <w:sz w:val="24"/>
            <w:color w:val="0000ff"/>
          </w:rPr>
          <w:t xml:space="preserve">Постановление</w:t>
        </w:r>
      </w:hyperlink>
      <w:r>
        <w:rPr>
          <w:sz w:val="24"/>
        </w:rPr>
        <w:t xml:space="preserve"> Правительства Российской Федерации от 8 июля 2020 г. N 1006 "Об утверждении Правил предоставления из федерального бюджета субсидий акционерному обществу Транспортная компания "Гранд Сервис Экспресс" на компенсацию потерь в доходах, возникающих в результате установления льгот по тарифам на перевозку обучающихся и воспитанников общеобразовательных учреждений старше 10 лет железнодорожным транспортом общего пользования в общих и плацкартных вагонах в поездах дальнего следования всех категорий в летний период на территории Республики Крым и г. Севастополя и в обратном направлении" (Собрание законодательства Российской Федерации, 2020, N 29, ст. 4665).</w:t>
      </w:r>
    </w:p>
    <w:p>
      <w:pPr>
        <w:pStyle w:val="0"/>
        <w:spacing w:before="240" w:line-rule="auto"/>
        <w:ind w:firstLine="540"/>
        <w:jc w:val="both"/>
      </w:pPr>
      <w:r>
        <w:rPr>
          <w:sz w:val="24"/>
        </w:rPr>
        <w:t xml:space="preserve">30. </w:t>
      </w:r>
      <w:hyperlink w:history="0" r:id="rId41" w:tooltip="Постановление Правительства РФ от 11.09.2020 N 1397 (ред. от 20.08.2021) &quot;О внесении изменений в некоторые акты Правительства Российской Федерации&quot; ------------ Недействующая редакция {КонсультантПлюс}">
        <w:r>
          <w:rPr>
            <w:sz w:val="24"/>
            <w:color w:val="0000ff"/>
          </w:rPr>
          <w:t xml:space="preserve">Пункты 1</w:t>
        </w:r>
      </w:hyperlink>
      <w:r>
        <w:rPr>
          <w:sz w:val="24"/>
        </w:rPr>
        <w:t xml:space="preserve"> и </w:t>
      </w:r>
      <w:hyperlink w:history="0" r:id="rId42" w:tooltip="Постановление Правительства РФ от 11.09.2020 N 1397 (ред. от 20.08.2021) &quot;О внесении изменений в некоторые акты Правительства Российской Федерации&quot; ------------ Недействующая редакция {КонсультантПлюс}">
        <w:r>
          <w:rPr>
            <w:sz w:val="24"/>
            <w:color w:val="0000ff"/>
          </w:rPr>
          <w:t xml:space="preserve">2</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11 сентября 2020 г. N 1397 "О внесении изменений в некоторые акты Правительства Российской Федерации" (Собрание законодательства Российской Федерации, 2020, N 38, ст. 5876).</w:t>
      </w:r>
    </w:p>
    <w:p>
      <w:pPr>
        <w:pStyle w:val="0"/>
        <w:spacing w:before="240" w:line-rule="auto"/>
        <w:ind w:firstLine="540"/>
        <w:jc w:val="both"/>
      </w:pPr>
      <w:r>
        <w:rPr>
          <w:sz w:val="24"/>
        </w:rPr>
        <w:t xml:space="preserve">31. </w:t>
      </w:r>
      <w:hyperlink w:history="0" r:id="rId43" w:tooltip="Постановление Правительства РФ от 26.12.2020 N 2284 (ред. от 16.06.2021) &quot;О внесении изменений в Правила предоставления субсидий из федерального бюджета открытому акционерному обществу &quot;Российские железные дороги&quot; и федеральному государственному унитарному предприятию &quot;Крымская железная дорога&quot;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26 декабря 2020 г. N 2284 "О внесении изменений в Правила предоставления субсидий из федерального бюджета открытому акционерному обществу "Российские железные дороги" и федеральному государственному унитарному предприятию "Крымская железная дорога"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перевозок пассажиров в пригородном сообщении" (Собрание законодательства Российской Федерации, 2021, N 1, ст. 143).</w:t>
      </w:r>
    </w:p>
    <w:p>
      <w:pPr>
        <w:pStyle w:val="0"/>
        <w:spacing w:before="240" w:line-rule="auto"/>
        <w:ind w:firstLine="540"/>
        <w:jc w:val="both"/>
      </w:pPr>
      <w:r>
        <w:rPr>
          <w:sz w:val="24"/>
        </w:rPr>
        <w:t xml:space="preserve">32. </w:t>
      </w:r>
      <w:hyperlink w:history="0" r:id="rId44" w:tooltip="Постановление Правительства РФ от 16.06.2021 N 910 &quot;О внесении изменений в Правила предоставления субсидий из федерального бюджета открытому акционерному обществу &quot;Российские железные дороги&quot; и федеральному государственному унитарному предприятию &quot;Крымская железная дорога&quot;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перевозок пассажиров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16 июня 2021 г. N 910 "О внесении изменений в Правила предоставления субсидий из федерального бюджета открытому акционерному обществу "Российские железные дороги" и федеральному государственному унитарному предприятию "Крымская железная дорога"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перевозок пассажиров в пригородном сообщении, и признании утратившим силу отдельного положения постановления Правительства Российской Федерации от 26 декабря 2020 г. N 2284" (Собрание законодательства Российской Федерации, 2021, N 25, ст. 4823).</w:t>
      </w:r>
    </w:p>
    <w:p>
      <w:pPr>
        <w:pStyle w:val="0"/>
        <w:spacing w:before="240" w:line-rule="auto"/>
        <w:ind w:firstLine="540"/>
        <w:jc w:val="both"/>
      </w:pPr>
      <w:r>
        <w:rPr>
          <w:sz w:val="24"/>
        </w:rPr>
        <w:t xml:space="preserve">33. </w:t>
      </w:r>
      <w:hyperlink w:history="0" r:id="rId45" w:tooltip="Постановление Правительства РФ от 20.08.2021 N 1375 &quot;О внесении изменений в некоторые акты Правительства Российской Федерации и признании утратившим силу отдельного положения постановления Правительства Российской Федерации от 11 сентября 2020 г. N 1397&quot; ------------ Недействующая редакция {КонсультантПлюс}">
        <w:r>
          <w:rPr>
            <w:sz w:val="24"/>
            <w:color w:val="0000ff"/>
          </w:rPr>
          <w:t xml:space="preserve">Пункты 1</w:t>
        </w:r>
      </w:hyperlink>
      <w:r>
        <w:rPr>
          <w:sz w:val="24"/>
        </w:rPr>
        <w:t xml:space="preserve"> - </w:t>
      </w:r>
      <w:hyperlink w:history="0" r:id="rId46" w:tooltip="Постановление Правительства РФ от 20.08.2021 N 1375 &quot;О внесении изменений в некоторые акты Правительства Российской Федерации и признании утратившим силу отдельного положения постановления Правительства Российской Федерации от 11 сентября 2020 г. N 1397&quot; ------------ Недействующая редакция {КонсультантПлюс}">
        <w:r>
          <w:rPr>
            <w:sz w:val="24"/>
            <w:color w:val="0000ff"/>
          </w:rPr>
          <w:t xml:space="preserve">3</w:t>
        </w:r>
      </w:hyperlink>
      <w:r>
        <w:rPr>
          <w:sz w:val="24"/>
        </w:rPr>
        <w:t xml:space="preserve"> и </w:t>
      </w:r>
      <w:hyperlink w:history="0" r:id="rId47" w:tooltip="Постановление Правительства РФ от 20.08.2021 N 1375 &quot;О внесении изменений в некоторые акты Правительства Российской Федерации и признании утратившим силу отдельного положения постановления Правительства Российской Федерации от 11 сентября 2020 г. N 1397&quot; ------------ Недействующая редакция {КонсультантПлюс}">
        <w:r>
          <w:rPr>
            <w:sz w:val="24"/>
            <w:color w:val="0000ff"/>
          </w:rPr>
          <w:t xml:space="preserve">6</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20 августа 2021 г. N 1375 "О внесении изменений в некоторые акты Правительства Российской Федерации и признании утратившим силу отдельного положения постановления Правительства Российской Федерации от 11 сентября 2020 г. N 1397" (Собрание законодательства Российской Федерации, 2021, N 35, ст. 6289).</w:t>
      </w:r>
    </w:p>
    <w:p>
      <w:pPr>
        <w:pStyle w:val="0"/>
        <w:spacing w:before="240" w:line-rule="auto"/>
        <w:ind w:firstLine="540"/>
        <w:jc w:val="both"/>
      </w:pPr>
      <w:r>
        <w:rPr>
          <w:sz w:val="24"/>
        </w:rPr>
        <w:t xml:space="preserve">34. </w:t>
      </w:r>
      <w:hyperlink w:history="0" r:id="rId48" w:tooltip="Постановление Правительства РФ от 24.12.2021 N 2434 &quot;О внесении изменений в некоторые акты Правительства Российской Федерации&quot; ------------ Недействующая редакция {КонсультантПлюс}">
        <w:r>
          <w:rPr>
            <w:sz w:val="24"/>
            <w:color w:val="0000ff"/>
          </w:rPr>
          <w:t xml:space="preserve">Пункты 1</w:t>
        </w:r>
      </w:hyperlink>
      <w:r>
        <w:rPr>
          <w:sz w:val="24"/>
        </w:rPr>
        <w:t xml:space="preserve"> - </w:t>
      </w:r>
      <w:hyperlink w:history="0" r:id="rId49" w:tooltip="Постановление Правительства РФ от 24.12.2021 N 2434 &quot;О внесении изменений в некоторые акты Правительства Российской Федерации&quot; ------------ Недействующая редакция {КонсультантПлюс}">
        <w:r>
          <w:rPr>
            <w:sz w:val="24"/>
            <w:color w:val="0000ff"/>
          </w:rPr>
          <w:t xml:space="preserve">4</w:t>
        </w:r>
      </w:hyperlink>
      <w:r>
        <w:rPr>
          <w:sz w:val="24"/>
        </w:rPr>
        <w:t xml:space="preserve"> и </w:t>
      </w:r>
      <w:hyperlink w:history="0" r:id="rId50" w:tooltip="Постановление Правительства РФ от 24.12.2021 N 2434 &quot;О внесении изменений в некоторые акты Правительства Российской Федерации&quot; ------------ Недействующая редакция {КонсультантПлюс}">
        <w:r>
          <w:rPr>
            <w:sz w:val="24"/>
            <w:color w:val="0000ff"/>
          </w:rPr>
          <w:t xml:space="preserve">7</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24 декабря 2021 г. N 2434 "О внесении изменений в некоторые акты Правительства Российской Федерации" (Собрание законодательства Российской Федерации, 2022, N 1, ст. 143).</w:t>
      </w:r>
    </w:p>
    <w:p>
      <w:pPr>
        <w:pStyle w:val="0"/>
        <w:spacing w:before="240" w:line-rule="auto"/>
        <w:ind w:firstLine="540"/>
        <w:jc w:val="both"/>
      </w:pPr>
      <w:r>
        <w:rPr>
          <w:sz w:val="24"/>
        </w:rPr>
        <w:t xml:space="preserve">35. </w:t>
      </w:r>
      <w:hyperlink w:history="0" r:id="rId51" w:tooltip="Постановление Правительства РФ от 27.01.2022 N 56 &quot;О внесении изменений в постановление Правительства Российской Федерации от 17 октября 2011 г. N 844&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27 января 2022 г. N 56 "О внесении изменений в постановление Правительства Российской Федерации от 17 октября 2011 г. N 844" (Собрание законодательства Российской Федерации, 2022, N 5, ст. 788).</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04.03.2025 N 266</w:t>
            <w:br/>
            <w:t>"О мерах государственного регулирования тарифов в отношении перевозок...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05303&amp;date=07.03.2025&amp;demo=2" TargetMode = "External"/>
	<Relationship Id="rId8" Type="http://schemas.openxmlformats.org/officeDocument/2006/relationships/hyperlink" Target="https://login.consultant.ru/link/?req=doc&amp;base=LAW&amp;n=480069&amp;date=07.03.2025&amp;dst=100293&amp;field=134&amp;demo=2" TargetMode = "External"/>
	<Relationship Id="rId9" Type="http://schemas.openxmlformats.org/officeDocument/2006/relationships/hyperlink" Target="https://login.consultant.ru/link/?req=doc&amp;base=LAW&amp;n=73497&amp;date=07.03.2025&amp;demo=2" TargetMode = "External"/>
	<Relationship Id="rId10" Type="http://schemas.openxmlformats.org/officeDocument/2006/relationships/hyperlink" Target="https://login.consultant.ru/link/?req=doc&amp;base=LAW&amp;n=405299&amp;date=07.03.2025&amp;demo=2" TargetMode = "External"/>
	<Relationship Id="rId11" Type="http://schemas.openxmlformats.org/officeDocument/2006/relationships/hyperlink" Target="https://login.consultant.ru/link/?req=doc&amp;base=LAW&amp;n=487330&amp;date=07.03.2025&amp;dst=100301&amp;field=134&amp;demo=2" TargetMode = "External"/>
	<Relationship Id="rId12" Type="http://schemas.openxmlformats.org/officeDocument/2006/relationships/hyperlink" Target="https://login.consultant.ru/link/?req=doc&amp;base=LAW&amp;n=487330&amp;date=07.03.2025&amp;dst=100429&amp;field=134&amp;demo=2" TargetMode = "External"/>
	<Relationship Id="rId13" Type="http://schemas.openxmlformats.org/officeDocument/2006/relationships/hyperlink" Target="https://login.consultant.ru/link/?req=doc&amp;base=LAW&amp;n=405295&amp;date=07.03.2025&amp;demo=2" TargetMode = "External"/>
	<Relationship Id="rId14" Type="http://schemas.openxmlformats.org/officeDocument/2006/relationships/hyperlink" Target="https://login.consultant.ru/link/?req=doc&amp;base=LAW&amp;n=96196&amp;date=07.03.2025&amp;demo=2" TargetMode = "External"/>
	<Relationship Id="rId15" Type="http://schemas.openxmlformats.org/officeDocument/2006/relationships/hyperlink" Target="https://login.consultant.ru/link/?req=doc&amp;base=LAW&amp;n=96264&amp;date=07.03.2025&amp;demo=2" TargetMode = "External"/>
	<Relationship Id="rId16" Type="http://schemas.openxmlformats.org/officeDocument/2006/relationships/hyperlink" Target="https://login.consultant.ru/link/?req=doc&amp;base=LAW&amp;n=481690&amp;date=07.03.2025&amp;dst=100131&amp;field=134&amp;demo=2" TargetMode = "External"/>
	<Relationship Id="rId17" Type="http://schemas.openxmlformats.org/officeDocument/2006/relationships/hyperlink" Target="https://login.consultant.ru/link/?req=doc&amp;base=LAW&amp;n=481690&amp;date=07.03.2025&amp;dst=100166&amp;field=134&amp;demo=2" TargetMode = "External"/>
	<Relationship Id="rId18" Type="http://schemas.openxmlformats.org/officeDocument/2006/relationships/hyperlink" Target="https://login.consultant.ru/link/?req=doc&amp;base=LAW&amp;n=481690&amp;date=07.03.2025&amp;dst=100397&amp;field=134&amp;demo=2" TargetMode = "External"/>
	<Relationship Id="rId19" Type="http://schemas.openxmlformats.org/officeDocument/2006/relationships/hyperlink" Target="https://login.consultant.ru/link/?req=doc&amp;base=LAW&amp;n=408201&amp;date=07.03.2025&amp;demo=2" TargetMode = "External"/>
	<Relationship Id="rId20" Type="http://schemas.openxmlformats.org/officeDocument/2006/relationships/hyperlink" Target="https://login.consultant.ru/link/?req=doc&amp;base=LAW&amp;n=477924&amp;date=07.03.2025&amp;dst=100337&amp;field=134&amp;demo=2" TargetMode = "External"/>
	<Relationship Id="rId21" Type="http://schemas.openxmlformats.org/officeDocument/2006/relationships/hyperlink" Target="https://login.consultant.ru/link/?req=doc&amp;base=LAW&amp;n=127582&amp;date=07.03.2025&amp;dst=100009&amp;field=134&amp;demo=2" TargetMode = "External"/>
	<Relationship Id="rId22" Type="http://schemas.openxmlformats.org/officeDocument/2006/relationships/hyperlink" Target="https://login.consultant.ru/link/?req=doc&amp;base=LAW&amp;n=127582&amp;date=07.03.2025&amp;dst=100011&amp;field=134&amp;demo=2" TargetMode = "External"/>
	<Relationship Id="rId23" Type="http://schemas.openxmlformats.org/officeDocument/2006/relationships/hyperlink" Target="https://login.consultant.ru/link/?req=doc&amp;base=LAW&amp;n=139997&amp;date=07.03.2025&amp;demo=2" TargetMode = "External"/>
	<Relationship Id="rId24" Type="http://schemas.openxmlformats.org/officeDocument/2006/relationships/hyperlink" Target="https://login.consultant.ru/link/?req=doc&amp;base=LAW&amp;n=156561&amp;date=07.03.2025&amp;demo=2" TargetMode = "External"/>
	<Relationship Id="rId25" Type="http://schemas.openxmlformats.org/officeDocument/2006/relationships/hyperlink" Target="https://login.consultant.ru/link/?req=doc&amp;base=LAW&amp;n=301981&amp;date=07.03.2025&amp;demo=2" TargetMode = "External"/>
	<Relationship Id="rId26" Type="http://schemas.openxmlformats.org/officeDocument/2006/relationships/hyperlink" Target="https://login.consultant.ru/link/?req=doc&amp;base=LAW&amp;n=175868&amp;date=07.03.2025&amp;demo=2" TargetMode = "External"/>
	<Relationship Id="rId27" Type="http://schemas.openxmlformats.org/officeDocument/2006/relationships/hyperlink" Target="https://login.consultant.ru/link/?req=doc&amp;base=LAW&amp;n=301983&amp;date=07.03.2025&amp;demo=2" TargetMode = "External"/>
	<Relationship Id="rId28" Type="http://schemas.openxmlformats.org/officeDocument/2006/relationships/hyperlink" Target="https://login.consultant.ru/link/?req=doc&amp;base=LAW&amp;n=488561&amp;date=07.03.2025&amp;dst=100196&amp;field=134&amp;demo=2" TargetMode = "External"/>
	<Relationship Id="rId29" Type="http://schemas.openxmlformats.org/officeDocument/2006/relationships/hyperlink" Target="https://login.consultant.ru/link/?req=doc&amp;base=LAW&amp;n=488561&amp;date=07.03.2025&amp;dst=100226&amp;field=134&amp;demo=2" TargetMode = "External"/>
	<Relationship Id="rId30" Type="http://schemas.openxmlformats.org/officeDocument/2006/relationships/hyperlink" Target="https://login.consultant.ru/link/?req=doc&amp;base=LAW&amp;n=190712&amp;date=07.03.2025&amp;demo=2" TargetMode = "External"/>
	<Relationship Id="rId31" Type="http://schemas.openxmlformats.org/officeDocument/2006/relationships/hyperlink" Target="https://login.consultant.ru/link/?req=doc&amp;base=LAW&amp;n=499069&amp;date=07.03.2025&amp;dst=100143&amp;field=134&amp;demo=2" TargetMode = "External"/>
	<Relationship Id="rId32" Type="http://schemas.openxmlformats.org/officeDocument/2006/relationships/hyperlink" Target="https://login.consultant.ru/link/?req=doc&amp;base=LAW&amp;n=199744&amp;date=07.03.2025&amp;demo=2" TargetMode = "External"/>
	<Relationship Id="rId33" Type="http://schemas.openxmlformats.org/officeDocument/2006/relationships/hyperlink" Target="https://login.consultant.ru/link/?req=doc&amp;base=LAW&amp;n=200454&amp;date=07.03.2025&amp;demo=2" TargetMode = "External"/>
	<Relationship Id="rId34" Type="http://schemas.openxmlformats.org/officeDocument/2006/relationships/hyperlink" Target="https://login.consultant.ru/link/?req=doc&amp;base=LAW&amp;n=202228&amp;date=07.03.2025&amp;demo=2" TargetMode = "External"/>
	<Relationship Id="rId35" Type="http://schemas.openxmlformats.org/officeDocument/2006/relationships/hyperlink" Target="https://login.consultant.ru/link/?req=doc&amp;base=LAW&amp;n=301887&amp;date=07.03.2025&amp;demo=2" TargetMode = "External"/>
	<Relationship Id="rId36" Type="http://schemas.openxmlformats.org/officeDocument/2006/relationships/hyperlink" Target="https://login.consultant.ru/link/?req=doc&amp;base=LAW&amp;n=313825&amp;date=07.03.2025&amp;demo=2" TargetMode = "External"/>
	<Relationship Id="rId37" Type="http://schemas.openxmlformats.org/officeDocument/2006/relationships/hyperlink" Target="https://login.consultant.ru/link/?req=doc&amp;base=LAW&amp;n=327401&amp;date=07.03.2025&amp;demo=2" TargetMode = "External"/>
	<Relationship Id="rId38" Type="http://schemas.openxmlformats.org/officeDocument/2006/relationships/hyperlink" Target="https://login.consultant.ru/link/?req=doc&amp;base=LAW&amp;n=341890&amp;date=07.03.2025&amp;demo=2" TargetMode = "External"/>
	<Relationship Id="rId39" Type="http://schemas.openxmlformats.org/officeDocument/2006/relationships/hyperlink" Target="https://login.consultant.ru/link/?req=doc&amp;base=LAW&amp;n=355269&amp;date=07.03.2025&amp;demo=2" TargetMode = "External"/>
	<Relationship Id="rId40" Type="http://schemas.openxmlformats.org/officeDocument/2006/relationships/hyperlink" Target="https://login.consultant.ru/link/?req=doc&amp;base=EXP&amp;n=788259&amp;date=07.03.2025&amp;demo=2" TargetMode = "External"/>
	<Relationship Id="rId41" Type="http://schemas.openxmlformats.org/officeDocument/2006/relationships/hyperlink" Target="https://login.consultant.ru/link/?req=doc&amp;base=LAW&amp;n=393704&amp;date=07.03.2025&amp;dst=100009&amp;field=134&amp;demo=2" TargetMode = "External"/>
	<Relationship Id="rId42" Type="http://schemas.openxmlformats.org/officeDocument/2006/relationships/hyperlink" Target="https://login.consultant.ru/link/?req=doc&amp;base=LAW&amp;n=393704&amp;date=07.03.2025&amp;dst=100017&amp;field=134&amp;demo=2" TargetMode = "External"/>
	<Relationship Id="rId43" Type="http://schemas.openxmlformats.org/officeDocument/2006/relationships/hyperlink" Target="https://login.consultant.ru/link/?req=doc&amp;base=LAW&amp;n=387895&amp;date=07.03.2025&amp;demo=2" TargetMode = "External"/>
	<Relationship Id="rId44" Type="http://schemas.openxmlformats.org/officeDocument/2006/relationships/hyperlink" Target="https://login.consultant.ru/link/?req=doc&amp;base=LAW&amp;n=387813&amp;date=07.03.2025&amp;demo=2" TargetMode = "External"/>
	<Relationship Id="rId45" Type="http://schemas.openxmlformats.org/officeDocument/2006/relationships/hyperlink" Target="https://login.consultant.ru/link/?req=doc&amp;base=LAW&amp;n=393596&amp;date=07.03.2025&amp;dst=100010&amp;field=134&amp;demo=2" TargetMode = "External"/>
	<Relationship Id="rId46" Type="http://schemas.openxmlformats.org/officeDocument/2006/relationships/hyperlink" Target="https://login.consultant.ru/link/?req=doc&amp;base=LAW&amp;n=393596&amp;date=07.03.2025&amp;dst=100142&amp;field=134&amp;demo=2" TargetMode = "External"/>
	<Relationship Id="rId47" Type="http://schemas.openxmlformats.org/officeDocument/2006/relationships/hyperlink" Target="https://login.consultant.ru/link/?req=doc&amp;base=LAW&amp;n=393596&amp;date=07.03.2025&amp;dst=100307&amp;field=134&amp;demo=2" TargetMode = "External"/>
	<Relationship Id="rId48" Type="http://schemas.openxmlformats.org/officeDocument/2006/relationships/hyperlink" Target="https://login.consultant.ru/link/?req=doc&amp;base=LAW&amp;n=405171&amp;date=07.03.2025&amp;dst=100010&amp;field=134&amp;demo=2" TargetMode = "External"/>
	<Relationship Id="rId49" Type="http://schemas.openxmlformats.org/officeDocument/2006/relationships/hyperlink" Target="https://login.consultant.ru/link/?req=doc&amp;base=LAW&amp;n=405171&amp;date=07.03.2025&amp;dst=100033&amp;field=134&amp;demo=2" TargetMode = "External"/>
	<Relationship Id="rId50" Type="http://schemas.openxmlformats.org/officeDocument/2006/relationships/hyperlink" Target="https://login.consultant.ru/link/?req=doc&amp;base=LAW&amp;n=405171&amp;date=07.03.2025&amp;dst=100062&amp;field=134&amp;demo=2" TargetMode = "External"/>
	<Relationship Id="rId51" Type="http://schemas.openxmlformats.org/officeDocument/2006/relationships/hyperlink" Target="https://login.consultant.ru/link/?req=doc&amp;base=LAW&amp;n=408138&amp;date=07.03.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04.03.2025 N 266
"О мерах государственного регулирования тарифов в отношении перевозок пассажиров железнодорожным транспортом общего пользования в дальнем следовании и оказания услуг по использованию инфраструктуры железнодорожного транспорта общего пользования при осуществлении перевозок пассажиров железнодорожным транспортом общего пользования в пригородном сообщении"</dc:title>
  <dcterms:created xsi:type="dcterms:W3CDTF">2025-03-07T14:18:34Z</dcterms:created>
</cp:coreProperties>
</file>