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10 марта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137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ДОПОЛНИТЕЛЬНЫХ СОЦИАЛЬНЫХ ГАРАНТИЯХ</w:t>
      </w:r>
    </w:p>
    <w:p>
      <w:pPr>
        <w:pStyle w:val="2"/>
        <w:jc w:val="center"/>
      </w:pPr>
      <w:r>
        <w:rPr>
          <w:sz w:val="24"/>
        </w:rPr>
        <w:t xml:space="preserve">ОТДЕЛЬНЫМ КАТЕГОРИЯМ ГРАЖДАН 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целях предоставления дополнительных мер социальной поддержки отдельным категориям граждан Российской Федерации постановляю:</w:t>
      </w:r>
    </w:p>
    <w:bookmarkStart w:id="12" w:name="P12"/>
    <w:bookmarkEnd w:id="1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Установить, что лицам, принимавшим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с 11 мая 2014 г. (далее - боевые действия) и признанным в установленном порядке инвалидами вследствие увечья (ранения, травмы, контузии) или заболевания, полученных ими в связи с участием в боевых действиях, осуществляется единовременная выплата в следующих размерах: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6 054 415 рублей - инвалидам I группы;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5 236 250 рублей - инвалидам II группы;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4 418 086 рублей - инвалидам III группы.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Причинно-следственная связь между увечьем (ранением, травмой, контузией) или заболеванием, полученными лицами, названными в </w:t>
      </w:r>
      <w:hyperlink w:history="0" w:anchor="P12" w:tooltip="1. Установить, что лицам, принимавшим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с 11 мая 2014 г. (далее - боевые действия) и признанным в установленном порядке инвалидами вследствие увечья (ранения, травмы, ко...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настоящего Указа, и участием этих лиц в боевых действиях определяется военно-врачебными комиссиями в соответствии с </w:t>
      </w:r>
      <w:hyperlink w:history="0" r:id="rId6" w:tooltip="Постановление Правительства РФ от 21.06.2024 N 835 &quot;Об особенностях определения причинно-следственной связи увечий (ранений, травм, контузий) или заболеваний, полученных отдельными категориями лиц, признанных инвалидами, для предоставления им мер социальной поддержки&quot; (вместе с &quot;Особенностями определения причинно-следственной связи между получением увечий (ранений, травм, контузий) или заболеваний лицами, признанными инвалидами и принимавшими в соответствии с решениями органов публичной власти Донецкой Наро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21 июня 2024 г. N 835 "Об особенностях определения причинно-следственной связи увечий (ранений, травм, контузий) или заболеваний, полученных отдельными категориями лиц, признанных инвалидами, для предоставления им мер социальной поддержки".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В случае если лицу из числа лиц, названных в </w:t>
      </w:r>
      <w:hyperlink w:history="0" w:anchor="P12" w:tooltip="1. Установить, что лицам, принимавшим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с 11 мая 2014 г. (далее - боевые действия) и признанным в установленном порядке инвалидами вследствие увечья (ранения, травмы, ко...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настоящего Указа, выплачены страховая сумма в соответствии с </w:t>
      </w:r>
      <w:hyperlink w:history="0" r:id="rId7" w:tooltip="Федеральный закон от 28.03.1998 N 52-ФЗ (ред. от 13.07.2024) &quot;Об обязательном государственном страховании жизни и здоровья военнослужащих, граждан, призванных на военные сборы, лиц рядового и начальствующего состава органов внутренних дел Российской Федерации, Государственной противопожарной службы, сотрудников учреждений и органов уголовно-исполнительной системы, сотрудников войск национальной гвардии Российской Федерации, сотрудников органов принудительного исполнения Российской Федерации&quot; {КонсультантПлюс}">
        <w:r>
          <w:rPr>
            <w:sz w:val="24"/>
            <w:color w:val="0000ff"/>
          </w:rPr>
          <w:t xml:space="preserve">абзацами третьим</w:t>
        </w:r>
      </w:hyperlink>
      <w:r>
        <w:rPr>
          <w:sz w:val="24"/>
        </w:rPr>
        <w:t xml:space="preserve"> - </w:t>
      </w:r>
      <w:hyperlink w:history="0" r:id="rId8" w:tooltip="Федеральный закон от 28.03.1998 N 52-ФЗ (ред. от 13.07.2024) &quot;Об обязательном государственном страховании жизни и здоровья военнослужащих, граждан, призванных на военные сборы, лиц рядового и начальствующего состава органов внутренних дел Российской Федерации, Государственной противопожарной службы, сотрудников учреждений и органов уголовно-исполнительной системы, сотрудников войск национальной гвардии Российской Федерации, сотрудников органов принудительного исполнения Российской Федерации&quot; {КонсультантПлюс}">
        <w:r>
          <w:rPr>
            <w:sz w:val="24"/>
            <w:color w:val="0000ff"/>
          </w:rPr>
          <w:t xml:space="preserve">седьмым пункта 2 статьи 5</w:t>
        </w:r>
      </w:hyperlink>
      <w:r>
        <w:rPr>
          <w:sz w:val="24"/>
        </w:rPr>
        <w:t xml:space="preserve"> Федерального закона от 28 марта 1998 г. N 52-ФЗ "Об обязательном государственном страховании жизни и здоровья военнослужащих, граждан, призванных на военные сборы, лиц рядового и начальствующего состава органов внутренних дел Российской Федерации, Государственной противопожарной службы, сотрудников учреждений и органов уголовно-исполнительной системы, сотрудников войск национальной гвардии Российской Федерации, сотрудников органов принудительного исполнения Российской Федерации", либо единовременное пособие, предусмотренное </w:t>
      </w:r>
      <w:hyperlink w:history="0" r:id="rId9" w:tooltip="Федеральный закон от 07.02.2011 N 3-ФЗ (ред. от 28.12.2024) &quot;О полиции&quot; (с изм. и доп., вступ. в силу с 01.03.2025) {КонсультантПлюс}">
        <w:r>
          <w:rPr>
            <w:sz w:val="24"/>
            <w:color w:val="0000ff"/>
          </w:rPr>
          <w:t xml:space="preserve">частью 5 статьи 43</w:t>
        </w:r>
      </w:hyperlink>
      <w:r>
        <w:rPr>
          <w:sz w:val="24"/>
        </w:rPr>
        <w:t xml:space="preserve"> Федерального закона от 7 февраля 2011 г. N 3-ФЗ "О полиции", либо единовременное пособие, предусмотренное </w:t>
      </w:r>
      <w:hyperlink w:history="0" r:id="rId10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частью 12 статьи 3</w:t>
        </w:r>
      </w:hyperlink>
      <w:r>
        <w:rPr>
          <w:sz w:val="24"/>
        </w:rPr>
        <w:t xml:space="preserve"> Федерального закона от 7 ноября 2011 г. N 306-ФЗ "О денежном довольствии военнослужащих и предоставлении им отдельных выплат", либо единовременное пособие, предусмотренное </w:t>
      </w:r>
      <w:hyperlink w:history="0" r:id="rId11" w:tooltip="Федеральный закон от 30.12.2012 N 283-ФЗ (ред. от 25.12.2023, с изм. от 30.09.2024) &quot;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&quot; (с изм. и доп., вступ. в силу с 21.01.2024) {КонсультантПлюс}">
        <w:r>
          <w:rPr>
            <w:sz w:val="24"/>
            <w:color w:val="0000ff"/>
          </w:rPr>
          <w:t xml:space="preserve">частью 4 статьи 12</w:t>
        </w:r>
      </w:hyperlink>
      <w:r>
        <w:rPr>
          <w:sz w:val="24"/>
        </w:rPr>
        <w:t xml:space="preserve"> Федерального закона от 30 декабря 2012 г. N 283-ФЗ "О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Федерации", единовременная выплата, установленная настоящим Указом, осуществляется за вычетом полученных страховой суммы или единовременного пособия.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В случае если лицо из числа лиц, названных в </w:t>
      </w:r>
      <w:hyperlink w:history="0" w:anchor="P12" w:tooltip="1. Установить, что лицам, принимавшим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с 11 мая 2014 г. (далее - боевые действия) и признанным в установленном порядке инвалидами вследствие увечья (ранения, травмы, ко...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настоящего Указа, на день вступления в силу настоящего Указа проходит военную службу (службу) в федеральном органе исполнительной власти, в котором федеральным законом предусмотрена военная или приравненная к ней служба, либо пребывает в добровольческом формировании в соответствии с Федеральным </w:t>
      </w:r>
      <w:hyperlink w:history="0" r:id="rId12" w:tooltip="Федеральный закон от 31.05.1996 N 61-ФЗ (ред. от 26.12.2024) &quot;Об обороне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31 мая 1996 г. N 61-ФЗ "Об обороне", единовременная выплата, установленная настоящим Указом, осуществляется за вычетом единовременного пособия, размер которого предусмотрен </w:t>
      </w:r>
      <w:hyperlink w:history="0" r:id="rId13" w:tooltip="Федеральный закон от 07.02.2011 N 3-ФЗ (ред. от 28.12.2024) &quot;О полиции&quot; (с изм. и доп., вступ. в силу с 01.03.2025) {КонсультантПлюс}">
        <w:r>
          <w:rPr>
            <w:sz w:val="24"/>
            <w:color w:val="0000ff"/>
          </w:rPr>
          <w:t xml:space="preserve">частью 5 статьи 43</w:t>
        </w:r>
      </w:hyperlink>
      <w:r>
        <w:rPr>
          <w:sz w:val="24"/>
        </w:rPr>
        <w:t xml:space="preserve"> Федерального закона от 7 февраля 2011 г. N 3-ФЗ "О полиции", либо </w:t>
      </w:r>
      <w:hyperlink w:history="0" r:id="rId14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пунктом 1 части 12 статьи 3</w:t>
        </w:r>
      </w:hyperlink>
      <w:r>
        <w:rPr>
          <w:sz w:val="24"/>
        </w:rPr>
        <w:t xml:space="preserve"> Федерального закона от 7 ноября 2011 г. N 306-ФЗ "О денежном довольствии военнослужащих и предоставлении им отдельных выплат", либо </w:t>
      </w:r>
      <w:hyperlink w:history="0" r:id="rId15" w:tooltip="Федеральный закон от 30.12.2012 N 283-ФЗ (ред. от 25.12.2023, с изм. от 30.09.2024) &quot;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&quot; (с изм. и доп., вступ. в силу с 21.01.2024) {КонсультантПлюс}">
        <w:r>
          <w:rPr>
            <w:sz w:val="24"/>
            <w:color w:val="0000ff"/>
          </w:rPr>
          <w:t xml:space="preserve">частью 4 статьи 12</w:t>
        </w:r>
      </w:hyperlink>
      <w:r>
        <w:rPr>
          <w:sz w:val="24"/>
        </w:rPr>
        <w:t xml:space="preserve"> Федерального закона от 30 декабря 2012 г. N 283-ФЗ "О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Федерации" и проиндексирован в соответствии с </w:t>
      </w:r>
      <w:hyperlink w:history="0" r:id="rId16" w:tooltip="Постановление Правительства РФ от 25.12.2023 N 2293 (ред. от 30.12.2024) &quot;Об индексации в 2024 году размеров отдельных выплат военнослужащим, сотрудникам некоторых федеральных органов исполнительной власти, гражданам, уволенным с военной службы (службы), гражданам, проходившим военные сборы, и гражданам, пребывающим (пребывавшим) в добровольческих формированиях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25 декабря 2023 г. N 2293 "Об индексации в 2024 году размеров отдельных выплат военнослужащим, сотрудникам некоторых федеральных органов исполнительной власти, гражданам, уволенным с военной службы (службы), гражданам, проходившим военные сборы, и гражданам, пребывающим (пребывавшим) в добровольческих формированиях".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Правительству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определить порядок назначения и осуществления единовременной выплаты, установленной настоящим Указом;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обеспечить в установленном порядке финансирование расходов, связанных с реализацией настоящего Указа.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Настоящий Указ вступает в силу со дня его подписания.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10 марта 2025 года</w:t>
      </w:r>
    </w:p>
    <w:p>
      <w:pPr>
        <w:pStyle w:val="0"/>
        <w:spacing w:before="240" w:line-rule="auto"/>
      </w:pPr>
      <w:r>
        <w:rPr>
          <w:sz w:val="24"/>
        </w:rPr>
        <w:t xml:space="preserve">N 137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10.03.2025 N 137</w:t>
            <w:br/>
            <w:t>"О дополнительных социальных гарантиях отдельным категориям граждан Российской Фе...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10.03.2025 N 137 "О дополнительных социальных гарантиях отдельным категориям граждан Российской Фе...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79793&amp;date=12.03.2025&amp;demo=2" TargetMode = "External"/>
	<Relationship Id="rId7" Type="http://schemas.openxmlformats.org/officeDocument/2006/relationships/hyperlink" Target="https://login.consultant.ru/link/?req=doc&amp;base=LAW&amp;n=480752&amp;date=12.03.2025&amp;dst=17&amp;field=134&amp;demo=2" TargetMode = "External"/>
	<Relationship Id="rId8" Type="http://schemas.openxmlformats.org/officeDocument/2006/relationships/hyperlink" Target="https://login.consultant.ru/link/?req=doc&amp;base=LAW&amp;n=480752&amp;date=12.03.2025&amp;dst=21&amp;field=134&amp;demo=2" TargetMode = "External"/>
	<Relationship Id="rId9" Type="http://schemas.openxmlformats.org/officeDocument/2006/relationships/hyperlink" Target="https://login.consultant.ru/link/?req=doc&amp;base=LAW&amp;n=481288&amp;date=12.03.2025&amp;dst=6&amp;field=134&amp;demo=2" TargetMode = "External"/>
	<Relationship Id="rId10" Type="http://schemas.openxmlformats.org/officeDocument/2006/relationships/hyperlink" Target="https://login.consultant.ru/link/?req=doc&amp;base=LAW&amp;n=482656&amp;date=12.03.2025&amp;dst=100164&amp;field=134&amp;demo=2" TargetMode = "External"/>
	<Relationship Id="rId11" Type="http://schemas.openxmlformats.org/officeDocument/2006/relationships/hyperlink" Target="https://login.consultant.ru/link/?req=doc&amp;base=LAW&amp;n=452915&amp;date=12.03.2025&amp;dst=100214&amp;field=134&amp;demo=2" TargetMode = "External"/>
	<Relationship Id="rId12" Type="http://schemas.openxmlformats.org/officeDocument/2006/relationships/hyperlink" Target="https://login.consultant.ru/link/?req=doc&amp;base=LAW&amp;n=494439&amp;date=12.03.2025&amp;demo=2" TargetMode = "External"/>
	<Relationship Id="rId13" Type="http://schemas.openxmlformats.org/officeDocument/2006/relationships/hyperlink" Target="https://login.consultant.ru/link/?req=doc&amp;base=LAW&amp;n=481288&amp;date=12.03.2025&amp;dst=6&amp;field=134&amp;demo=2" TargetMode = "External"/>
	<Relationship Id="rId14" Type="http://schemas.openxmlformats.org/officeDocument/2006/relationships/hyperlink" Target="https://login.consultant.ru/link/?req=doc&amp;base=LAW&amp;n=482656&amp;date=12.03.2025&amp;dst=100165&amp;field=134&amp;demo=2" TargetMode = "External"/>
	<Relationship Id="rId15" Type="http://schemas.openxmlformats.org/officeDocument/2006/relationships/hyperlink" Target="https://login.consultant.ru/link/?req=doc&amp;base=LAW&amp;n=452915&amp;date=12.03.2025&amp;dst=100214&amp;field=134&amp;demo=2" TargetMode = "External"/>
	<Relationship Id="rId16" Type="http://schemas.openxmlformats.org/officeDocument/2006/relationships/hyperlink" Target="https://login.consultant.ru/link/?req=doc&amp;base=LAW&amp;n=495415&amp;date=12.03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10.03.2025 N 137
"О дополнительных социальных гарантиях отдельным категориям граждан Российской Федерации"</dc:title>
  <dcterms:created xsi:type="dcterms:W3CDTF">2025-03-12T11:04:05Z</dcterms:created>
</cp:coreProperties>
</file>