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 марта 2025 г. N 11824-ДН/04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рамках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6" w:tooltip="Постановление Правительства РФ от 18.11.2013 N 1038 (ред. от 17.10.2024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Минстрой России не обладает правом давать оценку конкретной ситуации и правоотношениям.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7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6 статьи 15</w:t>
        </w:r>
      </w:hyperlink>
      <w:r>
        <w:rPr>
          <w:sz w:val="24"/>
        </w:rPr>
        <w:t xml:space="preserve"> Жилищного кодекса Российской Федерации (далее - ЖК РФ) многоквартирным домом (далее - МКД) признается здание, состоящее из двух и более квартир, включающее в себя имущество, указанное в </w:t>
      </w:r>
      <w:hyperlink w:history="0" r:id="rId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- </w:t>
      </w:r>
      <w:hyperlink w:history="0" r:id="rId9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3 части 1 статьи 36</w:t>
        </w:r>
      </w:hyperlink>
      <w:r>
        <w:rPr>
          <w:sz w:val="24"/>
        </w:rPr>
        <w:t xml:space="preserve"> ЖК РФ. МКД может также включать в себя принадлежащие отдельным собственникам нежилые помещения и (или) машино-места, являющиеся неотъемлемой конструктивной частью такого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приведенного положения следует, что наличие общего имущества является обязательным признаком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0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7 статьи 46</w:t>
        </w:r>
      </w:hyperlink>
      <w:r>
        <w:rPr>
          <w:sz w:val="24"/>
        </w:rPr>
        <w:t xml:space="preserve"> ЖК РФ МКД, все помещения в котором принадлежат одному собственнику, решения по вопросам, относящимся к компетенции общего собрания собственников помещений в МКД, принимаются этим собственником единолично и оформляются в письменной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законом предусмотрено существование МКД, все помещения в котором принадлежат одному собственнику. При этом все доли в праве общей собственности на общее имущество в таком МКД принадлежат одному собственнику.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1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2 статьи 161</w:t>
        </w:r>
      </w:hyperlink>
      <w:r>
        <w:rPr>
          <w:sz w:val="24"/>
        </w:rPr>
        <w:t xml:space="preserve"> ЖК РФ собственники помещений в МКД обязаны выбрать один из способов управления МКД: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непосредственное управление собственниками помещений в МКД, количество квартир в котором составляет не более чем тридцать;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управление товариществом собственников жилья (далее - ТСЖ) либо жилищным кооперативом или иным специализированным потребительским кооперативом;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управление управляющей организацией.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12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пункта 4 части 2 статьи 44</w:t>
        </w:r>
      </w:hyperlink>
      <w:r>
        <w:rPr>
          <w:sz w:val="24"/>
        </w:rPr>
        <w:t xml:space="preserve"> ЖК РФ к компетенции общего собрания собственников помещений в МКД относятся выбор способа управления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все помещения в МКД принадлежат одному собственнику, такой собственник на основании </w:t>
      </w:r>
      <w:hyperlink w:history="0" r:id="rId13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7 статьи 46</w:t>
        </w:r>
      </w:hyperlink>
      <w:r>
        <w:rPr>
          <w:sz w:val="24"/>
        </w:rPr>
        <w:t xml:space="preserve"> ЖК РФ единолично принимает решение о выборе способа управления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в МКД более тридцати квартир, тогда выбор непосредственного управления МКД законом не допускается.</w:t>
      </w:r>
    </w:p>
    <w:p>
      <w:pPr>
        <w:pStyle w:val="0"/>
        <w:spacing w:before="240" w:line-rule="auto"/>
        <w:ind w:firstLine="540"/>
        <w:jc w:val="both"/>
      </w:pPr>
      <w:hyperlink w:history="0" r:id="rId14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не содержит запрета на создание ТСЖ лицом, которое является собственником всех помещений в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необходимо отметить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5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1 статьи 143</w:t>
        </w:r>
      </w:hyperlink>
      <w:r>
        <w:rPr>
          <w:sz w:val="24"/>
        </w:rPr>
        <w:t xml:space="preserve"> ЖК РФ членом ТСЖ может являться только собственник помещения в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6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2 статьи 147</w:t>
        </w:r>
      </w:hyperlink>
      <w:r>
        <w:rPr>
          <w:sz w:val="24"/>
        </w:rPr>
        <w:t xml:space="preserve"> ЖК РФ правление ТСЖ избирается из числа членов ТСЖ.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17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3.1 статьи 147</w:t>
        </w:r>
      </w:hyperlink>
      <w:r>
        <w:rPr>
          <w:sz w:val="24"/>
        </w:rPr>
        <w:t xml:space="preserve"> ЖК РФ членом правления ТСЖ не может являться лицо, с которым ТСЖ заключило договор управления МКД, или лицо, занимающее должность в органах управления организации, с которой ТСЖ заключило указанный договор, а также член ревизионной комиссии (ревизор) ТСЖ.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приведенных положений следует, что в случае если ТСЖ создано лицом, которое является собственником всех помещений в МКД, такое лицо единолично образует правление ТСЖ и является председателем правления ТСЖ, при этом указанное лицо обязано избрать ревизионную комиссию (ревизора), членом которой само это лицо являться не может. Отмечается, что </w:t>
      </w:r>
      <w:hyperlink w:history="0" r:id="rId1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не содержит требования о выборе ревизионной комиссии (ревизора) ТСЖ исключительно из членов ТСЖ.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Кроме того, в случае наличия у собственника всех помещений в МКД лицензии на осуществление предпринимательской деятельности по управлению МКД созданное таким собственником ТСЖ не имеет права заключить договор управления МКД с этим собственником.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выбора собственником всех помещений в МКД способа управления МКД управляющей организацией такой собственник в силу </w:t>
      </w:r>
      <w:hyperlink w:history="0" r:id="rId19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пункта 4.7 части 2 статьи 44</w:t>
        </w:r>
      </w:hyperlink>
      <w:r>
        <w:rPr>
          <w:sz w:val="24"/>
        </w:rPr>
        <w:t xml:space="preserve"> ЖК РФ имеет право выбрать управляющую организацию.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0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частями 1</w:t>
        </w:r>
      </w:hyperlink>
      <w:r>
        <w:rPr>
          <w:sz w:val="24"/>
        </w:rPr>
        <w:t xml:space="preserve"> и </w:t>
      </w:r>
      <w:hyperlink w:history="0" r:id="rId21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2 статьи 192</w:t>
        </w:r>
      </w:hyperlink>
      <w:r>
        <w:rPr>
          <w:sz w:val="24"/>
        </w:rPr>
        <w:t xml:space="preserve"> ЖК РФ деятельность по управлению МКД осуществляется управляющими организациями на основании лицензии на осуществление предпринимательской деятельности по управлению МКД, под деятельностью по управлению МКД понимаются выполнение работ и (или) оказание услуг по управлению МКД на основании договора управления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2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1 статьи 162</w:t>
        </w:r>
      </w:hyperlink>
      <w:r>
        <w:rPr>
          <w:sz w:val="24"/>
        </w:rPr>
        <w:t xml:space="preserve"> ЖК РФ договор управления МКД заключается с управляющей организацией, которой предоставлена лицензия на осуществление деятельности по управлению МКД в соответствии с требованиями </w:t>
      </w:r>
      <w:hyperlink w:history="0" r:id="rId23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РФ, в письменной форме или в электронной форме с использованием Государственной информационной системы жилищно-коммунального хозяйства (далее - ГИС ЖКХ) путем составления одного документа, подписанного сторонами.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2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пункта 1 статьи 420</w:t>
        </w:r>
      </w:hyperlink>
      <w:r>
        <w:rPr>
          <w:sz w:val="24"/>
        </w:rPr>
        <w:t xml:space="preserve"> Гражданского кодекса Российской Федерации договором признается соглашение двух или нескольких лиц об установлении, изменении или прекращении гражданских прав и обязанностей.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лицо, которое является собственником всех помещений в МКД, в случае выбора способа управления МКД управляющей организацией не имеет права выбрать в качестве управляющей организации самого себя, независимо от того, имеется ли у указанного лица лицензия на осуществление предпринимательской деятельности по управлению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5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частью 18 статьи 7</w:t>
        </w:r>
      </w:hyperlink>
      <w:r>
        <w:rPr>
          <w:sz w:val="24"/>
        </w:rPr>
        <w:t xml:space="preserve"> Федерального закона от 21 июля 2014 г. N 209-ФЗ "О государственной информационной системе жилищно-коммунального хозяйства" (далее - Закон N 209-ФЗ) лица, осуществляющие деятельность по управлению МКД, по договорам оказания услуг по содержанию и (или) выполнению работ по ремонту общего имущества в МКД, по предоставлению коммунальных услуг, размещают в ГИС ЖКХ информацию, предусмотренную </w:t>
      </w:r>
      <w:hyperlink w:history="0" r:id="rId26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, </w:t>
      </w:r>
      <w:hyperlink w:history="0" r:id="rId27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, </w:t>
      </w:r>
      <w:hyperlink w:history="0" r:id="rId28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, </w:t>
      </w:r>
      <w:hyperlink w:history="0" r:id="rId29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, </w:t>
      </w:r>
      <w:hyperlink w:history="0" r:id="rId30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21</w:t>
        </w:r>
      </w:hyperlink>
      <w:r>
        <w:rPr>
          <w:sz w:val="24"/>
        </w:rPr>
        <w:t xml:space="preserve"> - </w:t>
      </w:r>
      <w:hyperlink w:history="0" r:id="rId31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25</w:t>
        </w:r>
      </w:hyperlink>
      <w:r>
        <w:rPr>
          <w:sz w:val="24"/>
        </w:rPr>
        <w:t xml:space="preserve">, </w:t>
      </w:r>
      <w:hyperlink w:history="0" r:id="rId32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28</w:t>
        </w:r>
      </w:hyperlink>
      <w:r>
        <w:rPr>
          <w:sz w:val="24"/>
        </w:rPr>
        <w:t xml:space="preserve"> - </w:t>
      </w:r>
      <w:hyperlink w:history="0" r:id="rId33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33</w:t>
        </w:r>
      </w:hyperlink>
      <w:r>
        <w:rPr>
          <w:sz w:val="24"/>
        </w:rPr>
        <w:t xml:space="preserve">, </w:t>
      </w:r>
      <w:hyperlink w:history="0" r:id="rId34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35</w:t>
        </w:r>
      </w:hyperlink>
      <w:r>
        <w:rPr>
          <w:sz w:val="24"/>
        </w:rPr>
        <w:t xml:space="preserve"> - </w:t>
      </w:r>
      <w:hyperlink w:history="0" r:id="rId35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40 части 1 статьи 6</w:t>
        </w:r>
      </w:hyperlink>
      <w:r>
        <w:rPr>
          <w:sz w:val="24"/>
        </w:rPr>
        <w:t xml:space="preserve"> Закона N 209-ФЗ.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Поставщики информации обеспечивают полноту, достоверность, актуальность информации и своевременность ее размещения в ГИС ЖКХ (</w:t>
      </w:r>
      <w:hyperlink w:history="0" r:id="rId36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часть 3 статьи 8</w:t>
        </w:r>
      </w:hyperlink>
      <w:r>
        <w:rPr>
          <w:sz w:val="24"/>
        </w:rPr>
        <w:t xml:space="preserve"> Закона N 209-ФЗ).</w:t>
      </w:r>
    </w:p>
    <w:p>
      <w:pPr>
        <w:pStyle w:val="0"/>
        <w:spacing w:before="240" w:line-rule="auto"/>
        <w:ind w:firstLine="540"/>
        <w:jc w:val="both"/>
      </w:pPr>
      <w:hyperlink w:history="0" r:id="rId37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Минстроя России от 7 февраля 2024 г. N 79/пр установлены состав, сроки и периодичность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</w:t>
      </w:r>
      <w:hyperlink w:history="0" r:id="rId38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209-ФЗ (далее - Приказ N 79/пр).</w:t>
      </w:r>
    </w:p>
    <w:p>
      <w:pPr>
        <w:pStyle w:val="0"/>
        <w:spacing w:before="240" w:line-rule="auto"/>
        <w:ind w:firstLine="540"/>
        <w:jc w:val="both"/>
      </w:pPr>
      <w:hyperlink w:history="0" r:id="rId39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N 79/пр зарегистрирован в Минюсте России 29 февраля 2024 г. N 77383.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Информация, подлежащая размещению в ГИС ЖКХ лицами, осуществляющими деятельность по управлению МКД на основании договора управления МКД, ТСЖ, кооперативами, осуществляющими управление МКД, установлена </w:t>
      </w:r>
      <w:hyperlink w:history="0" r:id="rId40" w:tooltip="Приказ Минстроя России от 07.02.2024 N 79/пр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разделом XI</w:t>
        </w:r>
      </w:hyperlink>
      <w:r>
        <w:rPr>
          <w:sz w:val="24"/>
        </w:rPr>
        <w:t xml:space="preserve"> Приказа N 79/пр.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Анализируя вышеизложенное, в случае, указанном в обращении, собственник всех помещений в МКД вправе принять единолично решение о выборе способа управления МКД, а определенное решением лицо, осуществляющее деятельность по управлению МКД, обязано размещать информацию в ГИС ЖКХ в соответствии с </w:t>
      </w:r>
      <w:hyperlink w:history="0" r:id="rId41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209-ФЗ.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Отмечается, что управление МКД, в отношении которого собственниками помещений в МКД не выбран способ управления таким домом в порядке, установленном </w:t>
      </w:r>
      <w:hyperlink w:history="0" r:id="rId42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РФ, или выбранный способ управления не реализован, не определена управляющая организация, в том числе по причине признания несостоявшимся открытого конкурса по отбору управляющей организации, проводимого органом местного самоуправления в соответствии с </w:t>
      </w:r>
      <w:hyperlink w:history="0" r:id="rId43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РФ, осуществляется управляющей организацией, имеющей лицензию на осуществление предпринимательской деятельности по управлению МКД, определенной решением органа местного самоуправления в порядке и на условиях, которые установлены Правительством Российской Федерации (</w:t>
      </w:r>
      <w:hyperlink w:history="0" r:id="rId44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 17 статьи 161</w:t>
        </w:r>
      </w:hyperlink>
      <w:r>
        <w:rPr>
          <w:sz w:val="24"/>
        </w:rPr>
        <w:t xml:space="preserve"> ЖК РФ).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директора 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03.03.2025 N 11824-ДН/04</w:t>
            <w:br/>
            <w:t>&lt;Об управлении многоквартирным домом, все помещения в котором прина...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03.03.2025 N 11824-ДН/04 &lt;Об управлении многоквартирным домом, все помещения в котором прина...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8458&amp;date=19.03.2025&amp;dst=100015&amp;field=134&amp;demo=2" TargetMode = "External"/>
	<Relationship Id="rId7" Type="http://schemas.openxmlformats.org/officeDocument/2006/relationships/hyperlink" Target="https://login.consultant.ru/link/?req=doc&amp;base=LAW&amp;n=493210&amp;date=19.03.2025&amp;dst=1081&amp;field=134&amp;demo=2" TargetMode = "External"/>
	<Relationship Id="rId8" Type="http://schemas.openxmlformats.org/officeDocument/2006/relationships/hyperlink" Target="https://login.consultant.ru/link/?req=doc&amp;base=LAW&amp;n=493210&amp;date=19.03.2025&amp;dst=101030&amp;field=134&amp;demo=2" TargetMode = "External"/>
	<Relationship Id="rId9" Type="http://schemas.openxmlformats.org/officeDocument/2006/relationships/hyperlink" Target="https://login.consultant.ru/link/?req=doc&amp;base=LAW&amp;n=493210&amp;date=19.03.2025&amp;dst=1258&amp;field=134&amp;demo=2" TargetMode = "External"/>
	<Relationship Id="rId10" Type="http://schemas.openxmlformats.org/officeDocument/2006/relationships/hyperlink" Target="https://login.consultant.ru/link/?req=doc&amp;base=LAW&amp;n=493210&amp;date=19.03.2025&amp;dst=100332&amp;field=134&amp;demo=2" TargetMode = "External"/>
	<Relationship Id="rId11" Type="http://schemas.openxmlformats.org/officeDocument/2006/relationships/hyperlink" Target="https://login.consultant.ru/link/?req=doc&amp;base=LAW&amp;n=493210&amp;date=19.03.2025&amp;dst=100972&amp;field=134&amp;demo=2" TargetMode = "External"/>
	<Relationship Id="rId12" Type="http://schemas.openxmlformats.org/officeDocument/2006/relationships/hyperlink" Target="https://login.consultant.ru/link/?req=doc&amp;base=LAW&amp;n=493210&amp;date=19.03.2025&amp;dst=100312&amp;field=134&amp;demo=2" TargetMode = "External"/>
	<Relationship Id="rId13" Type="http://schemas.openxmlformats.org/officeDocument/2006/relationships/hyperlink" Target="https://login.consultant.ru/link/?req=doc&amp;base=LAW&amp;n=493210&amp;date=19.03.2025&amp;dst=100332&amp;field=134&amp;demo=2" TargetMode = "External"/>
	<Relationship Id="rId14" Type="http://schemas.openxmlformats.org/officeDocument/2006/relationships/hyperlink" Target="https://login.consultant.ru/link/?req=doc&amp;base=LAW&amp;n=493210&amp;date=19.03.2025&amp;demo=2" TargetMode = "External"/>
	<Relationship Id="rId15" Type="http://schemas.openxmlformats.org/officeDocument/2006/relationships/hyperlink" Target="https://login.consultant.ru/link/?req=doc&amp;base=LAW&amp;n=493210&amp;date=19.03.2025&amp;dst=100816&amp;field=134&amp;demo=2" TargetMode = "External"/>
	<Relationship Id="rId16" Type="http://schemas.openxmlformats.org/officeDocument/2006/relationships/hyperlink" Target="https://login.consultant.ru/link/?req=doc&amp;base=LAW&amp;n=493210&amp;date=19.03.2025&amp;dst=101064&amp;field=134&amp;demo=2" TargetMode = "External"/>
	<Relationship Id="rId17" Type="http://schemas.openxmlformats.org/officeDocument/2006/relationships/hyperlink" Target="https://login.consultant.ru/link/?req=doc&amp;base=LAW&amp;n=493210&amp;date=19.03.2025&amp;dst=101090&amp;field=134&amp;demo=2" TargetMode = "External"/>
	<Relationship Id="rId18" Type="http://schemas.openxmlformats.org/officeDocument/2006/relationships/hyperlink" Target="https://login.consultant.ru/link/?req=doc&amp;base=LAW&amp;n=493210&amp;date=19.03.2025&amp;demo=2" TargetMode = "External"/>
	<Relationship Id="rId19" Type="http://schemas.openxmlformats.org/officeDocument/2006/relationships/hyperlink" Target="https://login.consultant.ru/link/?req=doc&amp;base=LAW&amp;n=493210&amp;date=19.03.2025&amp;dst=1083&amp;field=134&amp;demo=2" TargetMode = "External"/>
	<Relationship Id="rId20" Type="http://schemas.openxmlformats.org/officeDocument/2006/relationships/hyperlink" Target="https://login.consultant.ru/link/?req=doc&amp;base=LAW&amp;n=493210&amp;date=19.03.2025&amp;dst=933&amp;field=134&amp;demo=2" TargetMode = "External"/>
	<Relationship Id="rId21" Type="http://schemas.openxmlformats.org/officeDocument/2006/relationships/hyperlink" Target="https://login.consultant.ru/link/?req=doc&amp;base=LAW&amp;n=493210&amp;date=19.03.2025&amp;dst=453&amp;field=134&amp;demo=2" TargetMode = "External"/>
	<Relationship Id="rId22" Type="http://schemas.openxmlformats.org/officeDocument/2006/relationships/hyperlink" Target="https://login.consultant.ru/link/?req=doc&amp;base=LAW&amp;n=493210&amp;date=19.03.2025&amp;dst=887&amp;field=134&amp;demo=2" TargetMode = "External"/>
	<Relationship Id="rId23" Type="http://schemas.openxmlformats.org/officeDocument/2006/relationships/hyperlink" Target="https://login.consultant.ru/link/?req=doc&amp;base=LAW&amp;n=493210&amp;date=19.03.2025&amp;demo=2" TargetMode = "External"/>
	<Relationship Id="rId24" Type="http://schemas.openxmlformats.org/officeDocument/2006/relationships/hyperlink" Target="https://login.consultant.ru/link/?req=doc&amp;base=LAW&amp;n=482692&amp;date=19.03.2025&amp;dst=101985&amp;field=134&amp;demo=2" TargetMode = "External"/>
	<Relationship Id="rId25" Type="http://schemas.openxmlformats.org/officeDocument/2006/relationships/hyperlink" Target="https://login.consultant.ru/link/?req=doc&amp;base=LAW&amp;n=493206&amp;date=19.03.2025&amp;dst=100129&amp;field=134&amp;demo=2" TargetMode = "External"/>
	<Relationship Id="rId26" Type="http://schemas.openxmlformats.org/officeDocument/2006/relationships/hyperlink" Target="https://login.consultant.ru/link/?req=doc&amp;base=LAW&amp;n=493206&amp;date=19.03.2025&amp;dst=100046&amp;field=134&amp;demo=2" TargetMode = "External"/>
	<Relationship Id="rId27" Type="http://schemas.openxmlformats.org/officeDocument/2006/relationships/hyperlink" Target="https://login.consultant.ru/link/?req=doc&amp;base=LAW&amp;n=493206&amp;date=19.03.2025&amp;dst=100047&amp;field=134&amp;demo=2" TargetMode = "External"/>
	<Relationship Id="rId28" Type="http://schemas.openxmlformats.org/officeDocument/2006/relationships/hyperlink" Target="https://login.consultant.ru/link/?req=doc&amp;base=LAW&amp;n=493206&amp;date=19.03.2025&amp;dst=100051&amp;field=134&amp;demo=2" TargetMode = "External"/>
	<Relationship Id="rId29" Type="http://schemas.openxmlformats.org/officeDocument/2006/relationships/hyperlink" Target="https://login.consultant.ru/link/?req=doc&amp;base=LAW&amp;n=493206&amp;date=19.03.2025&amp;dst=100052&amp;field=134&amp;demo=2" TargetMode = "External"/>
	<Relationship Id="rId30" Type="http://schemas.openxmlformats.org/officeDocument/2006/relationships/hyperlink" Target="https://login.consultant.ru/link/?req=doc&amp;base=LAW&amp;n=493206&amp;date=19.03.2025&amp;dst=100066&amp;field=134&amp;demo=2" TargetMode = "External"/>
	<Relationship Id="rId31" Type="http://schemas.openxmlformats.org/officeDocument/2006/relationships/hyperlink" Target="https://login.consultant.ru/link/?req=doc&amp;base=LAW&amp;n=493206&amp;date=19.03.2025&amp;dst=100070&amp;field=134&amp;demo=2" TargetMode = "External"/>
	<Relationship Id="rId32" Type="http://schemas.openxmlformats.org/officeDocument/2006/relationships/hyperlink" Target="https://login.consultant.ru/link/?req=doc&amp;base=LAW&amp;n=493206&amp;date=19.03.2025&amp;dst=100073&amp;field=134&amp;demo=2" TargetMode = "External"/>
	<Relationship Id="rId33" Type="http://schemas.openxmlformats.org/officeDocument/2006/relationships/hyperlink" Target="https://login.consultant.ru/link/?req=doc&amp;base=LAW&amp;n=493206&amp;date=19.03.2025&amp;dst=100078&amp;field=134&amp;demo=2" TargetMode = "External"/>
	<Relationship Id="rId34" Type="http://schemas.openxmlformats.org/officeDocument/2006/relationships/hyperlink" Target="https://login.consultant.ru/link/?req=doc&amp;base=LAW&amp;n=493206&amp;date=19.03.2025&amp;dst=100080&amp;field=134&amp;demo=2" TargetMode = "External"/>
	<Relationship Id="rId35" Type="http://schemas.openxmlformats.org/officeDocument/2006/relationships/hyperlink" Target="https://login.consultant.ru/link/?req=doc&amp;base=LAW&amp;n=493206&amp;date=19.03.2025&amp;dst=100085&amp;field=134&amp;demo=2" TargetMode = "External"/>
	<Relationship Id="rId36" Type="http://schemas.openxmlformats.org/officeDocument/2006/relationships/hyperlink" Target="https://login.consultant.ru/link/?req=doc&amp;base=LAW&amp;n=493206&amp;date=19.03.2025&amp;dst=100138&amp;field=134&amp;demo=2" TargetMode = "External"/>
	<Relationship Id="rId37" Type="http://schemas.openxmlformats.org/officeDocument/2006/relationships/hyperlink" Target="https://login.consultant.ru/link/?req=doc&amp;base=LAW&amp;n=471189&amp;date=19.03.2025&amp;demo=2" TargetMode = "External"/>
	<Relationship Id="rId38" Type="http://schemas.openxmlformats.org/officeDocument/2006/relationships/hyperlink" Target="https://login.consultant.ru/link/?req=doc&amp;base=LAW&amp;n=493206&amp;date=19.03.2025&amp;demo=2" TargetMode = "External"/>
	<Relationship Id="rId39" Type="http://schemas.openxmlformats.org/officeDocument/2006/relationships/hyperlink" Target="https://login.consultant.ru/link/?req=doc&amp;base=LAW&amp;n=471189&amp;date=19.03.2025&amp;demo=2" TargetMode = "External"/>
	<Relationship Id="rId40" Type="http://schemas.openxmlformats.org/officeDocument/2006/relationships/hyperlink" Target="https://login.consultant.ru/link/?req=doc&amp;base=LAW&amp;n=471189&amp;date=19.03.2025&amp;dst=103741&amp;field=134&amp;demo=2" TargetMode = "External"/>
	<Relationship Id="rId41" Type="http://schemas.openxmlformats.org/officeDocument/2006/relationships/hyperlink" Target="https://login.consultant.ru/link/?req=doc&amp;base=LAW&amp;n=493206&amp;date=19.03.2025&amp;demo=2" TargetMode = "External"/>
	<Relationship Id="rId42" Type="http://schemas.openxmlformats.org/officeDocument/2006/relationships/hyperlink" Target="https://login.consultant.ru/link/?req=doc&amp;base=LAW&amp;n=493210&amp;date=19.03.2025&amp;demo=2" TargetMode = "External"/>
	<Relationship Id="rId43" Type="http://schemas.openxmlformats.org/officeDocument/2006/relationships/hyperlink" Target="https://login.consultant.ru/link/?req=doc&amp;base=LAW&amp;n=493210&amp;date=19.03.2025&amp;demo=2" TargetMode = "External"/>
	<Relationship Id="rId44" Type="http://schemas.openxmlformats.org/officeDocument/2006/relationships/hyperlink" Target="https://login.consultant.ru/link/?req=doc&amp;base=LAW&amp;n=493210&amp;date=19.03.2025&amp;dst=94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03.03.2025 N 11824-ДН/04
&lt;Об управлении многоквартирным домом, все помещения в котором принадлежат одному собственнику&gt;</dc:title>
  <dcterms:created xsi:type="dcterms:W3CDTF">2025-03-19T12:27:56Z</dcterms:created>
</cp:coreProperties>
</file>