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01.04.2025 N 54-ФЗ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марта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27 марта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Арбитражный процессуальный кодекс Российской Федерации&quot; от 24.07.2002 N 95-ФЗ (ред. от 28.12.2024) {КонсультантПлюс}">
        <w:r>
          <w:rPr>
            <w:sz w:val="24"/>
            <w:color w:val="0000ff"/>
          </w:rPr>
          <w:t xml:space="preserve">статью 183</w:t>
        </w:r>
      </w:hyperlink>
      <w:r>
        <w:rPr>
          <w:sz w:val="24"/>
        </w:rPr>
        <w:t xml:space="preserve"> Арбитражного процессуального кодекса Российской Федерации (Собрание законодательства Российской Федерации, 2002, N 30, ст. 3012; 2022, N 24, ст. 3937; 2024, N 1, ст. 48; N 33, ст. 4951)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Арбитражный процессуальный кодекс Российской Федерации&quot; от 24.07.2002 N 95-ФЗ (ред. от 28.12.2024)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дополнить абзацем четвертым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"Заявление об индексации присужденных судом денежных сумм может быть подано в срок, не превышающий одного года со дня исполнения должником судебного акта. При наличии уважительных причин указанный срок может быть восстановлен арбитражным судом в порядке, предусмотренном статьей 117 настоящего Кодекса.";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&quot;Арбитражный процессуальный кодекс Российской Федерации&quot; от 24.07.2002 N 95-ФЗ (ред. от 28.12.2024) {КонсультантПлюс}">
        <w:r>
          <w:rPr>
            <w:sz w:val="24"/>
            <w:color w:val="0000ff"/>
          </w:rPr>
          <w:t xml:space="preserve">абзац первый части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 Указанное в части 1 настоящей статьи заявление рассматривается с учетом особенностей рассмотрения дела в порядке упрощенного производства.".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0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4"/>
            <w:color w:val="0000ff"/>
          </w:rPr>
          <w:t xml:space="preserve">Часть первую статьи 208</w:t>
        </w:r>
      </w:hyperlink>
      <w:r>
        <w:rPr>
          <w:sz w:val="24"/>
        </w:rPr>
        <w:t xml:space="preserve"> Гражданского процессуального кодекса Российской Федерации (Собрание законодательства Российской Федерации, 2002, N 46, ст. 4532; 2022, N 16, ст. 2600; 2024, N 33, ст. 4951) дополнить абзацем вторым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"Заявление об индексации присужденных судом денежных сумм может быть подано в срок, не превышающий одного года со дня исполнения должником судебного акта. При наличии уважительных причин указанный срок может быть восстановлен судом в порядке, предусмотренном статьей 112 настоящего Кодекса.".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1" w:tooltip="&quot;Кодекс административного судопроизводства Российской Федерации&quot; от 08.03.2015 N 21-ФЗ (ред. от 20.03.2025) {КонсультантПлюс}">
        <w:r>
          <w:rPr>
            <w:sz w:val="24"/>
            <w:color w:val="0000ff"/>
          </w:rPr>
          <w:t xml:space="preserve">Часть 1 статьи 189.1</w:t>
        </w:r>
      </w:hyperlink>
      <w:r>
        <w:rPr>
          <w:sz w:val="24"/>
        </w:rPr>
        <w:t xml:space="preserve"> Кодекса административного судопроизводства Российской Федерации (Собрание законодательства Российской Федерации, 2015, N 10, ст. 1391; 2023, N 31, ст. 5775; 2024, N 33, ст. 4951) дополнить предложением следующего содержания: "Заявление об индексации присужденных судом денежных сумм может быть подано в срок, не превышающий одного года со дня исполнения должником судебного акта. При наличии уважительных причин указанный срок может быть восстановлен судом в порядке, предусмотренном статьей 95 настоящего Кодекса.".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Установленные </w:t>
      </w:r>
      <w:hyperlink w:history="0" r:id="rId12" w:tooltip="&quot;Арбитражный процессуальный кодекс Российской Федерации&quot; от 24.07.2002 N 95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1 статьи 183</w:t>
        </w:r>
      </w:hyperlink>
      <w:r>
        <w:rPr>
          <w:sz w:val="24"/>
        </w:rPr>
        <w:t xml:space="preserve"> Арбитражного процессуального кодекса Российской Федерации, </w:t>
      </w:r>
      <w:hyperlink w:history="0" r:id="rId13" w:tooltip="&quot;Гражданский процессуальный кодекс Российской Федерации&quot; от 14.11.2002 N 138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первой статьи 208</w:t>
        </w:r>
      </w:hyperlink>
      <w:r>
        <w:rPr>
          <w:sz w:val="24"/>
        </w:rPr>
        <w:t xml:space="preserve"> Гражданского процессуального кодекса Российской Федерации и </w:t>
      </w:r>
      <w:hyperlink w:history="0" r:id="rId14" w:tooltip="&quot;Кодекс административного судопроизводства Российской Федерации&quot; от 08.03.2015 N 21-ФЗ (ред. от 01.04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1 статьи 189.1</w:t>
        </w:r>
      </w:hyperlink>
      <w:r>
        <w:rPr>
          <w:sz w:val="24"/>
        </w:rPr>
        <w:t xml:space="preserve"> Кодекса административного судопроизводства Российской Федерации сроки подачи заявления об индексации присужденных судом денежных сумм начинают течь со дня исполнения должником судебного акта.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54-ФЗ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01.04.2025 N 54-ФЗ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33&amp;date=03.04.2025&amp;dst=101151&amp;field=134&amp;demo=2" TargetMode = "External"/>
	<Relationship Id="rId8" Type="http://schemas.openxmlformats.org/officeDocument/2006/relationships/hyperlink" Target="https://login.consultant.ru/link/?req=doc&amp;base=LAW&amp;n=495133&amp;date=03.04.2025&amp;dst=2036&amp;field=134&amp;demo=2" TargetMode = "External"/>
	<Relationship Id="rId9" Type="http://schemas.openxmlformats.org/officeDocument/2006/relationships/hyperlink" Target="https://login.consultant.ru/link/?req=doc&amp;base=LAW&amp;n=495133&amp;date=03.04.2025&amp;dst=2068&amp;field=134&amp;demo=2" TargetMode = "External"/>
	<Relationship Id="rId10" Type="http://schemas.openxmlformats.org/officeDocument/2006/relationships/hyperlink" Target="https://login.consultant.ru/link/?req=doc&amp;base=LAW&amp;n=495132&amp;date=03.04.2025&amp;dst=2032&amp;field=134&amp;demo=2" TargetMode = "External"/>
	<Relationship Id="rId11" Type="http://schemas.openxmlformats.org/officeDocument/2006/relationships/hyperlink" Target="https://login.consultant.ru/link/?req=doc&amp;base=LAW&amp;n=501318&amp;date=03.04.2025&amp;dst=998&amp;field=134&amp;demo=2" TargetMode = "External"/>
	<Relationship Id="rId12" Type="http://schemas.openxmlformats.org/officeDocument/2006/relationships/hyperlink" Target="https://login.consultant.ru/link/?req=doc&amp;base=LAW&amp;n=502254&amp;date=03.04.2025&amp;dst=2036&amp;field=134&amp;demo=2" TargetMode = "External"/>
	<Relationship Id="rId13" Type="http://schemas.openxmlformats.org/officeDocument/2006/relationships/hyperlink" Target="https://login.consultant.ru/link/?req=doc&amp;base=LAW&amp;n=502255&amp;date=03.04.2025&amp;dst=2032&amp;field=134&amp;demo=2" TargetMode = "External"/>
	<Relationship Id="rId14" Type="http://schemas.openxmlformats.org/officeDocument/2006/relationships/hyperlink" Target="https://login.consultant.ru/link/?req=doc&amp;base=LAW&amp;n=502256&amp;date=03.04.2025&amp;dst=110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01.04.2025 N 54-ФЗ
"О внесении изменений в отдельные законодательные акты Российской Федерации"</dc:title>
  <dcterms:created xsi:type="dcterms:W3CDTF">2025-04-03T13:36:15Z</dcterms:created>
</cp:coreProperties>
</file>