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8"/>
              </w:rPr>
              <w:t xml:space="preserve">Приказ Министра обороны РФ от 21.03.2025 N 161</w:t>
              <w:br/>
              <w:t xml:space="preserve">"Об установлении Порядка организации и осуществления образовательной деятельности в федеральных государственных образовательных организациях со специальными наименованиями "президентское кадетское училище", "суворовское военное училище", "нахимовское военно-морское училище", "кадетский (морской кадетский) военный корпус", "кадетская школа", "кадетский (морской кадетский) корпус", "казачий кадетский корпус" и в профессиональных образовательных организациях со специальным наименованием "военно-музыкальное училище", находящихся в ведении Министерства обороны Российской Федерации, и приема в указанные образовательные организации"</w:t>
              <w:br/>
              <w:t xml:space="preserve">(Зарегистрировано в Минюсте России 01.04.2025 N 81704)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03.04.2025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 апреля 2025 г. N 81704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21 марта 2025 г. N 161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ПОРЯДКА ОРГАНИЗАЦИИ И ОСУЩЕСТВЛЕНИЯ ОБРАЗОВАТЕЛЬНОЙ</w:t>
      </w:r>
    </w:p>
    <w:p>
      <w:pPr>
        <w:pStyle w:val="2"/>
        <w:jc w:val="center"/>
      </w:pPr>
      <w:r>
        <w:rPr>
          <w:sz w:val="24"/>
        </w:rPr>
        <w:t xml:space="preserve">ДЕЯТЕЛЬНОСТИ В ФЕДЕРАЛЬНЫХ ГОСУДАРСТВЕННЫХ ОБРАЗОВАТЕЛЬНЫХ</w:t>
      </w:r>
    </w:p>
    <w:p>
      <w:pPr>
        <w:pStyle w:val="2"/>
        <w:jc w:val="center"/>
      </w:pPr>
      <w:r>
        <w:rPr>
          <w:sz w:val="24"/>
        </w:rPr>
        <w:t xml:space="preserve">ОРГАНИЗАЦИЯХ СО СПЕЦИАЛЬНЫМИ НАИМЕНОВАНИЯМИ "ПРЕЗИДЕНТСКОЕ</w:t>
      </w:r>
    </w:p>
    <w:p>
      <w:pPr>
        <w:pStyle w:val="2"/>
        <w:jc w:val="center"/>
      </w:pPr>
      <w:r>
        <w:rPr>
          <w:sz w:val="24"/>
        </w:rPr>
        <w:t xml:space="preserve">КАДЕТСКОЕ УЧИЛИЩЕ", "СУВОРОВСКОЕ ВОЕННОЕ УЧИЛИЩЕ",</w:t>
      </w:r>
    </w:p>
    <w:p>
      <w:pPr>
        <w:pStyle w:val="2"/>
        <w:jc w:val="center"/>
      </w:pPr>
      <w:r>
        <w:rPr>
          <w:sz w:val="24"/>
        </w:rPr>
        <w:t xml:space="preserve">"НАХИМОВСКОЕ ВОЕННО-МОРСКОЕ УЧИЛИЩЕ", "КАДЕТСКИЙ</w:t>
      </w:r>
    </w:p>
    <w:p>
      <w:pPr>
        <w:pStyle w:val="2"/>
        <w:jc w:val="center"/>
      </w:pPr>
      <w:r>
        <w:rPr>
          <w:sz w:val="24"/>
        </w:rPr>
        <w:t xml:space="preserve">(МОРСКОЙ КАДЕТСКИЙ) ВОЕННЫЙ КОРПУС", "КАДЕТСКАЯ ШКОЛА",</w:t>
      </w:r>
    </w:p>
    <w:p>
      <w:pPr>
        <w:pStyle w:val="2"/>
        <w:jc w:val="center"/>
      </w:pPr>
      <w:r>
        <w:rPr>
          <w:sz w:val="24"/>
        </w:rPr>
        <w:t xml:space="preserve">"КАДЕТСКИЙ (МОРСКОЙ КАДЕТСКИЙ) КОРПУС", "КАЗАЧИЙ КАДЕТСКИЙ</w:t>
      </w:r>
    </w:p>
    <w:p>
      <w:pPr>
        <w:pStyle w:val="2"/>
        <w:jc w:val="center"/>
      </w:pPr>
      <w:r>
        <w:rPr>
          <w:sz w:val="24"/>
        </w:rPr>
        <w:t xml:space="preserve">КОРПУС" И В ПРОФЕССИОНАЛЬНЫХ ОБРАЗОВАТЕЛЬНЫХ ОРГАНИЗАЦИЯХ</w:t>
      </w:r>
    </w:p>
    <w:p>
      <w:pPr>
        <w:pStyle w:val="2"/>
        <w:jc w:val="center"/>
      </w:pPr>
      <w:r>
        <w:rPr>
          <w:sz w:val="24"/>
        </w:rPr>
        <w:t xml:space="preserve">СО СПЕЦИАЛЬНЫМ НАИМЕНОВАНИЕМ "ВОЕННО-МУЗЫКАЛЬНОЕ</w:t>
      </w:r>
    </w:p>
    <w:p>
      <w:pPr>
        <w:pStyle w:val="2"/>
        <w:jc w:val="center"/>
      </w:pPr>
      <w:r>
        <w:rPr>
          <w:sz w:val="24"/>
        </w:rPr>
        <w:t xml:space="preserve">УЧИЛИЩЕ", НАХОДЯЩИХСЯ В ВЕДЕНИИ МИНИСТЕРСТВА ОБОРОНЫ</w:t>
      </w:r>
    </w:p>
    <w:p>
      <w:pPr>
        <w:pStyle w:val="2"/>
        <w:jc w:val="center"/>
      </w:pPr>
      <w:r>
        <w:rPr>
          <w:sz w:val="24"/>
        </w:rPr>
        <w:t xml:space="preserve">РОССИЙСКОЙ ФЕДЕРАЦИИ, И ПРИЕМА В УКАЗАННЫЕ</w:t>
      </w:r>
    </w:p>
    <w:p>
      <w:pPr>
        <w:pStyle w:val="2"/>
        <w:jc w:val="center"/>
      </w:pPr>
      <w:r>
        <w:rPr>
          <w:sz w:val="24"/>
        </w:rPr>
        <w:t xml:space="preserve">ОБРАЗОВАТЕЛЬНЫЕ ОРГАНИЗАЦИИ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частью 4 статьи 86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в целях регламентирования образовательной деятельности в федеральных государственных образовательных организациях со специальными наименованиями "президентское кадетское училище", "суворовское военное училище", "нахимовское военно-морское училище", "кадетский (морской кадетский) военный корпус", "кадетская школа", "кадетский (морской кадетский) корпус", "казачий кадетский корпус" и в профессиональных образовательных организациях со специальным наименованием "военно-музыкальное училище", находящихся в ведении Министерства обороны Российской Федерации, и приема в указанные образовательные организации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Установить </w:t>
      </w:r>
      <w:hyperlink w:history="0" w:anchor="P40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организации и осуществления образовательной деятельности в федеральных государственных образовательных организациях со специальными наименованиями "президентское кадетское училище", "суворовское военное училище", "нахимовское военно-морское училище", "кадетский (морской кадетский) военный корпус", "кадетская школа", "кадетский (морской кадетский) корпус", "казачий кадетский корпус" и в профессиональных образовательных организациях со специальным наименованием "военно-музыкальное училище", находящихся в ведении Министерства обороны Российской Федерации, и приема в указанные образовательные организации (приложение N 1 к настоящему приказу).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 приказы Министра обороны Российской Федерации согласно </w:t>
      </w:r>
      <w:hyperlink w:history="0" w:anchor="P210" w:tooltip="ПЕРЕЧЕНЬ">
        <w:r>
          <w:rPr>
            <w:sz w:val="24"/>
            <w:color w:val="0000ff"/>
          </w:rPr>
          <w:t xml:space="preserve">Перечню</w:t>
        </w:r>
      </w:hyperlink>
      <w:r>
        <w:rPr>
          <w:sz w:val="24"/>
        </w:rPr>
        <w:t xml:space="preserve"> (приложение N 2 к настоящему приказу).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21 марта 2025 г. N 161</w:t>
      </w:r>
    </w:p>
    <w:p>
      <w:pPr>
        <w:pStyle w:val="0"/>
        <w:jc w:val="both"/>
      </w:pPr>
      <w:r>
        <w:rPr>
          <w:sz w:val="24"/>
        </w:rPr>
      </w:r>
    </w:p>
    <w:bookmarkStart w:id="40" w:name="P40"/>
    <w:bookmarkEnd w:id="40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ОРГАНИЗАЦИИ И ОСУЩЕСТВЛЕНИЯ ОБРАЗОВАТЕЛЬНОЙ ДЕЯТЕЛЬНОСТИ</w:t>
      </w:r>
    </w:p>
    <w:p>
      <w:pPr>
        <w:pStyle w:val="2"/>
        <w:jc w:val="center"/>
      </w:pPr>
      <w:r>
        <w:rPr>
          <w:sz w:val="24"/>
        </w:rPr>
        <w:t xml:space="preserve">В ФЕДЕРАЛЬНЫХ ГОСУДАРСТВЕННЫХ ОБРАЗОВАТЕЛЬНЫХ ОРГАНИЗАЦИЯХ</w:t>
      </w:r>
    </w:p>
    <w:p>
      <w:pPr>
        <w:pStyle w:val="2"/>
        <w:jc w:val="center"/>
      </w:pPr>
      <w:r>
        <w:rPr>
          <w:sz w:val="24"/>
        </w:rPr>
        <w:t xml:space="preserve">СО СПЕЦИАЛЬНЫМИ НАИМЕНОВАНИЯМИ "ПРЕЗИДЕНТСКОЕ КАДЕТСКОЕ</w:t>
      </w:r>
    </w:p>
    <w:p>
      <w:pPr>
        <w:pStyle w:val="2"/>
        <w:jc w:val="center"/>
      </w:pPr>
      <w:r>
        <w:rPr>
          <w:sz w:val="24"/>
        </w:rPr>
        <w:t xml:space="preserve">УЧИЛИЩЕ", "СУВОРОВСКОЕ ВОЕННОЕ УЧИЛИЩЕ", "НАХИМОВСКОЕ</w:t>
      </w:r>
    </w:p>
    <w:p>
      <w:pPr>
        <w:pStyle w:val="2"/>
        <w:jc w:val="center"/>
      </w:pPr>
      <w:r>
        <w:rPr>
          <w:sz w:val="24"/>
        </w:rPr>
        <w:t xml:space="preserve">ВОЕННО-МОРСКОЕ УЧИЛИЩЕ", "КАДЕТСКИЙ (МОРСКОЙ КАДЕТСКИЙ)</w:t>
      </w:r>
    </w:p>
    <w:p>
      <w:pPr>
        <w:pStyle w:val="2"/>
        <w:jc w:val="center"/>
      </w:pPr>
      <w:r>
        <w:rPr>
          <w:sz w:val="24"/>
        </w:rPr>
        <w:t xml:space="preserve">ВОЕННЫЙ КОРПУС", "КАДЕТСКАЯ ШКОЛА", "КАДЕТСКИЙ (МОРСКОЙ</w:t>
      </w:r>
    </w:p>
    <w:p>
      <w:pPr>
        <w:pStyle w:val="2"/>
        <w:jc w:val="center"/>
      </w:pPr>
      <w:r>
        <w:rPr>
          <w:sz w:val="24"/>
        </w:rPr>
        <w:t xml:space="preserve">КАДЕТСКИЙ) КОРПУС", "КАЗАЧИЙ КАДЕТСКИЙ КОРПУС"</w:t>
      </w:r>
    </w:p>
    <w:p>
      <w:pPr>
        <w:pStyle w:val="2"/>
        <w:jc w:val="center"/>
      </w:pPr>
      <w:r>
        <w:rPr>
          <w:sz w:val="24"/>
        </w:rPr>
        <w:t xml:space="preserve">И В ПРОФЕССИОНАЛЬНЫХ ОБРАЗОВАТЕЛЬНЫХ ОРГАНИЗАЦИЯХ</w:t>
      </w:r>
    </w:p>
    <w:p>
      <w:pPr>
        <w:pStyle w:val="2"/>
        <w:jc w:val="center"/>
      </w:pPr>
      <w:r>
        <w:rPr>
          <w:sz w:val="24"/>
        </w:rPr>
        <w:t xml:space="preserve">СО СПЕЦИАЛЬНЫМ НАИМЕНОВАНИЕМ "ВОЕННО-МУЗЫКАЛЬНОЕ</w:t>
      </w:r>
    </w:p>
    <w:p>
      <w:pPr>
        <w:pStyle w:val="2"/>
        <w:jc w:val="center"/>
      </w:pPr>
      <w:r>
        <w:rPr>
          <w:sz w:val="24"/>
        </w:rPr>
        <w:t xml:space="preserve">УЧИЛИЩЕ", НАХОДЯЩИХСЯ В ВЕДЕНИИ МИНИСТЕРСТВА</w:t>
      </w:r>
    </w:p>
    <w:p>
      <w:pPr>
        <w:pStyle w:val="2"/>
        <w:jc w:val="center"/>
      </w:pPr>
      <w:r>
        <w:rPr>
          <w:sz w:val="24"/>
        </w:rPr>
        <w:t xml:space="preserve">ОБОРОНЫ РОССИЙСКОЙ ФЕДЕРАЦИИ, И ПРИЕМА</w:t>
      </w:r>
    </w:p>
    <w:p>
      <w:pPr>
        <w:pStyle w:val="2"/>
        <w:jc w:val="center"/>
      </w:pPr>
      <w:r>
        <w:rPr>
          <w:sz w:val="24"/>
        </w:rPr>
        <w:t xml:space="preserve">В УКАЗАННЫЕ ОБРАЗОВАТЕЛЬНЫЕ ОРГАНИЗАЦИИ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Организация и осуществление образовательной деятельности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Федеральные государственные образовательные организации со специальными наименованиями "президентское кадетское училище", "суворовское военное училище", "нахимовское военно-морское училище", "кадетский (морской кадетский) военный корпус", "кадетская школа", "кадетский (морской кадетский) корпус", "казачий кадетский корпус" и профессиональные образовательные организации со специальным наименованием "военно-музыкальное училище", находящиеся в введении Министерства обороны Российской Федерации (далее - училище, военно-музыкальное училище соответственно), осуществляют образовательную деятельность по образовательным программам основного общего и среднего общего образования, интегрированным с дополнительными общеразвивающими программами, имеющими целью подготовку несовершеннолетних обучающихся к военной или иной государственной службе (далее - образовательные программы).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Училище (за исключением военно-музыкального училища) самостоятельно разрабатывает образовательные программы в соответствии с федеральными государственными образовательными </w:t>
      </w:r>
      <w:hyperlink w:history="0" r:id="rId8" w:tooltip="Справочная информация: &quot;Федеральные образовательные программы, федеральные государственные образовательные стандарты, дополнительные профессиональные программы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стандартами</w:t>
        </w:r>
      </w:hyperlink>
      <w:r>
        <w:rPr>
          <w:sz w:val="24"/>
        </w:rPr>
        <w:t xml:space="preserve"> основного общего и среднего общего образования и соответствующими федеральными основными общеобразовательными программами &lt;1&gt;.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9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Часть 6.1 статьи 12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(далее - Федеральный закон N 273-ФЗ).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Военно-музыкальное училище самостоятельно разрабатывает образовательные программы в соответствии с федеральными государственными образовательными стандартами среднего профессионального образования и с учетом соответствующих примерных образовательных программ среднего профессионального образования &lt;2&gt;.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0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Часть 7 статьи 12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Образовательной программой училища предусматривается освоение учебного предмета "Основы военной подготовки" (в общеобразовательных организациях со специальными наименованиями "нахимовское военно-морское училище", "кадетский (морской кадетский) военный корпус" - "Основы военно-морской подготовки").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Училище создает условия для реализации образовательных программ, а также вещевого, медицинского, продовольственного и иных видов обеспечения обучающихся с учетом их круглосуточного проживания.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Образовательная деятельность в училище осуществляется на русском языке.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Форма обучения в училище - очная.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Образовательная деятельность в училище организуется в соответствии с расписанием учебных занятий, которое определяется училищем самостоятельно.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Распорядок дня в училище составляется с учетом круглосуточного пребывания обучающихся.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Распорядком дня обеспечивается проведение учебных, спортивных, культурных мероприятий и мероприятий психологической работы, а также выделяется время для индивидуального отдыха обучающихся.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На период обучения обучающиеся распределяются по ротам (курсам), состоящим из взводов (классов). Взвод (класс) делится на отделения.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проведении занятий по иностранному языку (кроме восточных языков), информатике и вычислительной технике, труду (технологии), во время практических занятий по физике и химии взводы (классы) делятся на две группы (подгруппы), а при изучении восточных языков - на три группы (подгруппы). При наличии необходимых условий и средств возможно деление обучающихся на большее количество групп (подгрупп), а также деление обучающихся на группы (подгруппы) по другим предметам.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военно-музыкальном училище занятия по дисциплинам обязательной и вариативной частей профессионального учебного цикла программы подготовки специалистов среднего звена проводятся в форме групповых, мелкогрупповых и индивидуальных занятий.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По окончании учебного года с обучающимися (кроме девятого и одиннадцатого классов) проводятся учебные сборы (практические полевые занятия или морская практика).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военно-музыкальном училище учебные сборы проводятся после окончания учебного года на первом курсе.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Освоение обучающимися образовательной программы, в том числе отдельной части или всего объема учебного предмета, курса, дисциплины (модуля) образовательной программы, сопровождается промежуточной аттестацией обучающихся, проводимой в формах, определенных учебным планом, и в порядке, установленном училищем самостоятельно &lt;3&gt;.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1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Часть 1 статьи 58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Обучающиеся, успешно прошедшие промежуточную аттестацию, по представлению педагогического совета училища приказом начальника училища переводятся на следующий курс обучения.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Освоение обучающимися образовательных программ основного общего, среднего общего и среднего профессионального образования завершается обязательной государственной итоговой аттестацией, проводимой в соответствии с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Обучающимся, успешно прошедшим государственную итоговую аттестацию по образовательным программам основного общего, среднего общего или среднего профессионального образования, выдается аттестат об основном общем образовании, аттестат о среднем общем образовании или диплом о среднем профессиональном образовании соответственно.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Обучающиеся, не прошедшие государственной итоговой аттестации или получившие на государственной итоговой аттестации неудовлетворительные результаты, вправе пройти государственную итоговую аттестацию повторно в сроки, определяемые порядком проведения государственной итоговой аттестации по соответствующим образовательным программам &lt;4&gt;.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2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Часть 7 статьи 59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16. Лицам, не прошедшим итоговой аттестации или получившим на итоговой аттестации неудовлетворительные результаты, а также лицам, освоившим часть образовательной программы и (или) отчисленным из училища, выдается справка об обучении или о периоде обучения по образцу, самостоятельно устанавливаемому училищем &lt;5&gt;.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3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Часть 12 статьи 60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Воспитание обучающихся является частью образовательного процесса и одним из основных видов деятельности училища.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Воспитание обучающихся при освоении ими основных общеобразовательных программ в училище осуществляется на основе включаемых в такие образовательные программы рабочей программы воспитания и календарного плана воспитательной работы, разрабатываемых и утверждаемых с учетом включенных в примерные образовательные программы, указанные в </w:t>
      </w:r>
      <w:hyperlink w:history="0" r:id="rId14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части 9.1 статьи 12</w:t>
        </w:r>
      </w:hyperlink>
      <w:r>
        <w:rPr>
          <w:sz w:val="24"/>
        </w:rPr>
        <w:t xml:space="preserve"> Федерального закона N 273-ФЗ, примерных рабочих программ воспитания и примерных календарных планов воспитательной работы &lt;6&gt;.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15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Часть 2 статьи 12.1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разработке рабочих программ воспитания и календарных планов воспитательной работы имеют право принимать участие указанные в </w:t>
      </w:r>
      <w:hyperlink w:history="0" r:id="rId16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части 6 статьи 26</w:t>
        </w:r>
      </w:hyperlink>
      <w:r>
        <w:rPr>
          <w:sz w:val="24"/>
        </w:rPr>
        <w:t xml:space="preserve"> Федерального закона N 273-ФЗ советы обучающихся, советы родителей, представительные органы обучающихся (при их наличии) &lt;7&gt;.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17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Часть 3 статьи 12.1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19. Воспитательная работа в училище осуществляется в процессе учебной деятельности обучающихся, а также их повседневной жизни. В училище соблюдаются правила воинской вежливости, поведения и правила, обеспечивающие поддержание дисциплины и проведение мероприятий, предусмотренных распорядком дня училища.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воспитательной работы в училище осуществляется на основе комплексного подхода к решению задач воинского, патриотического, правового, нравственного и эстетического воспитания обучающихся и базируется на общечеловеческих ценностях, лучших образцах мировой и национальной культуры, истории Отечества, героических традициях отечественных армии и флота.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Эффективность воспитательной работы достигается созданием необходимых условий для успешной учебы, проживания, быта и досуга обучающихся, всесторонним информационно-технологическим обеспечением, а также сочетанием высокой требовательности к обучающимся с уважением их чести и достоинства.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За неисполнение или нарушение устава училища, правил внутреннего распорядка, правил проживания в училище и иных локальных нормативных актов по вопросам организации и осуществления образовательной деятельности к обучающимся применяются меры дисциплинарного взыскания &lt;8&gt;.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18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Часть 4 статьи 43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 Обучающиеся с согласия родителей (законных представителей) привлекаются к мероприятиям, не предусмотренным образовательной программой.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Организация приема в училище</w:t>
      </w:r>
    </w:p>
    <w:p>
      <w:pPr>
        <w:pStyle w:val="0"/>
        <w:jc w:val="both"/>
      </w:pPr>
      <w:r>
        <w:rPr>
          <w:sz w:val="24"/>
        </w:rPr>
      </w:r>
    </w:p>
    <w:bookmarkStart w:id="112" w:name="P112"/>
    <w:bookmarkEnd w:id="112"/>
    <w:p>
      <w:pPr>
        <w:pStyle w:val="0"/>
        <w:ind w:firstLine="540"/>
        <w:jc w:val="both"/>
      </w:pPr>
      <w:r>
        <w:rPr>
          <w:sz w:val="24"/>
        </w:rPr>
        <w:t xml:space="preserve">22. Прием в училище осуществляется на конкурсной основе из числа годных по состоянию здоровья несовершеннолетних граждан Российской Федерации, отнесенных к I или II группе здоровья &lt;9&gt;, имеющих соответствующие классу поступления уровень образования и возраст и подавших заявление о приеме на обучение (далее - кандидаты).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</w:t>
      </w:r>
      <w:hyperlink w:history="0" r:id="rId19" w:tooltip="Приказ Минздрава России от 10.08.2017 N 514н (ред. от 19.11.2020) &quot;О Порядке проведения профилактических медицинских осмотров несовершеннолетних&quot; (вместе с &quot;Порядком заполнения учетной формы N 030-ПО/у-17 &quot;Карта профилактического медицинского осмотра несовершеннолетнего&quot;, &quot;Порядком заполнения и сроки представления формы статистической отчетности N 030-ПО/о-17 &quot;Сведения о профилактических медицинских осмотрах несовершеннолетних&quot;) (Зарегистрировано в Минюсте России 18.08.2017 N 47855) {КонсультантПлюс}">
        <w:r>
          <w:rPr>
            <w:sz w:val="24"/>
            <w:color w:val="0000ff"/>
          </w:rPr>
          <w:t xml:space="preserve">Приложение N 2</w:t>
        </w:r>
      </w:hyperlink>
      <w:r>
        <w:rPr>
          <w:sz w:val="24"/>
        </w:rPr>
        <w:t xml:space="preserve"> к Порядку проведения профилактических медицинских осмотров несовершеннолетних, утвержденному приказом Министерства здравоохранения Российской Федерации от 10 августа 2017 г. N 514н "О Порядке проведения профилактических медицинских осмотров несовершеннолетних" (зарегистрирован Министерством юстиции Российской Федерации 18 августа 2017 г., регистрационный N 47855), с изменениями, внесенными приказами Министерства здравоохранения Российской Федерации от 3 июля 2018 г. N 410н (зарегистрирован Министерством юстиции Российской Федерации 24 июля 2018 г., регистрационный N 51680), от 13 июня 2019 г. N 396н (зарегистрирован Министерством юстиции Российской Федерации 3 октября 2019 г., регистрационный N 56120) и от 19 ноября 2020 г. N 1235н (зарегистрирован Министерством юстиции Российской Федерации 7 декабря 2020 г., регистрационный N 61289) (далее - приказ Минздрава России от 10 августа 2017 г. N 514н).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Кандидаты, поступающие в военно-музыкальное училище, дополнительно должны иметь музыкальную подготовку в объеме дополнительной предпрофессиональной программы в области музыкального искусства.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Прием иностранных граждан в училище осуществляется в соответствии с международными договорами Российской Федерации.</w:t>
      </w:r>
    </w:p>
    <w:bookmarkStart w:id="118" w:name="P118"/>
    <w:bookmarkEnd w:id="11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Прием в училище осуществляется по результатам вступительных испытаний по русскому языку, математике, иностранному языку (в военно-музыкальное училище - по русскому языку и испытания творческой направленности), определения психологической готовности и уровня физической подготовленности кандидатов к обучению в училище, а также оценки их общественных, творческих и спортивных достижений.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Без вступительных испытаний в училище (за исключением военно-музыкального училища) принимаются несовершеннолетние граждане Российской Федерации, указанные в первом предложении </w:t>
      </w:r>
      <w:hyperlink w:history="0" r:id="rId20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части 5.2 статьи 71</w:t>
        </w:r>
      </w:hyperlink>
      <w:r>
        <w:rPr>
          <w:sz w:val="24"/>
        </w:rPr>
        <w:t xml:space="preserve"> Федерального закона N 273-ФЗ &lt;10&gt;.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&lt;10&gt; </w:t>
      </w:r>
      <w:hyperlink w:history="0" r:id="rId21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Часть 6.1 статьи 86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27. Преимущественным правом приема в училище пользуются несовершеннолетние граждане Российской Федерации, перечисленные в </w:t>
      </w:r>
      <w:hyperlink w:history="0" r:id="rId22" w:tooltip="Федеральный закон от 29.12.2012 N 273-ФЗ (ред. от 28.02.2025) &quot;Об образовании в Российской Федерации&quot; (с изм. и доп., вступ. в силу с 01.04.2025) {КонсультантПлюс}">
        <w:r>
          <w:rPr>
            <w:sz w:val="24"/>
            <w:color w:val="0000ff"/>
          </w:rPr>
          <w:t xml:space="preserve">части 6 статьи 86</w:t>
        </w:r>
      </w:hyperlink>
      <w:r>
        <w:rPr>
          <w:sz w:val="24"/>
        </w:rPr>
        <w:t xml:space="preserve"> Федерального закона N 273-ФЗ, а также иные лица в случаях, установленных законодательством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Заявление родителей (законных представителей) кандидата на имя начальника училища о приеме кандидата и прилагаемые к нему документы (далее - Личное дело) ежегодно с 15 апреля до 1 июня года поступления представляются в приемную комиссию одного выбранного училища непосредственно или через операторов почтовой связи общего пользования с описью вложения. В случае если 30 мая приходится на субботу или воскресенье, срок приема Личного дела продлевается до следующего за ними понедельника включительно. Личное дело кандидата, поступившее в училище после 30 мая по почте, принимается к рассмотрению при наличии на корреспонденции на оттиске календарного почтового штемпеля даты прибытия в отделение выдачи не позднее 30 мая года поступления.</w:t>
      </w:r>
    </w:p>
    <w:bookmarkStart w:id="125" w:name="P125"/>
    <w:bookmarkEnd w:id="12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Личное дело включает следующие документы (их копии):</w:t>
      </w:r>
    </w:p>
    <w:bookmarkStart w:id="126" w:name="P126"/>
    <w:bookmarkEnd w:id="12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заявление родителей (законных представителей) кандидата о приеме на обучение на имя начальника училища;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заявление кандидата о приеме на обучение на имя начальника училища;</w:t>
      </w:r>
    </w:p>
    <w:bookmarkStart w:id="128" w:name="P128"/>
    <w:bookmarkEnd w:id="12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копия свидетельства о рождении кандидата, а для кандидатов старше 14 лет дополнительно к копии свидетельства о рождении - копии второй, третьей и пятой страниц паспорта гражданина Российской Федерации;</w:t>
      </w:r>
    </w:p>
    <w:bookmarkStart w:id="129" w:name="P129"/>
    <w:bookmarkEnd w:id="12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автобиография кандидата;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заверенные печатью организации, осуществляющей общеобразовательную деятельность, копия личного дела, выписка из табеля успеваемости за первые три четверти и текущие оценки за четвертую четверть учебного года, педагогическая и психологическая характеристики кандидата;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четыре фотографии кандидата размером 3 x 4 см с местом для оттиска печати в правом нижнем углу;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копия полиса обязательного медицинского страхования кандидата;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медицинская карта кандидата с предыдущего места учебы с заключением специалистов о годности к обучению в училище;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</w:t>
      </w:r>
      <w:hyperlink w:history="0" r:id="rId23" w:tooltip="Приказ Минздрава России от 10.08.2017 N 514н (ред. от 19.11.2020) &quot;О Порядке проведения профилактических медицинских осмотров несовершеннолетних&quot; (вместе с &quot;Порядком заполнения учетной формы N 030-ПО/у-17 &quot;Карта профилактического медицинского осмотра несовершеннолетнего&quot;, &quot;Порядком заполнения и сроки представления формы статистической отчетности N 030-ПО/о-17 &quot;Сведения о профилактических медицинских осмотрах несовершеннолетних&quot;) (Зарегистрировано в Минюсте России 18.08.2017 N 47855) {КонсультантПлюс}">
        <w:r>
          <w:rPr>
            <w:sz w:val="24"/>
            <w:color w:val="0000ff"/>
          </w:rPr>
          <w:t xml:space="preserve">карта</w:t>
        </w:r>
      </w:hyperlink>
      <w:r>
        <w:rPr>
          <w:sz w:val="24"/>
        </w:rPr>
        <w:t xml:space="preserve"> профилактического медицинского осмотра несовершеннолетнего &lt;11&gt;;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&lt;11&gt; </w:t>
      </w:r>
      <w:hyperlink w:history="0" r:id="rId24" w:tooltip="Приказ Минздрава России от 10.08.2017 N 514н (ред. от 19.11.2020) &quot;О Порядке проведения профилактических медицинских осмотров несовершеннолетних&quot; (вместе с &quot;Порядком заполнения учетной формы N 030-ПО/у-17 &quot;Карта профилактического медицинского осмотра несовершеннолетнего&quot;, &quot;Порядком заполнения и сроки представления формы статистической отчетности N 030-ПО/о-17 &quot;Сведения о профилактических медицинских осмотрах несовершеннолетних&quot;) (Зарегистрировано в Минюсте России 18.08.2017 N 47855) {КонсультантПлюс}">
        <w:r>
          <w:rPr>
            <w:sz w:val="24"/>
            <w:color w:val="0000ff"/>
          </w:rPr>
          <w:t xml:space="preserve">Приложение N 2</w:t>
        </w:r>
      </w:hyperlink>
      <w:r>
        <w:rPr>
          <w:sz w:val="24"/>
        </w:rPr>
        <w:t xml:space="preserve"> к приказу Минздрава России от 10 августа 2017 г. N 514н.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10) медицинское </w:t>
      </w:r>
      <w:hyperlink w:history="0" r:id="rId25" w:tooltip="Приказ Минздрава России от 10.08.2017 N 514н (ред. от 19.11.2020) &quot;О Порядке проведения профилактических медицинских осмотров несовершеннолетних&quot; (вместе с &quot;Порядком заполнения учетной формы N 030-ПО/у-17 &quot;Карта профилактического медицинского осмотра несовершеннолетнего&quot;, &quot;Порядком заполнения и сроки представления формы статистической отчетности N 030-ПО/о-17 &quot;Сведения о профилактических медицинских осмотрах несовершеннолетних&quot;) (Зарегистрировано в Минюсте России 18.08.2017 N 47855) {КонсультантПлюс}">
        <w:r>
          <w:rPr>
            <w:sz w:val="24"/>
            <w:color w:val="0000ff"/>
          </w:rPr>
          <w:t xml:space="preserve">заключение</w:t>
        </w:r>
      </w:hyperlink>
      <w:r>
        <w:rPr>
          <w:sz w:val="24"/>
        </w:rPr>
        <w:t xml:space="preserve"> о принадлежности несовершеннолетнего к медицинской группе для занятий физической культурой &lt;12&gt;;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&lt;12&gt; </w:t>
      </w:r>
      <w:hyperlink w:history="0" r:id="rId26" w:tooltip="Приказ Минздрава России от 10.08.2017 N 514н (ред. от 19.11.2020) &quot;О Порядке проведения профилактических медицинских осмотров несовершеннолетних&quot; (вместе с &quot;Порядком заполнения учетной формы N 030-ПО/у-17 &quot;Карта профилактического медицинского осмотра несовершеннолетнего&quot;, &quot;Порядком заполнения и сроки представления формы статистической отчетности N 030-ПО/о-17 &quot;Сведения о профилактических медицинских осмотрах несовершеннолетних&quot;) (Зарегистрировано в Минюсте России 18.08.2017 N 47855) {КонсультантПлюс}">
        <w:r>
          <w:rPr>
            <w:sz w:val="24"/>
            <w:color w:val="0000ff"/>
          </w:rPr>
          <w:t xml:space="preserve">Приложение N 4</w:t>
        </w:r>
      </w:hyperlink>
      <w:r>
        <w:rPr>
          <w:sz w:val="24"/>
        </w:rPr>
        <w:t xml:space="preserve"> к Порядку проведения профилактических медицинских осмотров несовершеннолетних, утвержденному приказом Минздрава России от 10 августа 2017 г. N 514н.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11) выписка из амбулаторной карты кандидата о состоянии здоровья с содержанием информации о профилактических прививках, заверенная печатью медицинской организации по месту медицинского наблюдения кандидата;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для кандидатов, достигших возраста десяти лет и старше, - сведения о результатах профилактического медицинского осмотра, внесенные в медицинскую документацию обучающегося (историю развития ребенка) врачом - психиатром-наркологом медицинской организации, имеющей лицензию на осуществление медицинской деятельности, предусматривающей выполнение работ (оказание услуг) по психиатрии-наркологии и лабораторной диагностике, с приложением справки о результатах химико-токсикологического исследования;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копия документа о регистрации кандидата по месту жительства или по месту пребывания;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справка о месте работы (службы) и должности с места работы (службы) родителей (законных представителей) кандидата;</w:t>
      </w:r>
    </w:p>
    <w:bookmarkStart w:id="146" w:name="P146"/>
    <w:bookmarkEnd w:id="14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15) копии документов, подтверждающих преимущественное право приема кандидата в училище или право на прием в училище без вступительных испытаний (при наличии);</w:t>
      </w:r>
    </w:p>
    <w:bookmarkStart w:id="147" w:name="P147"/>
    <w:bookmarkEnd w:id="14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16) копии документов, свидетельствующие об общественных, творческих и спортивных достижениях кандидата (при их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Подлинные документы, а также заверенный печатью организации, осуществляющей общеобразовательную деятельность, табель успеваемости кандидата за первые три четверти предъявляются кандидатом по прибытии в училище.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В целях эффективной и качественной организации работы с кандидатами ежегодно издается приказ Министра обороны Российской Федерации, которым утверждается состав центральной приемной комиссии по отбору и зачислению кандидатов в училища (далее - центральная приемная комиссия), назначаются председатели приемных комиссий училищ, определяются задачи центральной приемной комиссии и приемных комиссий училищ, а также организационные вопросы.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Срок полномочий центральной приемной комиссии и приемных комиссий училищ устанавливается на период до издания приказа Министра обороны Российской Федерации о зачислении кандидатов в училища.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Начальник училища издает приказ об утверждении состава и организации работы приемной комиссии училища.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В целях всестороннего и объективного изучения кандидатов предусматривается выезд приемной комиссии училища в субъекты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По решениям Министра обороны Российской Федерации, заместителя Министра обороны Российской Федерации - начальника Главного военно-политического управления Вооруженных Сил Российской Федерации, а также руководителей центральных органов военного управления, которым училища подчинены, в училища направляются их представители для контроля за соблюдением условий и порядка приема кандидатов.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Приемная комиссия училища состоит из следующих подкомиссий по: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проверке Личных дел;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определению годности кандидатов к поступлению по состоянию здоровья;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определению психологической готовности кандидатов к обучению в училище;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определению уровня общеобразовательной подготовки кандидатов;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определению уровня физической подготовленности кандидатов.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В приемную комиссию военно-музыкального училища дополнительно включается подкомиссия по определению уровня музыкальной подготовки кандидатов.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Состав приемной комиссии училища меняется ежегодно не менее чем на 20%.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38. По результатам рассмотрения Личных дел кандидаты, годные по состоянию здоровья, имеющие соответствующие классу поступления уровень образования и возраст, а также Личное дело которых соответствует </w:t>
      </w:r>
      <w:hyperlink w:history="0" w:anchor="P125" w:tooltip="29. Личное дело включает следующие документы (их копии):">
        <w:r>
          <w:rPr>
            <w:sz w:val="24"/>
            <w:color w:val="0000ff"/>
          </w:rPr>
          <w:t xml:space="preserve">пункту 29</w:t>
        </w:r>
      </w:hyperlink>
      <w:r>
        <w:rPr>
          <w:sz w:val="24"/>
        </w:rPr>
        <w:t xml:space="preserve"> настоящего Порядка, допускаются к вступительным испытаниям.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Приемной комиссией училища формируется именной список кандидатов, допущенных к вступительным испытаниям, и именной список кандидатов, не допущенных к вступительным испытаниям, которые подписываются членами приемной комиссии училища, заверяются печатью училища и до 10 июня года поступления (в электронном формате) и до 15 июня года поступления (на бумажном носителе) представляются приемной комиссией училища в центральную приемную комиссию.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Родителям (законным представителям) кандидатов, которым отказано в допуске к вступительным испытаниям, не позднее 5 июня года поступления направляется извещение за подписью председателя приемной комиссии училища с указанием причин недопуска. При несогласии с решением приемной комиссии училища родители (законные представители) кандидатов, которым отказано в допуске к вступительным испытаниям, могут обратиться не позднее 8 июня года поступления с апелляцией на имя председателя апелляционной комиссии училища, которая образуется приказом начальника училища.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поступлении апелляции апелляционная комиссия училища проводит заседание по ее рассмотрению и принимает решение о допуске (недопуске) к прохождению вступительных испытаний кандидата.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Председатель апелляционной комиссии училища направляет решение апелляционной комиссии родителям (законным представителям) кандидатов телеграммой через операторов почтовой связи либо посредством электронной почты не позднее следующего календарного дня после ее заседания.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допуска кандидата к прохождению вступительных испытаний кандидата по итогам апелляции он включается до 10 июня года поступления в именной список кандидатов, допущенных к вступительным испытаниям.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39. Центральная приемная комиссия проверяет именные списки кандидатов, представляет их на утверждение председателю центральной приемной комиссии и до 20 июня года поступления направляет утвержденные именные списки кандидатов, допущенных к вступительным испытаниям, в приемные комиссии училищ для проведения вступительных испытаний (в том числе с использованием выездных приемных комиссий училищ).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основании утвержденных именных списков кандидатов, допущенных к вступительным испытаниям, приемные комиссии училищ до 25 июня года поступления направляют родителям (законным представителям) извещения о проведении вступительных испытаний с указанием даты и места их проведения.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Результаты заседания центральной приемной комиссии и приемных комиссий училищ оформляются протоколами, которые подписываются всеми членами приемных комиссий, присутствующими на заседании, и утверждаются их председателями.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Организация проведения вступительных испытаний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40. Вступительные испытания кандидатов проводятся ежегодно с 1 по 15 июля года поступления в течение одного дня (кандидатов, поступающих в военно-музыкальное училище, - с 1 по 14 августа года поступления с размещением в нем).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41. При приеме кандидатов, поступающих в военно-музыкальное училище, проводятся вступительные испытания творческой направленности: исполнение сольной программы, сольфеджио (письменно и устно).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42. Кандидаты, поступающие в военно-музыкальное училище, имеющие хорошие и отличные оценки в аттестате об основном общем образовании, а также имеющие свидетельство об освоении дополнительных предпрофессиональных программ в области музыкального искусства с отличными оценками, проходят вступительные испытания по исполнению сольной программы. При получении отличной оценки кандидаты освобождаются от вступительных испытаний по русскому языку и сольфеджио (письменно и устно).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43. В целях определения психологической готовности кандидатов в училище проводятся психодиагностические мероприятия по определению уровня психологической готовности кандидатов к обучению в училище, по результатам которых выносится одно из заключений об уровне психологической готовности: "низкий", "средний", "выше среднего", "высокий".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44. По результатам вступительных испытаний, определения психологической готовности, уровня физической подготовленности, а также оценки общественных, творческих и спортивных достижений приемной комиссией училища кандидатам выставляется единая балльная оценка, на основании которой формируется конкурсный список кандидатов (далее - конкурсный список) в порядке убывания от большей к меньшей единой балльной оценки.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45. Кандидатам, имеющим право на прием в училище без вступительных испытаний, выставляется единая балльная оценка по результатам определения психологической готовности, уровня физической подготовленности, а также оценки общественных, творческих и спортивных достижений.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конкурсном списке они располагаются в верхней его части перед кандидатами, сдававшими вступительные испытания.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46. Кандидаты, имеющие преимущественное право приема в училище, при равенстве набранных баллов с другими кандидатами вносятся в конкурсный список в первую очередь.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Зачисление кандидатов в училище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47. Конкурсные списки до 25 июля года поступления направляются приемной комиссией училища в центральную приемную комиссию (конкурсные списки кандидатов, поступающих в военно-музыкальное училище, - до 15 августа года поступления).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Центральная приемная комиссия на основании сформированных приемными комиссиями училищ конкурсных списков готовит проект приказа Министра обороны Российской Федерации о зачислении кандидатов в училища и представляет его до 10 августа года поступления (в отношении военно-музыкального училища - до 20 августа года поступления) на подпись Министру обороны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Приказ Министра обороны Российской Федерации о зачислении кандидата в училища (далее - приказ о зачислении) размещается на официальном сайте Министерства обороны Российской Федерации в информационно-телекоммуникационной сети "Интернет" в течение десяти календарных дней со дня подписания.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48. При наличии свободных мест дополнительное зачисление в училище после издания приказа о зачислении осуществляется по решению Министра обороны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Родители (законные представители) кандидатов, претендующих на дополнительное зачисление в училище (далее - кандидаты на дополнительное зачисление), направляют в Главное управление кадров Министерства обороны Российской Федерации письменное обращение по вопросу допуска к вступительным испытаниям и документы, указанные в </w:t>
      </w:r>
      <w:hyperlink w:history="0" w:anchor="P128" w:tooltip="3) копия свидетельства о рождении кандидата, а для кандидатов старше 14 лет дополнительно к копии свидетельства о рождении - копии второй, третьей и пятой страниц паспорта гражданина Российской Федерации;">
        <w:r>
          <w:rPr>
            <w:sz w:val="24"/>
            <w:color w:val="0000ff"/>
          </w:rPr>
          <w:t xml:space="preserve">подпунктах 3</w:t>
        </w:r>
      </w:hyperlink>
      <w:r>
        <w:rPr>
          <w:sz w:val="24"/>
        </w:rPr>
        <w:t xml:space="preserve">, </w:t>
      </w:r>
      <w:hyperlink w:history="0" w:anchor="P129" w:tooltip="4) автобиография кандидата;">
        <w:r>
          <w:rPr>
            <w:sz w:val="24"/>
            <w:color w:val="0000ff"/>
          </w:rPr>
          <w:t xml:space="preserve">4</w:t>
        </w:r>
      </w:hyperlink>
      <w:r>
        <w:rPr>
          <w:sz w:val="24"/>
        </w:rPr>
        <w:t xml:space="preserve"> и </w:t>
      </w:r>
      <w:hyperlink w:history="0" w:anchor="P146" w:tooltip="15) копии документов, подтверждающих преимущественное право приема кандидата в училище или право на прием в училище без вступительных испытаний (при наличии);">
        <w:r>
          <w:rPr>
            <w:sz w:val="24"/>
            <w:color w:val="0000ff"/>
          </w:rPr>
          <w:t xml:space="preserve">15</w:t>
        </w:r>
      </w:hyperlink>
      <w:r>
        <w:rPr>
          <w:sz w:val="24"/>
        </w:rPr>
        <w:t xml:space="preserve"> (при наличии у кандидата преимущественного права приема в училище или права на прием в училище без вступительных испытаний) пункта 29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Главное управление кадров Министерства обороны Российской Федерации по итогам рассмотрения документов, представленных родителями (законными представителями) кандидатов на дополнительное зачисление, в случае соответствия требованиям к состоянию здоровья, уровню образования и возрасту (</w:t>
      </w:r>
      <w:hyperlink w:history="0" w:anchor="P112" w:tooltip="22. Прием в училище осуществляется на конкурсной основе из числа годных по состоянию здоровья несовершеннолетних граждан Российской Федерации, отнесенных к I или II группе здоровья &lt;9&gt;, имеющих соответствующие классу поступления уровень образования и возраст и подавших заявление о приеме на обучение (далее - кандидаты).">
        <w:r>
          <w:rPr>
            <w:sz w:val="24"/>
            <w:color w:val="0000ff"/>
          </w:rPr>
          <w:t xml:space="preserve">пункт 22</w:t>
        </w:r>
      </w:hyperlink>
      <w:r>
        <w:rPr>
          <w:sz w:val="24"/>
        </w:rPr>
        <w:t xml:space="preserve"> настоящего Порядка), в течение тридцати календарных дней со дня поступления документов подготавливает проект решения Министра обороны Российской Федерации о допуске кандидата на дополнительное зачисление к вступительным испытаниям, а в случае несоответствия указанным требованиям возвращает представленные документы с мотивированным уведомлением в письменной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Решение о допуске кандидата на дополнительное зачисление к вступительным испытаниям после его принятия Министром обороны Российской Федерации доводится Главным управлением кадров Министерства обороны Российской Федерации до училища для последующего информирования училищем кандидата на дополнительное зачисление в течение пяти календарных дней со дня его принятия.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Допущенный к вступительным испытаниям кандидат на дополнительное зачисление представляет по прибытии в училище оригиналы документов, предусмотренных </w:t>
      </w:r>
      <w:hyperlink w:history="0" w:anchor="P126" w:tooltip="1) заявление родителей (законных представителей) кандидата о приеме на обучение на имя начальника училища;">
        <w:r>
          <w:rPr>
            <w:sz w:val="24"/>
            <w:color w:val="0000ff"/>
          </w:rPr>
          <w:t xml:space="preserve">подпунктами 1</w:t>
        </w:r>
      </w:hyperlink>
      <w:r>
        <w:rPr>
          <w:sz w:val="24"/>
        </w:rPr>
        <w:t xml:space="preserve"> - </w:t>
      </w:r>
      <w:hyperlink w:history="0" w:anchor="P147" w:tooltip="16) копии документов, свидетельствующие об общественных, творческих и спортивных достижениях кандидата (при их наличии).">
        <w:r>
          <w:rPr>
            <w:sz w:val="24"/>
            <w:color w:val="0000ff"/>
          </w:rPr>
          <w:t xml:space="preserve">16 пункта 29</w:t>
        </w:r>
      </w:hyperlink>
      <w:r>
        <w:rPr>
          <w:sz w:val="24"/>
        </w:rPr>
        <w:t xml:space="preserve"> настоящего Порядка, и участвует во вступительных испытаниях согласно </w:t>
      </w:r>
      <w:hyperlink w:history="0" w:anchor="P118" w:tooltip="25. Прием в училище осуществляется по результатам вступительных испытаний по русскому языку, математике, иностранному языку (в военно-музыкальное училище - по русскому языку и испытания творческой направленности), определения психологической готовности и уровня физической подготовленности кандидатов к обучению в училище, а также оценки их общественных, творческих и спортивных достижений.">
        <w:r>
          <w:rPr>
            <w:sz w:val="24"/>
            <w:color w:val="0000ff"/>
          </w:rPr>
          <w:t xml:space="preserve">пункту 25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прибытии в училище кандидата на дополнительное зачисление с ним проводятся вступительные испытания, результаты которых в течение пяти календарных дней со дня их завершения направляются училищем в Главное управление кадров Министерства обороны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Главное управление кадров Министерства обороны Российской Федерации при условии успешного прохождения вступительных испытаний кандидатом на дополнительное зачисление представляет в течение десяти календарных дней со дня завершения вступительных испытаний проект приказа о его зачислении в училище на подпись Министру обороны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49. Извещение о зачислении кандидата в училище с указанием даты прибытия в училище (за исключением военно-музыкального училища) подписывается председателем приемной комиссии училища и направляется до 20 августа года поступления приемной комиссией училища родителям (законным представителям) кандидата.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Родителям (законным представителям) кандидата, дополнительно зачисленного в училище, извещение о его зачислении с указанием даты прибытия в училище, подписанное начальником училища, направляется в течение пяти календарных дней со дня издания приказа Министра обороны Российской Федерации о дополнительном зачислении.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50. Воинские перевозочные документы для проезда зачисленного (дополнительно зачисленного) кандидата в училище оформляются в военном комиссариате по месту жительства такого кандидата в течение пяти календарных дней со дня обращения его родителей (законных представителей) на основании извещения о зачислении в училище.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51. Начальник училища обеспечивает выдачу до 1 октября года поступления зачисленному кандидату в училище удостоверения обучающегося (дополнительно зачисленному кандидату - в течение десяти календарных дней со дня его прибытия в училище).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52. Материалы вступительных испытаний зачисленных (дополнительно зачисленных) кандидатов в училище хранятся в училище в течение всего периода их обучения, а не зачисленных - в течение года со дня завершения вступительных испытаний.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21 марта 2025 г. N 161</w:t>
      </w:r>
    </w:p>
    <w:p>
      <w:pPr>
        <w:pStyle w:val="0"/>
        <w:jc w:val="both"/>
      </w:pPr>
      <w:r>
        <w:rPr>
          <w:sz w:val="24"/>
        </w:rPr>
      </w:r>
    </w:p>
    <w:bookmarkStart w:id="210" w:name="P210"/>
    <w:bookmarkEnd w:id="210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ПРИКАЗОВ МИНИСТРА ОБОРОНЫ РОССИЙСКОЙ ФЕДЕРАЦИИ, ПРИЗНАВАЕМЫХ</w:t>
      </w:r>
    </w:p>
    <w:p>
      <w:pPr>
        <w:pStyle w:val="2"/>
        <w:jc w:val="center"/>
      </w:pPr>
      <w:r>
        <w:rPr>
          <w:sz w:val="24"/>
        </w:rPr>
        <w:t xml:space="preserve">УТРАТИВШИМИ СИЛУ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</w:t>
      </w:r>
      <w:hyperlink w:history="0" r:id="rId27" w:tooltip="Приказ Министра обороны РФ от 21.07.2014 N 515 (ред. от 16.11.2021) &quot;Об утверждении Порядка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&quot;президентское кадетское училище&quot;, &quot;суворовское военное училище&quot;, &quot;нахимовское военно-морское училище&quot;, &quot;кадетский (морской кадетский) военный корпус&quot; и в профессиональных образовательных организациях со специальным наименованием &quot;военно-музыкальное училище&quot;, находящих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Министра обороны Российской Федерации от 21 июля 2014 г. N 515 "Об утверждении Порядка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"президентское кадетское училище", "суворовское военное училище", "нахимовское военно-морское училище", "кадетский (морской кадетский) военный корпус" и в профессиональных образовательных организациях со специальным наименованием "военно-музыкальное училище", находящихся в ведении Министерства обороны Российской Федерации, и приема в указанные образовательные организации" (зарегистрирован Министерством юстиции Российской Федерации 16 сентября 2014 г., регистрационный N 34063).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28" w:tooltip="Приказ Министра обороны РФ от 09.10.2015 N 611 &quot;О внесении изменений в Порядок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&quot;президентское кадетское училище&quot;, &quot;суворовское военное училище&quot;, &quot;нахимовское военно-морское училище&quot;, &quot;кадетский (морской кадетский) военный корпус&quot; и в профессиональных образовательных организациях со специальным наименованием &quot;военно-музыкальное училище&quot;, находящихся в ведении 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Министра обороны Российской Федерации от 9 октября 2015 г. N 611 "О внесении изменений в Порядок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"президентское кадетское училище", "суворовское военное училище", "нахимовское военно-морское училище", "кадетский (морской кадетский) военный корпус" и в профессиональных образовательных организациях со специальным наименованием "военно-музыкальное училище", находящихся в ведении Министерства обороны Российской Федерации, и приема в указанные образовательные организации, утвержденный приказом Министра обороны Российской Федерации от 21 июля 2014 г. N 515" (зарегистрирован Министерством юстиции Российской Федерации 3 декабря 2015 г., регистрационный N 39959).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</w:t>
      </w:r>
      <w:hyperlink w:history="0" r:id="rId29" w:tooltip="Приказ Министра обороны РФ от 16.11.2021 N 671 &quot;О внесении изменений в Порядок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&quot;президентское кадетское училище&quot;, &quot;суворовское военное училище&quot;, &quot;нахимовское военно-морское училище&quot;, &quot;кадетский (морской кадетский) военный корпус&quot; и в профессиональных образовательных организациях со специальным наименованием &quot;военно-музыкальное училище&quot;, находящихся в ведении 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Министра обороны Российской Федерации от 16 ноября 2021 г. N 671 "О внесении изменений в Порядок организации и осуществления образовательной деятельности в федеральных государственных общеобразовательных организациях со специальными наименованиями "президентское кадетское училище", "суворовское военное училище", "нахимовское военно-морское училище", "кадетский (морской кадетский) военный корпус" и в профессиональных образовательных организациях со специальным наименованием "военно-музыкальное училище", находящихся в ведении Министерства обороны Российской Федерации, и приема в указанные образовательные организации, утвержденный приказом Министра обороны Российской Федерации от 21 июля 2014 г. N 515" (зарегистрирован Министерством юстиции Российской Федерации 21 декабря 2021 г., регистрационный N 66464).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21.03.2025 N 161</w:t>
            <w:br/>
            <w:t>"Об установлении Порядка организации и осуществления образовательной деят...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5182&amp;date=03.04.2025&amp;dst=1008&amp;field=134&amp;demo=2" TargetMode = "External"/>
	<Relationship Id="rId8" Type="http://schemas.openxmlformats.org/officeDocument/2006/relationships/hyperlink" Target="https://login.consultant.ru/link/?req=doc&amp;base=LAW&amp;n=142304&amp;date=03.04.2025&amp;dst=100403&amp;field=134&amp;demo=2" TargetMode = "External"/>
	<Relationship Id="rId9" Type="http://schemas.openxmlformats.org/officeDocument/2006/relationships/hyperlink" Target="https://login.consultant.ru/link/?req=doc&amp;base=LAW&amp;n=495182&amp;date=03.04.2025&amp;dst=770&amp;field=134&amp;demo=2" TargetMode = "External"/>
	<Relationship Id="rId10" Type="http://schemas.openxmlformats.org/officeDocument/2006/relationships/hyperlink" Target="https://login.consultant.ru/link/?req=doc&amp;base=LAW&amp;n=495182&amp;date=03.04.2025&amp;dst=747&amp;field=134&amp;demo=2" TargetMode = "External"/>
	<Relationship Id="rId11" Type="http://schemas.openxmlformats.org/officeDocument/2006/relationships/hyperlink" Target="https://login.consultant.ru/link/?req=doc&amp;base=LAW&amp;n=495182&amp;date=03.04.2025&amp;dst=100786&amp;field=134&amp;demo=2" TargetMode = "External"/>
	<Relationship Id="rId12" Type="http://schemas.openxmlformats.org/officeDocument/2006/relationships/hyperlink" Target="https://login.consultant.ru/link/?req=doc&amp;base=LAW&amp;n=495182&amp;date=03.04.2025&amp;dst=100804&amp;field=134&amp;demo=2" TargetMode = "External"/>
	<Relationship Id="rId13" Type="http://schemas.openxmlformats.org/officeDocument/2006/relationships/hyperlink" Target="https://login.consultant.ru/link/?req=doc&amp;base=LAW&amp;n=495182&amp;date=03.04.2025&amp;dst=100847&amp;field=134&amp;demo=2" TargetMode = "External"/>
	<Relationship Id="rId14" Type="http://schemas.openxmlformats.org/officeDocument/2006/relationships/hyperlink" Target="https://login.consultant.ru/link/?req=doc&amp;base=LAW&amp;n=495182&amp;date=03.04.2025&amp;dst=750&amp;field=134&amp;demo=2" TargetMode = "External"/>
	<Relationship Id="rId15" Type="http://schemas.openxmlformats.org/officeDocument/2006/relationships/hyperlink" Target="https://login.consultant.ru/link/?req=doc&amp;base=LAW&amp;n=495182&amp;date=03.04.2025&amp;dst=774&amp;field=134&amp;demo=2" TargetMode = "External"/>
	<Relationship Id="rId16" Type="http://schemas.openxmlformats.org/officeDocument/2006/relationships/hyperlink" Target="https://login.consultant.ru/link/?req=doc&amp;base=LAW&amp;n=495182&amp;date=03.04.2025&amp;dst=100362&amp;field=134&amp;demo=2" TargetMode = "External"/>
	<Relationship Id="rId17" Type="http://schemas.openxmlformats.org/officeDocument/2006/relationships/hyperlink" Target="https://login.consultant.ru/link/?req=doc&amp;base=LAW&amp;n=495182&amp;date=03.04.2025&amp;dst=447&amp;field=134&amp;demo=2" TargetMode = "External"/>
	<Relationship Id="rId18" Type="http://schemas.openxmlformats.org/officeDocument/2006/relationships/hyperlink" Target="https://login.consultant.ru/link/?req=doc&amp;base=LAW&amp;n=495182&amp;date=03.04.2025&amp;dst=970&amp;field=134&amp;demo=2" TargetMode = "External"/>
	<Relationship Id="rId19" Type="http://schemas.openxmlformats.org/officeDocument/2006/relationships/hyperlink" Target="https://login.consultant.ru/link/?req=doc&amp;base=LAW&amp;n=370075&amp;date=03.04.2025&amp;dst=100190&amp;field=134&amp;demo=2" TargetMode = "External"/>
	<Relationship Id="rId20" Type="http://schemas.openxmlformats.org/officeDocument/2006/relationships/hyperlink" Target="https://login.consultant.ru/link/?req=doc&amp;base=LAW&amp;n=495182&amp;date=03.04.2025&amp;dst=881&amp;field=134&amp;demo=2" TargetMode = "External"/>
	<Relationship Id="rId21" Type="http://schemas.openxmlformats.org/officeDocument/2006/relationships/hyperlink" Target="https://login.consultant.ru/link/?req=doc&amp;base=LAW&amp;n=495182&amp;date=03.04.2025&amp;dst=995&amp;field=134&amp;demo=2" TargetMode = "External"/>
	<Relationship Id="rId22" Type="http://schemas.openxmlformats.org/officeDocument/2006/relationships/hyperlink" Target="https://login.consultant.ru/link/?req=doc&amp;base=LAW&amp;n=495182&amp;date=03.04.2025&amp;dst=113&amp;field=134&amp;demo=2" TargetMode = "External"/>
	<Relationship Id="rId23" Type="http://schemas.openxmlformats.org/officeDocument/2006/relationships/hyperlink" Target="https://login.consultant.ru/link/?req=doc&amp;base=LAW&amp;n=370075&amp;date=03.04.2025&amp;dst=100245&amp;field=134&amp;demo=2" TargetMode = "External"/>
	<Relationship Id="rId24" Type="http://schemas.openxmlformats.org/officeDocument/2006/relationships/hyperlink" Target="https://login.consultant.ru/link/?req=doc&amp;base=LAW&amp;n=370075&amp;date=03.04.2025&amp;dst=100245&amp;field=134&amp;demo=2" TargetMode = "External"/>
	<Relationship Id="rId25" Type="http://schemas.openxmlformats.org/officeDocument/2006/relationships/hyperlink" Target="https://login.consultant.ru/link/?req=doc&amp;base=LAW&amp;n=370075&amp;date=03.04.2025&amp;dst=100238&amp;field=134&amp;demo=2" TargetMode = "External"/>
	<Relationship Id="rId26" Type="http://schemas.openxmlformats.org/officeDocument/2006/relationships/hyperlink" Target="https://login.consultant.ru/link/?req=doc&amp;base=LAW&amp;n=370075&amp;date=03.04.2025&amp;dst=100238&amp;field=134&amp;demo=2" TargetMode = "External"/>
	<Relationship Id="rId27" Type="http://schemas.openxmlformats.org/officeDocument/2006/relationships/hyperlink" Target="https://login.consultant.ru/link/?req=doc&amp;base=LAW&amp;n=404155&amp;date=03.04.2025&amp;demo=2" TargetMode = "External"/>
	<Relationship Id="rId28" Type="http://schemas.openxmlformats.org/officeDocument/2006/relationships/hyperlink" Target="https://login.consultant.ru/link/?req=doc&amp;base=LAW&amp;n=190156&amp;date=03.04.2025&amp;demo=2" TargetMode = "External"/>
	<Relationship Id="rId29" Type="http://schemas.openxmlformats.org/officeDocument/2006/relationships/hyperlink" Target="https://login.consultant.ru/link/?req=doc&amp;base=LAW&amp;n=404086&amp;date=03.04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21.03.2025 N 161
"Об установлении Порядка организации и осуществления образовательной деятельности в федеральных государственных образовательных организациях со специальными наименованиями "президентское кадетское училище", "суворовское военное училище", "нахимовское военно-морское училище", "кадетский (морской кадетский) военный корпус", "кадетская школа", "кадетский (морской кадетский) корпус", "казачий кадетский корпус" и в профессиональных образовательных организациях со сп</dc:title>
  <dcterms:created xsi:type="dcterms:W3CDTF">2025-04-03T15:20:01Z</dcterms:created>
</cp:coreProperties>
</file>