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 апреля 2025 г. N БС-4-21/3502@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ОТМЕНЕ</w:t>
      </w:r>
    </w:p>
    <w:p>
      <w:pPr>
        <w:pStyle w:val="2"/>
        <w:jc w:val="center"/>
      </w:pPr>
      <w:r>
        <w:rPr>
          <w:sz w:val="24"/>
        </w:rPr>
        <w:t xml:space="preserve">ДЕЙСТВИЯ ПИСЬМА ФНС РОССИИ ОТ 22.08.2024 N СД-4-21/9584@</w:t>
      </w:r>
    </w:p>
    <w:p>
      <w:pPr>
        <w:pStyle w:val="2"/>
        <w:jc w:val="center"/>
      </w:pPr>
      <w:r>
        <w:rPr>
          <w:sz w:val="24"/>
        </w:rPr>
        <w:t xml:space="preserve">"ОБ ИСПОЛНЕНИИ ЧАСТИ 32 СТАТЬИ 19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08.08.2024 N 259-ФЗ"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обеспечения применения </w:t>
      </w:r>
      <w:hyperlink w:history="0" r:id="rId6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пункта 11 статьи 408</w:t>
        </w:r>
      </w:hyperlink>
      <w:r>
        <w:rPr>
          <w:sz w:val="24"/>
        </w:rPr>
        <w:t xml:space="preserve"> Налогового кодекса Российской Федерации и в связи со вступлением в силу </w:t>
      </w:r>
      <w:hyperlink w:history="0" r:id="rId7" w:tooltip="Приказ ФНС России от 07.10.2024 N ЕД-7-21/834@ &quot;Об утверждении формы, порядка ее заполнения, формата и порядка представления сведений о лицах, указанных в подпунктах 9.1 - 9.5 пункта 1 статьи 407 Налогового кодекса Российской Федерации&quot; (вместе с &quot;Порядком заполнения формы &quot;Сведения о лицах, указанных в подпунктах 9.1 - 9.5 пункта 1 статьи 407 Налогового кодекса Российской Федерации&quot;, &quot;Порядком представления сведений о лицах, указанных в подпунктах 9.1 - 9.5 пункта 1 статьи 407 Налогового кодекса Российской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Федеральной налоговой службы от 07.10.2024 N ЕД-7-21/834@ "Об утверждении формы, порядка ее заполнения, формата и порядка представления сведений о лицах, указанных в подпунктах 9.1 - 9.5 пункта 1 статьи 407 Налогового кодекса Российской Федерации" (зарегистрирован Министерством юстиции Российской Федерации 05.11.2024, регистрационный N 80023) информируем об отмене действия направленного Вам </w:t>
      </w:r>
      <w:hyperlink w:history="0" r:id="rId8" w:tooltip="&lt;Письмо&gt; ФНС России от 22.08.2024 N СД-4-21/9584@ &quot;Об исполнении части 32 статьи 19 Федерального закона от 08.08.2024 N 259-ФЗ&quot; ------------ Утратил силу или отменен {КонсультантПлюс}">
        <w:r>
          <w:rPr>
            <w:sz w:val="24"/>
            <w:color w:val="0000ff"/>
          </w:rPr>
          <w:t xml:space="preserve">письма</w:t>
        </w:r>
      </w:hyperlink>
      <w:r>
        <w:rPr>
          <w:sz w:val="24"/>
        </w:rPr>
        <w:t xml:space="preserve"> ФНС России от 22.08.2024 N СД-4-21/9584@ "Об исполнении части 32 статьи 19 Федерального закона от 08.08.2024 N 259-ФЗ".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необходимости для изменения (дополнения, уточнения и т.п.) сведений о лицах, указанных в </w:t>
      </w:r>
      <w:hyperlink w:history="0" r:id="rId9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подпунктах 9.1</w:t>
        </w:r>
      </w:hyperlink>
      <w:r>
        <w:rPr>
          <w:sz w:val="24"/>
        </w:rPr>
        <w:t xml:space="preserve"> - </w:t>
      </w:r>
      <w:hyperlink w:history="0" r:id="rId10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9.5 пункта 1 статьи 407</w:t>
        </w:r>
      </w:hyperlink>
      <w:r>
        <w:rPr>
          <w:sz w:val="24"/>
        </w:rPr>
        <w:t xml:space="preserve"> Налогового кодекса Российской Федерации, которые были направлены в налоговые органы по </w:t>
      </w:r>
      <w:hyperlink w:history="0" r:id="rId11" w:tooltip="&lt;Письмо&gt; ФНС России от 22.08.2024 N СД-4-21/9584@ &quot;Об исполнении части 32 статьи 19 Федерального закона от 08.08.2024 N 259-ФЗ&quot; ------------ Утратил силу или отменен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и </w:t>
      </w:r>
      <w:hyperlink w:history="0" r:id="rId12" w:tooltip="&lt;Письмо&gt; ФНС России от 22.08.2024 N СД-4-21/9584@ &quot;Об исполнении части 32 статьи 19 Федерального закона от 08.08.2024 N 259-ФЗ&quot; ------------ Утратил силу или отменен {КонсультантПлюс}">
        <w:r>
          <w:rPr>
            <w:sz w:val="24"/>
            <w:color w:val="0000ff"/>
          </w:rPr>
          <w:t xml:space="preserve">формату</w:t>
        </w:r>
      </w:hyperlink>
      <w:r>
        <w:rPr>
          <w:sz w:val="24"/>
        </w:rPr>
        <w:t xml:space="preserve">, рекомендованным письмом ФНС России от 22.08.2024 N СД-4-21/9584@, используются </w:t>
      </w:r>
      <w:hyperlink w:history="0" r:id="rId13" w:tooltip="Приказ ФНС России от 07.10.2024 N ЕД-7-21/834@ &quot;Об утверждении формы, порядка ее заполнения, формата и порядка представления сведений о лицах, указанных в подпунктах 9.1 - 9.5 пункта 1 статьи 407 Налогового кодекса Российской Федерации&quot; (вместе с &quot;Порядком заполнения формы &quot;Сведения о лицах, указанных в подпунктах 9.1 - 9.5 пункта 1 статьи 407 Налогового кодекса Российской Федерации&quot;, &quot;Порядком представления сведений о лицах, указанных в подпунктах 9.1 - 9.5 пункта 1 статьи 407 Налогового кодекса Российской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представления сведений, </w:t>
      </w:r>
      <w:hyperlink w:history="0" r:id="rId14" w:tooltip="Приказ ФНС России от 07.10.2024 N ЕД-7-21/834@ &quot;Об утверждении формы, порядка ее заполнения, формата и порядка представления сведений о лицах, указанных в подпунктах 9.1 - 9.5 пункта 1 статьи 407 Налогового кодекса Российской Федерации&quot; (вместе с &quot;Порядком заполнения формы &quot;Сведения о лицах, указанных в подпунктах 9.1 - 9.5 пункта 1 статьи 407 Налогового кодекса Российской Федерации&quot;, &quot;Порядком представления сведений о лицах, указанных в подпунктах 9.1 - 9.5 пункта 1 статьи 407 Налогового кодекса Российской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ее заполнения, </w:t>
      </w:r>
      <w:hyperlink w:history="0" r:id="rId15" w:tooltip="Приказ ФНС России от 07.10.2024 N ЕД-7-21/834@ &quot;Об утверждении формы, порядка ее заполнения, формата и порядка представления сведений о лицах, указанных в подпунктах 9.1 - 9.5 пункта 1 статьи 407 Налогового кодекса Российской Федерации&quot; (вместе с &quot;Порядком заполнения формы &quot;Сведения о лицах, указанных в подпунктах 9.1 - 9.5 пункта 1 статьи 407 Налогового кодекса Российской Федерации&quot;, &quot;Порядком представления сведений о лицах, указанных в подпунктах 9.1 - 9.5 пункта 1 статьи 407 Налогового кодекса Российской {КонсультантПлюс}">
        <w:r>
          <w:rPr>
            <w:sz w:val="24"/>
            <w:color w:val="0000ff"/>
          </w:rPr>
          <w:t xml:space="preserve">формат</w:t>
        </w:r>
      </w:hyperlink>
      <w:r>
        <w:rPr>
          <w:sz w:val="24"/>
        </w:rPr>
        <w:t xml:space="preserve"> и </w:t>
      </w:r>
      <w:hyperlink w:history="0" r:id="rId16" w:tooltip="Приказ ФНС России от 07.10.2024 N ЕД-7-21/834@ &quot;Об утверждении формы, порядка ее заполнения, формата и порядка представления сведений о лицах, указанных в подпунктах 9.1 - 9.5 пункта 1 статьи 407 Налогового кодекса Российской Федерации&quot; (вместе с &quot;Порядком заполнения формы &quot;Сведения о лицах, указанных в подпунктах 9.1 - 9.5 пункта 1 статьи 407 Налогового кодекса Российской Федерации&quot;, &quot;Порядком представления сведений о лицах, указанных в подпунктах 9.1 - 9.5 пункта 1 статьи 407 Налогового кодекса Российской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представления сведений, утвержденные приказом ФНС России от 07.10.2024 N ЕД-7-21/834@.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Прошу довести информацию до органов и лиц, уполномоченных федеральным органом исполнительной власти, федеральным государственным органом, в которых федеральными законами предусмотрена военная служба (приравненная к ней служба), на представление сведений в налоговые органы в соответствии с </w:t>
      </w:r>
      <w:hyperlink w:history="0" r:id="rId17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<w:r>
          <w:rPr>
            <w:sz w:val="24"/>
            <w:color w:val="0000ff"/>
          </w:rPr>
          <w:t xml:space="preserve">пунктом 11 статьи 408</w:t>
        </w:r>
      </w:hyperlink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02.04.2025 N БС-4-21/3502@</w:t>
            <w:br/>
            <w:t>"Об отмене действия письма ФНС России от 22.08.2024 N СД-4-21/9584@ "О...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02.04.2025 N БС-4-21/3502@ "Об отмене действия письма ФНС России от 22.08.2024 N СД-4-21/9584@ "О...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5532&amp;date=04.04.2025&amp;dst=26795&amp;field=134&amp;demo=2" TargetMode = "External"/>
	<Relationship Id="rId7" Type="http://schemas.openxmlformats.org/officeDocument/2006/relationships/hyperlink" Target="https://login.consultant.ru/link/?req=doc&amp;base=LAW&amp;n=489850&amp;date=04.04.2025&amp;dst=100007&amp;field=134&amp;demo=2" TargetMode = "External"/>
	<Relationship Id="rId8" Type="http://schemas.openxmlformats.org/officeDocument/2006/relationships/hyperlink" Target="https://login.consultant.ru/link/?req=doc&amp;base=LAW&amp;n=484145&amp;date=04.04.2025&amp;demo=2" TargetMode = "External"/>
	<Relationship Id="rId9" Type="http://schemas.openxmlformats.org/officeDocument/2006/relationships/hyperlink" Target="https://login.consultant.ru/link/?req=doc&amp;base=LAW&amp;n=475532&amp;date=04.04.2025&amp;dst=26530&amp;field=134&amp;demo=2" TargetMode = "External"/>
	<Relationship Id="rId10" Type="http://schemas.openxmlformats.org/officeDocument/2006/relationships/hyperlink" Target="https://login.consultant.ru/link/?req=doc&amp;base=LAW&amp;n=475532&amp;date=04.04.2025&amp;dst=26546&amp;field=134&amp;demo=2" TargetMode = "External"/>
	<Relationship Id="rId11" Type="http://schemas.openxmlformats.org/officeDocument/2006/relationships/hyperlink" Target="https://login.consultant.ru/link/?req=doc&amp;base=LAW&amp;n=484145&amp;date=04.04.2025&amp;dst=100013&amp;field=134&amp;demo=2" TargetMode = "External"/>
	<Relationship Id="rId12" Type="http://schemas.openxmlformats.org/officeDocument/2006/relationships/hyperlink" Target="https://login.consultant.ru/link/?req=doc&amp;base=LAW&amp;n=484145&amp;date=04.04.2025&amp;dst=100055&amp;field=134&amp;demo=2" TargetMode = "External"/>
	<Relationship Id="rId13" Type="http://schemas.openxmlformats.org/officeDocument/2006/relationships/hyperlink" Target="https://login.consultant.ru/link/?req=doc&amp;base=LAW&amp;n=489850&amp;date=04.04.2025&amp;dst=100017&amp;field=134&amp;demo=2" TargetMode = "External"/>
	<Relationship Id="rId14" Type="http://schemas.openxmlformats.org/officeDocument/2006/relationships/hyperlink" Target="https://login.consultant.ru/link/?req=doc&amp;base=LAW&amp;n=489850&amp;date=04.04.2025&amp;dst=100040&amp;field=134&amp;demo=2" TargetMode = "External"/>
	<Relationship Id="rId15" Type="http://schemas.openxmlformats.org/officeDocument/2006/relationships/hyperlink" Target="https://login.consultant.ru/link/?req=doc&amp;base=LAW&amp;n=489850&amp;date=04.04.2025&amp;dst=100057&amp;field=134&amp;demo=2" TargetMode = "External"/>
	<Relationship Id="rId16" Type="http://schemas.openxmlformats.org/officeDocument/2006/relationships/hyperlink" Target="https://login.consultant.ru/link/?req=doc&amp;base=LAW&amp;n=489850&amp;date=04.04.2025&amp;dst=100134&amp;field=134&amp;demo=2" TargetMode = "External"/>
	<Relationship Id="rId17" Type="http://schemas.openxmlformats.org/officeDocument/2006/relationships/hyperlink" Target="https://login.consultant.ru/link/?req=doc&amp;base=LAW&amp;n=475532&amp;date=04.04.2025&amp;dst=2679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02.04.2025 N БС-4-21/3502@
"Об отмене действия письма ФНС России от 22.08.2024 N СД-4-21/9584@ "Об исполнении части 32 статьи 19 Федерального закона от 08.08.2024 N 259-ФЗ"</dc:title>
  <dcterms:created xsi:type="dcterms:W3CDTF">2025-04-04T13:55:54Z</dcterms:created>
</cp:coreProperties>
</file>