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6"/>
              </w:rPr>
              <w:t xml:space="preserve">Приказ Минтруда России от 10.03.2025 N 98н</w:t>
              <w:br/>
              <w:t xml:space="preserve">"О внесении изменений в Правила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проверок документов, необходимых для их установления, перевода с одного вида пенсии на другой в соответствии с федеральными законами "О страховых пенсиях", "О накопительной пенсии" и "О государственном пенсионном обеспечении в Российской Федерации", утвержденные приказом Министерства труда и социальной защиты Российской Федерации от 5 августа 2021 г. N 546н"</w:t>
              <w:br/>
              <w:t xml:space="preserve">(Зарегистрировано в Минюсте России 11.04.2025 N 81820)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15.04.2025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11 апреля 2025 г. N 81820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10 марта 2025 г. N 98н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ПРАВИЛА ОБРАЩЕНИЯ ЗА СТРАХОВОЙ ПЕНСИЕЙ,</w:t>
      </w:r>
    </w:p>
    <w:p>
      <w:pPr>
        <w:pStyle w:val="2"/>
        <w:jc w:val="center"/>
      </w:pPr>
      <w:r>
        <w:rPr>
          <w:sz w:val="24"/>
        </w:rPr>
        <w:t xml:space="preserve">ФИКСИРОВАННОЙ ВЫПЛАТОЙ К СТРАХОВОЙ ПЕНСИИ С УЧЕТОМ</w:t>
      </w:r>
    </w:p>
    <w:p>
      <w:pPr>
        <w:pStyle w:val="2"/>
        <w:jc w:val="center"/>
      </w:pPr>
      <w:r>
        <w:rPr>
          <w:sz w:val="24"/>
        </w:rPr>
        <w:t xml:space="preserve">ПОВЫШЕНИЯ ФИКСИРОВАННОЙ ВЫПЛАТЫ К СТРАХОВОЙ ПЕНСИИ,</w:t>
      </w:r>
    </w:p>
    <w:p>
      <w:pPr>
        <w:pStyle w:val="2"/>
        <w:jc w:val="center"/>
      </w:pPr>
      <w:r>
        <w:rPr>
          <w:sz w:val="24"/>
        </w:rPr>
        <w:t xml:space="preserve">НАКОПИТЕЛЬНОЙ ПЕНСИЕЙ, В ТОМ ЧИСЛЕ РАБОТОДАТЕЛЕЙ, И ПЕНСИЕЙ</w:t>
      </w:r>
    </w:p>
    <w:p>
      <w:pPr>
        <w:pStyle w:val="2"/>
        <w:jc w:val="center"/>
      </w:pPr>
      <w:r>
        <w:rPr>
          <w:sz w:val="24"/>
        </w:rPr>
        <w:t xml:space="preserve">ПО ГОСУДАРСТВЕННОМУ ПЕНСИОННОМУ ОБЕСПЕЧЕНИЮ, ИХ НАЗНАЧЕНИЯ,</w:t>
      </w:r>
    </w:p>
    <w:p>
      <w:pPr>
        <w:pStyle w:val="2"/>
        <w:jc w:val="center"/>
      </w:pPr>
      <w:r>
        <w:rPr>
          <w:sz w:val="24"/>
        </w:rPr>
        <w:t xml:space="preserve">УСТАНОВЛЕНИЯ, ПЕРЕРАСЧЕТА, КОРРЕКТИРОВКИ ИХ РАЗМЕРА,</w:t>
      </w:r>
    </w:p>
    <w:p>
      <w:pPr>
        <w:pStyle w:val="2"/>
        <w:jc w:val="center"/>
      </w:pPr>
      <w:r>
        <w:rPr>
          <w:sz w:val="24"/>
        </w:rPr>
        <w:t xml:space="preserve">В ТОМ ЧИСЛЕ ЛИЦАМ, НЕ ИМЕЮЩИМ ПОСТОЯННОГО МЕСТА ЖИТЕЛЬСТВА</w:t>
      </w:r>
    </w:p>
    <w:p>
      <w:pPr>
        <w:pStyle w:val="2"/>
        <w:jc w:val="center"/>
      </w:pPr>
      <w:r>
        <w:rPr>
          <w:sz w:val="24"/>
        </w:rPr>
        <w:t xml:space="preserve">НА ТЕРРИТОРИИ РОССИЙСКОЙ ФЕДЕРАЦИИ, ПРОВЕДЕНИЯ ПРОВЕРОК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ИХ УСТАНОВЛЕНИЯ, ПЕРЕВОДА</w:t>
      </w:r>
    </w:p>
    <w:p>
      <w:pPr>
        <w:pStyle w:val="2"/>
        <w:jc w:val="center"/>
      </w:pPr>
      <w:r>
        <w:rPr>
          <w:sz w:val="24"/>
        </w:rPr>
        <w:t xml:space="preserve">С ОДНОГО ВИДА ПЕНСИИ НА ДРУГОЙ В СООТВЕТСТВИИ С ФЕДЕРАЛЬНЫМИ</w:t>
      </w:r>
    </w:p>
    <w:p>
      <w:pPr>
        <w:pStyle w:val="2"/>
        <w:jc w:val="center"/>
      </w:pPr>
      <w:r>
        <w:rPr>
          <w:sz w:val="24"/>
        </w:rPr>
        <w:t xml:space="preserve">ЗАКОНАМИ "О СТРАХОВЫХ ПЕНСИЯХ", "О НАКОПИТЕЛЬНОЙ ПЕНСИИ"</w:t>
      </w:r>
    </w:p>
    <w:p>
      <w:pPr>
        <w:pStyle w:val="2"/>
        <w:jc w:val="center"/>
      </w:pPr>
      <w:r>
        <w:rPr>
          <w:sz w:val="24"/>
        </w:rPr>
        <w:t xml:space="preserve">И "О ГОСУДАРСТВЕННОМ ПЕНСИОННОМ ОБЕСПЕЧЕНИИ В РОССИЙСКОЙ</w:t>
      </w:r>
    </w:p>
    <w:p>
      <w:pPr>
        <w:pStyle w:val="2"/>
        <w:jc w:val="center"/>
      </w:pPr>
      <w:r>
        <w:rPr>
          <w:sz w:val="24"/>
        </w:rPr>
        <w:t xml:space="preserve">ФЕДЕРАЦИИ", УТВЕРЖДЕННЫЕ ПРИКАЗОМ МИНИСТЕРСТВА ТРУДА</w:t>
      </w:r>
    </w:p>
    <w:p>
      <w:pPr>
        <w:pStyle w:val="2"/>
        <w:jc w:val="center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5 АВГУСТА 2021 Г. N 546Н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15.12.2001 N 166-ФЗ (ред. от 28.02.2025) &quot;О государственном пенсионном обеспечении в Российской Федерации&quot; {КонсультантПлюс}">
        <w:r>
          <w:rPr>
            <w:sz w:val="24"/>
            <w:color w:val="0000ff"/>
          </w:rPr>
          <w:t xml:space="preserve">пунктом 2 статьи 24</w:t>
        </w:r>
      </w:hyperlink>
      <w:r>
        <w:rPr>
          <w:sz w:val="24"/>
        </w:rPr>
        <w:t xml:space="preserve"> Федерального закона от 15 декабря 2001 г. N 166-ФЗ "О государственном пенсионном обеспечении в Российской Федерации", </w:t>
      </w:r>
      <w:hyperlink w:history="0" r:id="rId8" w:tooltip="Федеральный закон от 28.12.2013 N 400-ФЗ (ред. от 28.02.2025) &quot;О страховых пенсиях&quot; {КонсультантПлюс}">
        <w:r>
          <w:rPr>
            <w:sz w:val="24"/>
            <w:color w:val="0000ff"/>
          </w:rPr>
          <w:t xml:space="preserve">частью 6 статьи 21</w:t>
        </w:r>
      </w:hyperlink>
      <w:r>
        <w:rPr>
          <w:sz w:val="24"/>
        </w:rPr>
        <w:t xml:space="preserve"> Федерального закона от 28 декабря 2013 г. N 400-ФЗ "О страховых пенсиях", </w:t>
      </w:r>
      <w:hyperlink w:history="0" r:id="rId9" w:tooltip="Федеральный закон от 28.12.2013 N 424-ФЗ (ред. от 25.12.2023) &quot;О накопительной пенсии&quot; (с изм. и доп., вступ. в силу с 01.07.2024) {КонсультантПлюс}">
        <w:r>
          <w:rPr>
            <w:sz w:val="24"/>
            <w:color w:val="0000ff"/>
          </w:rPr>
          <w:t xml:space="preserve">частью 8 статьи 9</w:t>
        </w:r>
      </w:hyperlink>
      <w:r>
        <w:rPr>
          <w:sz w:val="24"/>
        </w:rPr>
        <w:t xml:space="preserve"> Федерального закона от 28 декабря 2013 г. N 424-ФЗ "О накопительной пенсии" и </w:t>
      </w:r>
      <w:hyperlink w:history="0" r:id="rId10" w:tooltip="Постановление Правительства РФ от 19.06.2012 N 610 (ред. от 28.03.2025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5.2.71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Внести </w:t>
      </w:r>
      <w:hyperlink w:history="0" w:anchor="P43" w:tooltip="ИЗМЕНЕНИЯ,">
        <w:r>
          <w:rPr>
            <w:sz w:val="24"/>
            <w:color w:val="0000ff"/>
          </w:rPr>
          <w:t xml:space="preserve">изменения</w:t>
        </w:r>
      </w:hyperlink>
      <w:r>
        <w:rPr>
          <w:sz w:val="24"/>
        </w:rPr>
        <w:t xml:space="preserve"> в </w:t>
      </w:r>
      <w:hyperlink w:history="0" r:id="rId11" w:tooltip="Приказ Минтруда России от 05.08.2021 N 546н (ред. от 25.09.2024) &quot;Об утверждении Правил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к д {КонсультантПлюс}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проверок документов, необходимых для их установления, перевода с одного вида пенсии на другой в соответствии с федеральными законами "О страховых пенсиях", "О накопительной пенсии" и "О государственном пенсионном обеспечении в Российской Федерации", утвержденные приказом Министерства труда и социальной защиты Российской Федерации от 5 августа 2021 г. N 546н (зарегистрирован Министерством юстиции Российской Федерации 14 октября 2021 г., регистрационный N 65405), с изменениями, внесенными приказами Министерства труда и социальной защиты Российской Федерации от 10 марта 2022 г. N 116н (зарегистрирован Министерством юстиции Российской Федерации 13 мая 2022 г., регистрационный N 68472), от 3 октября 2022 г. N 611н (зарегистрирован Министерством юстиции Российской Федерации 7 декабря 2022 г., регистрационный N 71407), от 15 декабря 2022 г. N 782н (зарегистрирован Министерством юстиции Российской Федерации 1 марта 2023 г., регистрационный N 72478), от 31 мая 2023 г. N 488н (зарегистрирован Министерством юстиции Российской Федерации 25 августа 2023 г., регистрационный N 74975), от 22 февраля 2024 г. N 73н (зарегистрирован Министерством юстиции Российской Федерации 26 марта 2024 г., регистрационный N 77640) и от 28 марта 2024 г. N 153н (зарегистрирован Министерством юстиции Российской Федерации 11 июня 2024 г., регистрационный N 78527), от 25 сентября 2024 г. N 504н (зарегистрирован Министерством юстиции Российской Федерации 2 ноября 2024 г., регистрационный N 80010),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приказ вступает в силу с 1 октября 2025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10 марта 2025 г. N 98н</w:t>
      </w:r>
    </w:p>
    <w:p>
      <w:pPr>
        <w:pStyle w:val="0"/>
        <w:jc w:val="center"/>
      </w:pPr>
      <w:r>
        <w:rPr>
          <w:sz w:val="24"/>
        </w:rPr>
      </w:r>
    </w:p>
    <w:bookmarkStart w:id="43" w:name="P43"/>
    <w:bookmarkEnd w:id="43"/>
    <w:p>
      <w:pPr>
        <w:pStyle w:val="2"/>
        <w:jc w:val="center"/>
      </w:pPr>
      <w:r>
        <w:rPr>
          <w:sz w:val="24"/>
        </w:rPr>
        <w:t xml:space="preserve">ИЗМЕНЕНИЯ,</w:t>
      </w:r>
    </w:p>
    <w:p>
      <w:pPr>
        <w:pStyle w:val="2"/>
        <w:jc w:val="center"/>
      </w:pPr>
      <w:r>
        <w:rPr>
          <w:sz w:val="24"/>
        </w:rPr>
        <w:t xml:space="preserve">ВНОСИМЫЕ В ПРАВИЛА ОБРАЩЕНИЯ ЗА СТРАХОВОЙ ПЕНСИЕЙ,</w:t>
      </w:r>
    </w:p>
    <w:p>
      <w:pPr>
        <w:pStyle w:val="2"/>
        <w:jc w:val="center"/>
      </w:pPr>
      <w:r>
        <w:rPr>
          <w:sz w:val="24"/>
        </w:rPr>
        <w:t xml:space="preserve">ФИКСИРОВАННОЙ ВЫПЛАТОЙ К СТРАХОВОЙ ПЕНСИИ С УЧЕТОМ</w:t>
      </w:r>
    </w:p>
    <w:p>
      <w:pPr>
        <w:pStyle w:val="2"/>
        <w:jc w:val="center"/>
      </w:pPr>
      <w:r>
        <w:rPr>
          <w:sz w:val="24"/>
        </w:rPr>
        <w:t xml:space="preserve">ПОВЫШЕНИЯ ФИКСИРОВАННОЙ ВЫПЛАТЫ К СТРАХОВОЙ ПЕНСИИ,</w:t>
      </w:r>
    </w:p>
    <w:p>
      <w:pPr>
        <w:pStyle w:val="2"/>
        <w:jc w:val="center"/>
      </w:pPr>
      <w:r>
        <w:rPr>
          <w:sz w:val="24"/>
        </w:rPr>
        <w:t xml:space="preserve">НАКОПИТЕЛЬНОЙ ПЕНСИЕЙ, В ТОМ ЧИСЛЕ РАБОТОДАТЕЛЕЙ, И ПЕНСИЕЙ</w:t>
      </w:r>
    </w:p>
    <w:p>
      <w:pPr>
        <w:pStyle w:val="2"/>
        <w:jc w:val="center"/>
      </w:pPr>
      <w:r>
        <w:rPr>
          <w:sz w:val="24"/>
        </w:rPr>
        <w:t xml:space="preserve">ПО ГОСУДАРСТВЕННОМУ ПЕНСИОННОМУ ОБЕСПЕЧЕНИЮ, ИХ НАЗНАЧЕНИЯ,</w:t>
      </w:r>
    </w:p>
    <w:p>
      <w:pPr>
        <w:pStyle w:val="2"/>
        <w:jc w:val="center"/>
      </w:pPr>
      <w:r>
        <w:rPr>
          <w:sz w:val="24"/>
        </w:rPr>
        <w:t xml:space="preserve">УСТАНОВЛЕНИЯ, ПЕРЕРАСЧЕТА, КОРРЕКТИРОВКИ ИХ РАЗМЕРА,</w:t>
      </w:r>
    </w:p>
    <w:p>
      <w:pPr>
        <w:pStyle w:val="2"/>
        <w:jc w:val="center"/>
      </w:pPr>
      <w:r>
        <w:rPr>
          <w:sz w:val="24"/>
        </w:rPr>
        <w:t xml:space="preserve">В ТОМ ЧИСЛЕ ЛИЦАМ, НЕ ИМЕЮЩИМ ПОСТОЯННОГО МЕСТА ЖИТЕЛЬСТВА</w:t>
      </w:r>
    </w:p>
    <w:p>
      <w:pPr>
        <w:pStyle w:val="2"/>
        <w:jc w:val="center"/>
      </w:pPr>
      <w:r>
        <w:rPr>
          <w:sz w:val="24"/>
        </w:rPr>
        <w:t xml:space="preserve">НА ТЕРРИТОРИИ РОССИЙСКОЙ ФЕДЕРАЦИИ, ПРОВЕДЕНИЯ ПРОВЕРОК</w:t>
      </w:r>
    </w:p>
    <w:p>
      <w:pPr>
        <w:pStyle w:val="2"/>
        <w:jc w:val="center"/>
      </w:pPr>
      <w:r>
        <w:rPr>
          <w:sz w:val="24"/>
        </w:rPr>
        <w:t xml:space="preserve">ДОКУМЕНТОВ, НЕОБХОДИМЫХ ДЛЯ ИХ УСТАНОВЛЕНИЯ, ПЕРЕВОДА</w:t>
      </w:r>
    </w:p>
    <w:p>
      <w:pPr>
        <w:pStyle w:val="2"/>
        <w:jc w:val="center"/>
      </w:pPr>
      <w:r>
        <w:rPr>
          <w:sz w:val="24"/>
        </w:rPr>
        <w:t xml:space="preserve">С ОДНОГО ВИДА ПЕНСИИ НА ДРУГОЙ В СООТВЕТСТВИИ С ФЕДЕРАЛЬНЫМИ</w:t>
      </w:r>
    </w:p>
    <w:p>
      <w:pPr>
        <w:pStyle w:val="2"/>
        <w:jc w:val="center"/>
      </w:pPr>
      <w:r>
        <w:rPr>
          <w:sz w:val="24"/>
        </w:rPr>
        <w:t xml:space="preserve">ЗАКОНАМИ "О СТРАХОВЫХ ПЕНСИЯХ", "О НАКОПИТЕЛЬНОЙ ПЕНСИИ"</w:t>
      </w:r>
    </w:p>
    <w:p>
      <w:pPr>
        <w:pStyle w:val="2"/>
        <w:jc w:val="center"/>
      </w:pPr>
      <w:r>
        <w:rPr>
          <w:sz w:val="24"/>
        </w:rPr>
        <w:t xml:space="preserve">И "О ГОСУДАРСТВЕННОМ ПЕНСИОННОМ ОБЕСПЕЧЕНИИ В РОССИЙСКОЙ</w:t>
      </w:r>
    </w:p>
    <w:p>
      <w:pPr>
        <w:pStyle w:val="2"/>
        <w:jc w:val="center"/>
      </w:pPr>
      <w:r>
        <w:rPr>
          <w:sz w:val="24"/>
        </w:rPr>
        <w:t xml:space="preserve">ФЕДЕРАЦИИ", УТВЕРЖДЕННЫЕ ПРИКАЗОМ МИНИСТЕРСТВА ТРУДА</w:t>
      </w:r>
    </w:p>
    <w:p>
      <w:pPr>
        <w:pStyle w:val="2"/>
        <w:jc w:val="center"/>
      </w:pPr>
      <w:r>
        <w:rPr>
          <w:sz w:val="24"/>
        </w:rPr>
        <w:t xml:space="preserve">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5 АВГУСТА 2021 Г. N 546Н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 </w:t>
      </w:r>
      <w:hyperlink w:history="0" r:id="rId12" w:tooltip="Приказ Минтруда России от 05.08.2021 N 546н (ред. от 25.09.2024) &quot;Об утверждении Правил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к д {КонсультантПлюс}">
        <w:r>
          <w:rPr>
            <w:sz w:val="24"/>
            <w:color w:val="0000ff"/>
          </w:rPr>
          <w:t xml:space="preserve">абзаце пятом пункта 32</w:t>
        </w:r>
      </w:hyperlink>
      <w:r>
        <w:rPr>
          <w:sz w:val="24"/>
        </w:rPr>
        <w:t xml:space="preserve"> слова "в единой системе идентификации и аутентификации" заменить словами "в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</w:t>
      </w:r>
      <w:hyperlink w:history="0" r:id="rId13" w:tooltip="Постановление Правительства РФ от 28.11.2011 N 977 (ред. от 23.03.2024) &quot;О федеральной государственной информационной системе &quot;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&quot; (вместе с &quot;Требованиями к федеральной государственной информационной системе &quot;Единая система идентификации и аутентификации в инфраструктуре, обесп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28 ноября 2011 г. N 977 "О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форме") (далее - единая система идентификации и аутентификации)".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</w:t>
      </w:r>
      <w:hyperlink w:history="0" r:id="rId14" w:tooltip="Приказ Минтруда России от 05.08.2021 N 546н (ред. от 25.09.2024) &quot;Об утверждении Правил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к д {КонсультантПлюс}">
        <w:r>
          <w:rPr>
            <w:sz w:val="24"/>
            <w:color w:val="0000ff"/>
          </w:rPr>
          <w:t xml:space="preserve">Пункт 45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"45. Факт назначения пенсии по желанию пенсионера может подтверждаться свидетельством пенсионера, оформленным на материальном носителе, или в электронной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 пенсионера на материальном носителе содержит: фамилию, имя, отчество (при наличии) гражданина, страховой номер индивидуального лицевого счета, вид пенсии и срок, на который она установлена, а также фотографию гражданина.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 пенсионера на материальном носителе формируется на основании сведений из государственной информационной системы "Единая централизованная цифровая платформа в социальной сфере" и выдается территориальным органом Фонда пенсионного и социального страхования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 назначения пенсии подтверждается в электронной форме путем отображения в личном кабинете пользователя на Едином портале государственных и муниципальных услуг направленных в единую систему идентификации и аутентификации Фондом пенсионного и социального страхования Российской Федерации из государственной информационной системы "Единая централизованная цифровая платформа в социальной сфере" по запросу оператора единой системы идентификации и аутентификации следующих сведений: фамилия, имя, отчество (при наличии) гражданина, страховой номер индивидуального лицевого счета, вид пенсии и срок, на который она установлена, время и дата представления сведений. На основании указанных сведений формируется двухмерный штриховой код (QR-код), используемый для подтверждения гражданином факта назначения пенсии (далее - двухмерный штриховой код (QR-код).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Представление в личный кабинет пользователя на Едином портале государственных и муниципальных услуг сведений, подтверждающих факт назначения пенсии, и обеспечение их проверки осуществляется с согласия гражданина, предоставленного оператору Единого портала государственных и муниципальных услуг, при наличии у гражданина подтвержденной учетной записи в единой системе идентификации и аутентификации.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подтверждения факта назначения пенсии в электронной форме гражданин вправе сформировать в личном кабинете пользователя на Едином портале государственных и муниципальных услуг файл в формате PDF, содержащий: фамилию, имя, отчество (при наличии) гражданина, страховой номер индивидуального лицевого счета, вид пенсии и срок, на который она установлена, двухмерный штриховой код (QR-код), в том числе для последующей печати и предъявления.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Двухмерный штриховой код (QR-код) позволяет осуществить проверку наличия сведений, подтверждающих факт назначения пенсии, путем его сканирования посредством использования мобильного приложения "Госуслуги" уполномоченным лицом, имеющим подтвержденную учетную запись в единой системе идентификации и аутентификации.".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</w:t>
      </w:r>
      <w:hyperlink w:history="0" r:id="rId15" w:tooltip="Приказ Минтруда России от 05.08.2021 N 546н (ред. от 25.09.2024) &quot;Об утверждении Правил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к д {КонсультантПлюс}">
        <w:r>
          <w:rPr>
            <w:sz w:val="24"/>
            <w:color w:val="0000ff"/>
          </w:rPr>
          <w:t xml:space="preserve">абзаце первом пункта 45.2</w:t>
        </w:r>
      </w:hyperlink>
      <w:r>
        <w:rPr>
          <w:sz w:val="24"/>
        </w:rPr>
        <w:t xml:space="preserve"> слова "в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(далее - единая система идентификации и аутентификации)" заменить словами "в единой системе идентификации и аутентификации".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10.03.2025 N 98н</w:t>
            <w:br/>
            <w:t>"О внесении изменений в Правила обращения за страховой пенсией, фиксированной...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15.04.2025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500013&amp;date=15.04.2025&amp;dst=238&amp;field=134&amp;demo=2" TargetMode = "External"/>
	<Relationship Id="rId8" Type="http://schemas.openxmlformats.org/officeDocument/2006/relationships/hyperlink" Target="https://login.consultant.ru/link/?req=doc&amp;base=LAW&amp;n=500024&amp;date=15.04.2025&amp;dst=330&amp;field=134&amp;demo=2" TargetMode = "External"/>
	<Relationship Id="rId9" Type="http://schemas.openxmlformats.org/officeDocument/2006/relationships/hyperlink" Target="https://login.consultant.ru/link/?req=doc&amp;base=LAW&amp;n=465813&amp;date=15.04.2025&amp;dst=100062&amp;field=134&amp;demo=2" TargetMode = "External"/>
	<Relationship Id="rId10" Type="http://schemas.openxmlformats.org/officeDocument/2006/relationships/hyperlink" Target="https://login.consultant.ru/link/?req=doc&amp;base=LAW&amp;n=502099&amp;date=15.04.2025&amp;dst=28&amp;field=134&amp;demo=2" TargetMode = "External"/>
	<Relationship Id="rId11" Type="http://schemas.openxmlformats.org/officeDocument/2006/relationships/hyperlink" Target="https://login.consultant.ru/link/?req=doc&amp;base=LAW&amp;n=489840&amp;date=15.04.2025&amp;dst=100017&amp;field=134&amp;demo=2" TargetMode = "External"/>
	<Relationship Id="rId12" Type="http://schemas.openxmlformats.org/officeDocument/2006/relationships/hyperlink" Target="https://login.consultant.ru/link/?req=doc&amp;base=LAW&amp;n=489840&amp;date=15.04.2025&amp;dst=79&amp;field=134&amp;demo=2" TargetMode = "External"/>
	<Relationship Id="rId13" Type="http://schemas.openxmlformats.org/officeDocument/2006/relationships/hyperlink" Target="https://login.consultant.ru/link/?req=doc&amp;base=LAW&amp;n=473079&amp;date=15.04.2025&amp;demo=2" TargetMode = "External"/>
	<Relationship Id="rId14" Type="http://schemas.openxmlformats.org/officeDocument/2006/relationships/hyperlink" Target="https://login.consultant.ru/link/?req=doc&amp;base=LAW&amp;n=489840&amp;date=15.04.2025&amp;dst=100127&amp;field=134&amp;demo=2" TargetMode = "External"/>
	<Relationship Id="rId15" Type="http://schemas.openxmlformats.org/officeDocument/2006/relationships/hyperlink" Target="https://login.consultant.ru/link/?req=doc&amp;base=LAW&amp;n=489840&amp;date=15.04.2025&amp;dst=9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10.03.2025 N 98н
"О внесении изменений в Правила обращения за страховой пенсией, фиксированной выплатой к страховой пенсии с учетом повышения фиксированной выплаты к страховой пенсии, накопительной пенсией, в том числе работодателей, и пенсией по государственному пенсионному обеспечению, их назначения, установления, перерасчета, корректировки их размера, в том числе лицам, не имеющим постоянного места жительства на территории Российской Федерации, проведения проверок документов, не</dc:title>
  <dcterms:created xsi:type="dcterms:W3CDTF">2025-04-15T13:54:44Z</dcterms:created>
</cp:coreProperties>
</file>