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ВЫСШАЯ КВАЛИФИКАЦИОННАЯ КОЛЛЕГИЯ СУДЕЙ РОССИЙСКОЙ ФЕДЕРАЦИИ</w:t>
      </w:r>
    </w:p>
    <w:p>
      <w:pPr>
        <w:pStyle w:val="2"/>
        <w:jc w:val="center"/>
      </w:pPr>
      <w:r>
        <w:rPr>
          <w:sz w:val="24"/>
        </w:rPr>
      </w:r>
    </w:p>
    <w:p>
      <w:pPr>
        <w:pStyle w:val="2"/>
        <w:jc w:val="center"/>
      </w:pPr>
      <w:r>
        <w:rPr>
          <w:sz w:val="24"/>
        </w:rPr>
        <w:t xml:space="preserve">РЕШЕНИЕ</w:t>
      </w:r>
    </w:p>
    <w:p>
      <w:pPr>
        <w:pStyle w:val="2"/>
        <w:jc w:val="center"/>
      </w:pPr>
      <w:r>
        <w:rPr>
          <w:sz w:val="24"/>
        </w:rPr>
        <w:t xml:space="preserve">от 10 апреля 2025 года</w:t>
      </w:r>
    </w:p>
    <w:p>
      <w:pPr>
        <w:pStyle w:val="0"/>
        <w:jc w:val="both"/>
      </w:pPr>
      <w:r>
        <w:rPr>
          <w:sz w:val="24"/>
        </w:rPr>
      </w:r>
    </w:p>
    <w:p>
      <w:pPr>
        <w:pStyle w:val="0"/>
        <w:ind w:firstLine="540"/>
        <w:jc w:val="both"/>
      </w:pPr>
      <w:r>
        <w:rPr>
          <w:sz w:val="24"/>
        </w:rPr>
        <w:t xml:space="preserve">Высшая квалификационная коллегия судей Российской Федерации в составе:</w:t>
      </w:r>
    </w:p>
    <w:p>
      <w:pPr>
        <w:pStyle w:val="0"/>
        <w:spacing w:before="240" w:line-rule="auto"/>
        <w:ind w:firstLine="540"/>
        <w:jc w:val="both"/>
      </w:pPr>
      <w:r>
        <w:rPr>
          <w:sz w:val="24"/>
        </w:rPr>
        <w:t xml:space="preserve">председательствующего Тимошина Н.В.,</w:t>
      </w:r>
    </w:p>
    <w:p>
      <w:pPr>
        <w:pStyle w:val="0"/>
        <w:spacing w:before="240" w:line-rule="auto"/>
        <w:ind w:firstLine="540"/>
        <w:jc w:val="both"/>
      </w:pPr>
      <w:r>
        <w:rPr>
          <w:sz w:val="24"/>
        </w:rPr>
        <w:t xml:space="preserve">членов коллегии Абакумовой И.Д., Баринова Э.Э., Гаврилова С.О., Зимина Е.В., Кабировой Е.В., Ковлера А.И., Кощеева К.Л., Кучинской Е.В., Лебедева Г.В., Максимова А.И., Ноговицына А.А., Орлова А.В., Плотникова Д.О., Попова В.В., Склярука С.А., Сумачаковой Н.И., Тарасова В.Н., Хазанова С.Д., Цопановой И.Г., Чепурновой Н.М., Шашихиной Т.В., Ящук Т.Ф.,</w:t>
      </w:r>
    </w:p>
    <w:p>
      <w:pPr>
        <w:pStyle w:val="0"/>
        <w:spacing w:before="240" w:line-rule="auto"/>
        <w:ind w:firstLine="540"/>
        <w:jc w:val="both"/>
      </w:pPr>
      <w:r>
        <w:rPr>
          <w:sz w:val="24"/>
        </w:rPr>
        <w:t xml:space="preserve">при секретаре Камбеговой З.А.,</w:t>
      </w:r>
    </w:p>
    <w:p>
      <w:pPr>
        <w:pStyle w:val="0"/>
        <w:spacing w:before="240" w:line-rule="auto"/>
        <w:ind w:firstLine="540"/>
        <w:jc w:val="both"/>
      </w:pPr>
      <w:r>
        <w:rPr>
          <w:sz w:val="24"/>
        </w:rPr>
        <w:t xml:space="preserve">рассмотрев вопрос о внесении изменений в </w:t>
      </w:r>
      <w:hyperlink w:history="0" r:id="rId6" w:tooltip="&quot;Положение о порядке работы квалификационных коллегий судей&quot; (утв. Высшей квалификационной коллегией судей РФ 22.03.2007) (ред. от 21.11.2023) {КонсультантПлюс}">
        <w:r>
          <w:rPr>
            <w:sz w:val="24"/>
            <w:color w:val="0000ff"/>
          </w:rPr>
          <w:t xml:space="preserve">статьи 27</w:t>
        </w:r>
      </w:hyperlink>
      <w:r>
        <w:rPr>
          <w:sz w:val="24"/>
        </w:rPr>
        <w:t xml:space="preserve"> и </w:t>
      </w:r>
      <w:hyperlink w:history="0" r:id="rId7" w:tooltip="&quot;Положение о порядке работы квалификационных коллегий судей&quot; (утв. Высшей квалификационной коллегией судей РФ 22.03.2007) (ред. от 21.11.2023) {КонсультантПлюс}">
        <w:r>
          <w:rPr>
            <w:sz w:val="24"/>
            <w:color w:val="0000ff"/>
          </w:rPr>
          <w:t xml:space="preserve">28</w:t>
        </w:r>
      </w:hyperlink>
      <w:r>
        <w:rPr>
          <w:sz w:val="24"/>
        </w:rPr>
        <w:t xml:space="preserve"> Положения о порядке работы квалификационных коллегий судей, утвержденного Высшей квалификационной коллегией судей Российской Федерации 22 марта 2007 г., руководствуясь </w:t>
      </w:r>
      <w:hyperlink w:history="0" r:id="rId8" w:tooltip="Федеральный закон от 14.03.2002 N 30-ФЗ (ред. от 13.12.2024) &quot;Об органах судейского сообщества в Российской Федерации&quot; {КонсультантПлюс}">
        <w:r>
          <w:rPr>
            <w:sz w:val="24"/>
            <w:color w:val="0000ff"/>
          </w:rPr>
          <w:t xml:space="preserve">подпунктами 9</w:t>
        </w:r>
      </w:hyperlink>
      <w:r>
        <w:rPr>
          <w:sz w:val="24"/>
        </w:rPr>
        <w:t xml:space="preserve"> и </w:t>
      </w:r>
      <w:hyperlink w:history="0" r:id="rId9" w:tooltip="Федеральный закон от 14.03.2002 N 30-ФЗ (ред. от 13.12.2024) &quot;Об органах судейского сообщества в Российской Федерации&quot; {КонсультантПлюс}">
        <w:r>
          <w:rPr>
            <w:sz w:val="24"/>
            <w:color w:val="0000ff"/>
          </w:rPr>
          <w:t xml:space="preserve">13 пункта 2 статьи 17</w:t>
        </w:r>
      </w:hyperlink>
      <w:r>
        <w:rPr>
          <w:sz w:val="24"/>
        </w:rPr>
        <w:t xml:space="preserve">, </w:t>
      </w:r>
      <w:hyperlink w:history="0" r:id="rId10" w:tooltip="Федеральный закон от 14.03.2002 N 30-ФЗ (ред. от 13.12.2024) &quot;Об органах судейского сообщества в Российской Федерации&quot; {КонсультантПлюс}">
        <w:r>
          <w:rPr>
            <w:sz w:val="24"/>
            <w:color w:val="0000ff"/>
          </w:rPr>
          <w:t xml:space="preserve">абзацем вторым пункта 1 статьи 23</w:t>
        </w:r>
      </w:hyperlink>
      <w:r>
        <w:rPr>
          <w:sz w:val="24"/>
        </w:rPr>
        <w:t xml:space="preserve"> Федерального закона "Об органах судейского сообщества в Российской Федерации", </w:t>
      </w:r>
      <w:hyperlink w:history="0" r:id="rId11" w:tooltip="&quot;Положение о порядке работы квалификационных коллегий судей&quot; (утв. Высшей квалификационной коллегией судей РФ 22.03.2007) (ред. от 21.11.2023) {КонсультантПлюс}">
        <w:r>
          <w:rPr>
            <w:sz w:val="24"/>
            <w:color w:val="0000ff"/>
          </w:rPr>
          <w:t xml:space="preserve">статьей 33</w:t>
        </w:r>
      </w:hyperlink>
      <w:r>
        <w:rPr>
          <w:sz w:val="24"/>
        </w:rPr>
        <w:t xml:space="preserve"> Положения о порядке работы квалификационных коллегий судей,</w:t>
      </w:r>
    </w:p>
    <w:p>
      <w:pPr>
        <w:pStyle w:val="0"/>
        <w:jc w:val="both"/>
      </w:pPr>
      <w:r>
        <w:rPr>
          <w:sz w:val="24"/>
        </w:rPr>
      </w:r>
    </w:p>
    <w:p>
      <w:pPr>
        <w:pStyle w:val="0"/>
        <w:jc w:val="center"/>
      </w:pPr>
      <w:r>
        <w:rPr>
          <w:sz w:val="24"/>
        </w:rPr>
        <w:t xml:space="preserve">решила:</w:t>
      </w:r>
    </w:p>
    <w:p>
      <w:pPr>
        <w:pStyle w:val="0"/>
        <w:jc w:val="both"/>
      </w:pPr>
      <w:r>
        <w:rPr>
          <w:sz w:val="24"/>
        </w:rPr>
      </w:r>
    </w:p>
    <w:p>
      <w:pPr>
        <w:pStyle w:val="0"/>
        <w:ind w:firstLine="540"/>
        <w:jc w:val="both"/>
      </w:pPr>
      <w:r>
        <w:rPr>
          <w:sz w:val="24"/>
        </w:rPr>
        <w:t xml:space="preserve">внести в </w:t>
      </w:r>
      <w:hyperlink w:history="0" r:id="rId12" w:tooltip="&quot;Положение о порядке работы квалификационных коллегий судей&quot; (утв. Высшей квалификационной коллегией судей РФ 22.03.2007) (ред. от 21.11.2023) {КонсультантПлюс}">
        <w:r>
          <w:rPr>
            <w:sz w:val="24"/>
            <w:color w:val="0000ff"/>
          </w:rPr>
          <w:t xml:space="preserve">Положение</w:t>
        </w:r>
      </w:hyperlink>
      <w:r>
        <w:rPr>
          <w:sz w:val="24"/>
        </w:rPr>
        <w:t xml:space="preserve"> о порядке работы квалификационных коллегий судей, утвержденное Высшей квалификационной коллегией судей Российской Федерации 22 марта 2007 г., опубликованное в Вестнике Высшей квалификационной коллегии судей Российской Федерации N 2 (12) за 2007 год (в редакции решений Высшей квалификационной коллегии судей Российской Федерации от 17.02.2009, 12.02.2010, 25.05.2010, 11.04.2012, 25.01.2013, 24.10.2013, 01.09.2014, 16.07.2015, 24.11.2015, 19.05.2016, 03.06.2019, 29.05.2020, 17.06.2020, 31.03.2022, 21.09.2022, 21.11.2023), следующие изменения:</w:t>
      </w:r>
    </w:p>
    <w:p>
      <w:pPr>
        <w:pStyle w:val="0"/>
        <w:spacing w:before="240" w:line-rule="auto"/>
        <w:ind w:firstLine="540"/>
        <w:jc w:val="both"/>
      </w:pPr>
      <w:r>
        <w:rPr>
          <w:sz w:val="24"/>
        </w:rPr>
        <w:t xml:space="preserve">1) в </w:t>
      </w:r>
      <w:hyperlink w:history="0" r:id="rId13" w:tooltip="&quot;Положение о порядке работы квалификационных коллегий судей&quot; (утв. Высшей квалификационной коллегией судей РФ 22.03.2007) (ред. от 21.11.2023) {КонсультантПлюс}">
        <w:r>
          <w:rPr>
            <w:sz w:val="24"/>
            <w:color w:val="0000ff"/>
          </w:rPr>
          <w:t xml:space="preserve">статье 27</w:t>
        </w:r>
      </w:hyperlink>
      <w:r>
        <w:rPr>
          <w:sz w:val="24"/>
        </w:rPr>
        <w:t xml:space="preserve">:</w:t>
      </w:r>
    </w:p>
    <w:p>
      <w:pPr>
        <w:pStyle w:val="0"/>
        <w:spacing w:before="240" w:line-rule="auto"/>
        <w:ind w:firstLine="540"/>
        <w:jc w:val="both"/>
      </w:pPr>
      <w:r>
        <w:rPr>
          <w:sz w:val="24"/>
        </w:rPr>
        <w:t xml:space="preserve">а) </w:t>
      </w:r>
      <w:hyperlink w:history="0" r:id="rId14" w:tooltip="&quot;Положение о порядке работы квалификационных коллегий судей&quot; (утв. Высшей квалификационной коллегией судей РФ 22.03.2007) (ред. от 21.11.2023) {КонсультантПлюс}">
        <w:r>
          <w:rPr>
            <w:sz w:val="24"/>
            <w:color w:val="0000ff"/>
          </w:rPr>
          <w:t xml:space="preserve">пункт 6</w:t>
        </w:r>
      </w:hyperlink>
      <w:r>
        <w:rPr>
          <w:sz w:val="24"/>
        </w:rPr>
        <w:t xml:space="preserve"> изложить в следующей редакции:</w:t>
      </w:r>
    </w:p>
    <w:p>
      <w:pPr>
        <w:pStyle w:val="0"/>
        <w:spacing w:before="240" w:line-rule="auto"/>
        <w:ind w:firstLine="540"/>
        <w:jc w:val="both"/>
      </w:pPr>
      <w:r>
        <w:rPr>
          <w:sz w:val="24"/>
        </w:rPr>
        <w:t xml:space="preserve">"6. Поступившая жалоба изучается на предмет наличия в ней сведений о совершении судьей дисциплинарного проступка. Проверка жалобы может быть поручена члену квалификационной коллегии судей в соответствии с пунктом 2 статьи 13 настоящего Положения. При наличии в жалобе сведений о совершении судьей дисциплинарного проступка (в том числе в связи с нарушением запретов, установленных </w:t>
      </w:r>
      <w:hyperlink w:history="0" r:id="rId15" w:tooltip="Закон РФ от 26.06.1992 N 3132-1 (ред. от 10.07.2023, с изм. от 27.11.2023) &quot;О статусе судей в Российской Федерации&quot; {КонсультантПлюс}">
        <w:r>
          <w:rPr>
            <w:sz w:val="24"/>
            <w:color w:val="0000ff"/>
          </w:rPr>
          <w:t xml:space="preserve">подпунктом 5.1 пункта 3 статьи 3</w:t>
        </w:r>
      </w:hyperlink>
      <w:r>
        <w:rPr>
          <w:sz w:val="24"/>
        </w:rPr>
        <w:t xml:space="preserve"> Закона Российской Федерации "О статусе судей в Российской Федерации") председатель квалификационной коллегии судей либо президиум квалификационной коллегии судей принимает решение о проверке жалобы квалификационной коллегией судей самостоятельно путем образования комиссии.";</w:t>
      </w:r>
    </w:p>
    <w:p>
      <w:pPr>
        <w:pStyle w:val="0"/>
        <w:spacing w:before="240" w:line-rule="auto"/>
        <w:ind w:firstLine="540"/>
        <w:jc w:val="both"/>
      </w:pPr>
      <w:r>
        <w:rPr>
          <w:sz w:val="24"/>
        </w:rPr>
        <w:t xml:space="preserve">б) </w:t>
      </w:r>
      <w:hyperlink w:history="0" r:id="rId16" w:tooltip="&quot;Положение о порядке работы квалификационных коллегий судей&quot; (утв. Высшей квалификационной коллегией судей РФ 22.03.2007) (ред. от 21.11.2023) {КонсультантПлюс}">
        <w:r>
          <w:rPr>
            <w:sz w:val="24"/>
            <w:color w:val="0000ff"/>
          </w:rPr>
          <w:t xml:space="preserve">дополнить</w:t>
        </w:r>
      </w:hyperlink>
      <w:r>
        <w:rPr>
          <w:sz w:val="24"/>
        </w:rPr>
        <w:t xml:space="preserve"> пунктом 10 следующего содержания:</w:t>
      </w:r>
    </w:p>
    <w:p>
      <w:pPr>
        <w:pStyle w:val="0"/>
        <w:spacing w:before="240" w:line-rule="auto"/>
        <w:ind w:firstLine="540"/>
        <w:jc w:val="both"/>
      </w:pPr>
      <w:r>
        <w:rPr>
          <w:sz w:val="24"/>
        </w:rPr>
        <w:t xml:space="preserve">"10. Положения настоящей статьи по решению председателя квалификационной коллегии судей либо президиума квалификационной коллегии судей могут быть также применены, когда поступившая информация требует проведения самостоятельной проверки на предмет наличия оснований для постановки вопроса о прекращении полномочий судьи или отставки судьи в случаях, предусмотренных соответственно </w:t>
      </w:r>
      <w:hyperlink w:history="0" r:id="rId17" w:tooltip="Закон РФ от 26.06.1992 N 3132-1 (ред. от 10.07.2023, с изм. от 27.11.2023) &quot;О статусе судей в Российской Федерации&quot; {КонсультантПлюс}">
        <w:r>
          <w:rPr>
            <w:sz w:val="24"/>
            <w:color w:val="0000ff"/>
          </w:rPr>
          <w:t xml:space="preserve">подпунктами 6</w:t>
        </w:r>
      </w:hyperlink>
      <w:r>
        <w:rPr>
          <w:sz w:val="24"/>
        </w:rPr>
        <w:t xml:space="preserve">, </w:t>
      </w:r>
      <w:hyperlink w:history="0" r:id="rId18" w:tooltip="Закон РФ от 26.06.1992 N 3132-1 (ред. от 10.07.2023, с изм. от 27.11.2023) &quot;О статусе судей в Российской Федерации&quot; {КонсультантПлюс}">
        <w:r>
          <w:rPr>
            <w:sz w:val="24"/>
            <w:color w:val="0000ff"/>
          </w:rPr>
          <w:t xml:space="preserve">7 пункта 1 статьи 14</w:t>
        </w:r>
      </w:hyperlink>
      <w:r>
        <w:rPr>
          <w:sz w:val="24"/>
        </w:rPr>
        <w:t xml:space="preserve"> или </w:t>
      </w:r>
      <w:hyperlink w:history="0" r:id="rId19" w:tooltip="Закон РФ от 26.06.1992 N 3132-1 (ред. от 10.07.2023, с изм. от 27.11.2023) &quot;О статусе судей в Российской Федерации&quot; {КонсультантПлюс}">
        <w:r>
          <w:rPr>
            <w:sz w:val="24"/>
            <w:color w:val="0000ff"/>
          </w:rPr>
          <w:t xml:space="preserve">подпунктами 1</w:t>
        </w:r>
      </w:hyperlink>
      <w:r>
        <w:rPr>
          <w:sz w:val="24"/>
        </w:rPr>
        <w:t xml:space="preserve"> - </w:t>
      </w:r>
      <w:hyperlink w:history="0" r:id="rId20" w:tooltip="Закон РФ от 26.06.1992 N 3132-1 (ред. от 10.07.2023, с изм. от 27.11.2023) &quot;О статусе судей в Российской Федерации&quot; {КонсультантПлюс}">
        <w:r>
          <w:rPr>
            <w:sz w:val="24"/>
            <w:color w:val="0000ff"/>
          </w:rPr>
          <w:t xml:space="preserve">4 пункта 6 статьи 15</w:t>
        </w:r>
      </w:hyperlink>
      <w:r>
        <w:rPr>
          <w:sz w:val="24"/>
        </w:rPr>
        <w:t xml:space="preserve"> Закона Российской Федерации "О статусе судей в Российской Федерации".";</w:t>
      </w:r>
    </w:p>
    <w:p>
      <w:pPr>
        <w:pStyle w:val="0"/>
        <w:spacing w:before="240" w:line-rule="auto"/>
        <w:ind w:firstLine="540"/>
        <w:jc w:val="both"/>
      </w:pPr>
      <w:r>
        <w:rPr>
          <w:sz w:val="24"/>
        </w:rPr>
        <w:t xml:space="preserve">2) </w:t>
      </w:r>
      <w:hyperlink w:history="0" r:id="rId21" w:tooltip="&quot;Положение о порядке работы квалификационных коллегий судей&quot; (утв. Высшей квалификационной коллегией судей РФ 22.03.2007) (ред. от 21.11.2023) {КонсультантПлюс}">
        <w:r>
          <w:rPr>
            <w:sz w:val="24"/>
            <w:color w:val="0000ff"/>
          </w:rPr>
          <w:t xml:space="preserve">статью 28</w:t>
        </w:r>
      </w:hyperlink>
      <w:r>
        <w:rPr>
          <w:sz w:val="24"/>
        </w:rPr>
        <w:t xml:space="preserve"> дополнить пунктом 7.1 следующего содержания:</w:t>
      </w:r>
    </w:p>
    <w:p>
      <w:pPr>
        <w:pStyle w:val="0"/>
        <w:spacing w:before="240" w:line-rule="auto"/>
        <w:ind w:firstLine="540"/>
        <w:jc w:val="both"/>
      </w:pPr>
      <w:r>
        <w:rPr>
          <w:sz w:val="24"/>
        </w:rPr>
        <w:t xml:space="preserve">"7.1. Судья освобождается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hyperlink w:history="0" r:id="rId22" w:tooltip="Закон РФ от 26.06.1992 N 3132-1 (ред. от 10.07.2023, с изм. от 27.11.2023) &quot;О статусе судей в Российской Федерации&quot; {КонсультантПлюс}">
        <w:r>
          <w:rPr>
            <w:sz w:val="24"/>
            <w:color w:val="0000ff"/>
          </w:rPr>
          <w:t xml:space="preserve">Законом</w:t>
        </w:r>
      </w:hyperlink>
      <w:r>
        <w:rPr>
          <w:sz w:val="24"/>
        </w:rPr>
        <w:t xml:space="preserve"> Российской Федерации "О статусе судей в Российской Федерации" и (или) </w:t>
      </w:r>
      <w:hyperlink w:history="0" r:id="rId23" w:tooltip="&quot;Кодекс судейской этики&quot; (утв. VIII Всероссийским съездом судей 19.12.2012) (ред. от 01.12.2022) {КонсультантПлюс}">
        <w:r>
          <w:rPr>
            <w:sz w:val="24"/>
            <w:color w:val="0000ff"/>
          </w:rPr>
          <w:t xml:space="preserve">Кодексом</w:t>
        </w:r>
      </w:hyperlink>
      <w:r>
        <w:rPr>
          <w:sz w:val="24"/>
        </w:rPr>
        <w:t xml:space="preserve"> судейской этики,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
    <w:p>
      <w:pPr>
        <w:pStyle w:val="0"/>
        <w:spacing w:before="240" w:line-rule="auto"/>
        <w:ind w:firstLine="540"/>
        <w:jc w:val="both"/>
      </w:pPr>
      <w:r>
        <w:rPr>
          <w:sz w:val="24"/>
        </w:rPr>
        <w:t xml:space="preserve">Решение подлежит опубликованию на сайте Высшей квалификационной коллегии судей Российской Федерации (</w:t>
      </w:r>
      <w:hyperlink w:history="0" r:id="rId24">
        <w:r>
          <w:rPr>
            <w:sz w:val="24"/>
            <w:color w:val="0000ff"/>
          </w:rPr>
          <w:t xml:space="preserve">http://www.vkks.ru</w:t>
        </w:r>
      </w:hyperlink>
      <w:r>
        <w:rPr>
          <w:sz w:val="24"/>
        </w:rPr>
        <w:t xml:space="preserve">) и в печатном органе - Вестнике Высшей квалификационной коллегии судей Российской Федерации.</w:t>
      </w:r>
    </w:p>
    <w:p>
      <w:pPr>
        <w:pStyle w:val="0"/>
        <w:jc w:val="both"/>
      </w:pPr>
      <w:r>
        <w:rPr>
          <w:sz w:val="24"/>
        </w:rPr>
      </w:r>
    </w:p>
    <w:p>
      <w:pPr>
        <w:pStyle w:val="0"/>
        <w:jc w:val="right"/>
      </w:pPr>
      <w:r>
        <w:rPr>
          <w:sz w:val="24"/>
        </w:rPr>
        <w:t xml:space="preserve">Председательствующий</w:t>
      </w:r>
    </w:p>
    <w:p>
      <w:pPr>
        <w:pStyle w:val="0"/>
        <w:jc w:val="right"/>
      </w:pPr>
      <w:r>
        <w:rPr>
          <w:sz w:val="24"/>
        </w:rPr>
        <w:t xml:space="preserve">Н.В.ТИМОШИН</w:t>
      </w:r>
    </w:p>
    <w:p>
      <w:pPr>
        <w:pStyle w:val="0"/>
        <w:jc w:val="both"/>
      </w:pPr>
      <w:r>
        <w:rPr>
          <w:sz w:val="24"/>
        </w:rPr>
      </w:r>
    </w:p>
    <w:p>
      <w:pPr>
        <w:pStyle w:val="0"/>
        <w:jc w:val="right"/>
      </w:pPr>
      <w:r>
        <w:rPr>
          <w:sz w:val="24"/>
        </w:rPr>
        <w:t xml:space="preserve">Секретарь</w:t>
      </w:r>
    </w:p>
    <w:p>
      <w:pPr>
        <w:pStyle w:val="0"/>
        <w:jc w:val="right"/>
      </w:pPr>
      <w:r>
        <w:rPr>
          <w:sz w:val="24"/>
        </w:rPr>
        <w:t xml:space="preserve">З.А.КАМБЕГОВА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Решение Высшей квалификационной коллегии судей РФ от 10.04.2025</w:t>
            <w:br/>
            <w:t>&lt;О внесении изменений в Положение о порядке работы квали...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16.04.2025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Решение Высшей квалификационной коллегии судей РФ от 10.04.2025 &lt;О внесении изменений в Положение о порядке работы квали...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62849&amp;date=16.04.2025&amp;dst=100305&amp;field=134&amp;demo=2" TargetMode = "External"/>
	<Relationship Id="rId7" Type="http://schemas.openxmlformats.org/officeDocument/2006/relationships/hyperlink" Target="https://login.consultant.ru/link/?req=doc&amp;base=LAW&amp;n=462849&amp;date=16.04.2025&amp;dst=100332&amp;field=134&amp;demo=2" TargetMode = "External"/>
	<Relationship Id="rId8" Type="http://schemas.openxmlformats.org/officeDocument/2006/relationships/hyperlink" Target="https://login.consultant.ru/link/?req=doc&amp;base=LAW&amp;n=493200&amp;date=16.04.2025&amp;dst=100188&amp;field=134&amp;demo=2" TargetMode = "External"/>
	<Relationship Id="rId9" Type="http://schemas.openxmlformats.org/officeDocument/2006/relationships/hyperlink" Target="https://login.consultant.ru/link/?req=doc&amp;base=LAW&amp;n=493200&amp;date=16.04.2025&amp;dst=100192&amp;field=134&amp;demo=2" TargetMode = "External"/>
	<Relationship Id="rId10" Type="http://schemas.openxmlformats.org/officeDocument/2006/relationships/hyperlink" Target="https://login.consultant.ru/link/?req=doc&amp;base=LAW&amp;n=493200&amp;date=16.04.2025&amp;dst=100231&amp;field=134&amp;demo=2" TargetMode = "External"/>
	<Relationship Id="rId11" Type="http://schemas.openxmlformats.org/officeDocument/2006/relationships/hyperlink" Target="https://login.consultant.ru/link/?req=doc&amp;base=LAW&amp;n=462849&amp;date=16.04.2025&amp;dst=100436&amp;field=134&amp;demo=2" TargetMode = "External"/>
	<Relationship Id="rId12" Type="http://schemas.openxmlformats.org/officeDocument/2006/relationships/hyperlink" Target="https://login.consultant.ru/link/?req=doc&amp;base=LAW&amp;n=462849&amp;date=16.04.2025&amp;demo=2" TargetMode = "External"/>
	<Relationship Id="rId13" Type="http://schemas.openxmlformats.org/officeDocument/2006/relationships/hyperlink" Target="https://login.consultant.ru/link/?req=doc&amp;base=LAW&amp;n=462849&amp;date=16.04.2025&amp;dst=100305&amp;field=134&amp;demo=2" TargetMode = "External"/>
	<Relationship Id="rId14" Type="http://schemas.openxmlformats.org/officeDocument/2006/relationships/hyperlink" Target="https://login.consultant.ru/link/?req=doc&amp;base=LAW&amp;n=462849&amp;date=16.04.2025&amp;dst=100599&amp;field=134&amp;demo=2" TargetMode = "External"/>
	<Relationship Id="rId15" Type="http://schemas.openxmlformats.org/officeDocument/2006/relationships/hyperlink" Target="https://login.consultant.ru/link/?req=doc&amp;base=LAW&amp;n=451742&amp;date=16.04.2025&amp;dst=442&amp;field=134&amp;demo=2" TargetMode = "External"/>
	<Relationship Id="rId16" Type="http://schemas.openxmlformats.org/officeDocument/2006/relationships/hyperlink" Target="https://login.consultant.ru/link/?req=doc&amp;base=LAW&amp;n=462849&amp;date=16.04.2025&amp;dst=100305&amp;field=134&amp;demo=2" TargetMode = "External"/>
	<Relationship Id="rId17" Type="http://schemas.openxmlformats.org/officeDocument/2006/relationships/hyperlink" Target="https://login.consultant.ru/link/?req=doc&amp;base=LAW&amp;n=451742&amp;date=16.04.2025&amp;dst=650&amp;field=134&amp;demo=2" TargetMode = "External"/>
	<Relationship Id="rId18" Type="http://schemas.openxmlformats.org/officeDocument/2006/relationships/hyperlink" Target="https://login.consultant.ru/link/?req=doc&amp;base=LAW&amp;n=451742&amp;date=16.04.2025&amp;dst=100183&amp;field=134&amp;demo=2" TargetMode = "External"/>
	<Relationship Id="rId19" Type="http://schemas.openxmlformats.org/officeDocument/2006/relationships/hyperlink" Target="https://login.consultant.ru/link/?req=doc&amp;base=LAW&amp;n=451742&amp;date=16.04.2025&amp;dst=101187&amp;field=134&amp;demo=2" TargetMode = "External"/>
	<Relationship Id="rId20" Type="http://schemas.openxmlformats.org/officeDocument/2006/relationships/hyperlink" Target="https://login.consultant.ru/link/?req=doc&amp;base=LAW&amp;n=451742&amp;date=16.04.2025&amp;dst=101190&amp;field=134&amp;demo=2" TargetMode = "External"/>
	<Relationship Id="rId21" Type="http://schemas.openxmlformats.org/officeDocument/2006/relationships/hyperlink" Target="https://login.consultant.ru/link/?req=doc&amp;base=LAW&amp;n=462849&amp;date=16.04.2025&amp;dst=100332&amp;field=134&amp;demo=2" TargetMode = "External"/>
	<Relationship Id="rId22" Type="http://schemas.openxmlformats.org/officeDocument/2006/relationships/hyperlink" Target="https://login.consultant.ru/link/?req=doc&amp;base=LAW&amp;n=451742&amp;date=16.04.2025&amp;demo=2" TargetMode = "External"/>
	<Relationship Id="rId23" Type="http://schemas.openxmlformats.org/officeDocument/2006/relationships/hyperlink" Target="https://login.consultant.ru/link/?req=doc&amp;base=LAW&amp;n=433844&amp;date=16.04.2025&amp;demo=2" TargetMode = "External"/>
	<Relationship Id="rId24" Type="http://schemas.openxmlformats.org/officeDocument/2006/relationships/hyperlink" Target="http://www.vkks.ru"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Высшей квалификационной коллегии судей РФ от 10.04.2025
&lt;О внесении изменений в Положение о порядке работы квалификационных коллегий судей 22 марта 2007 года&gt;</dc:title>
  <dcterms:created xsi:type="dcterms:W3CDTF">2025-04-16T13:45:09Z</dcterms:created>
</cp:coreProperties>
</file>