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16.04.2025 N 501</w:t>
              <w:br/>
              <w:t xml:space="preserve">"Об утверждении Положения об особенностях направления работников в служебные командировки"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16 апреля 2025 г. N 501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ПОЛОЖЕНИЯ</w:t>
      </w:r>
    </w:p>
    <w:p>
      <w:pPr>
        <w:pStyle w:val="2"/>
        <w:jc w:val="center"/>
      </w:pPr>
      <w:r>
        <w:rPr>
          <w:sz w:val="24"/>
        </w:rPr>
        <w:t xml:space="preserve">ОБ ОСОБЕННОСТЯХ НАПРАВЛЕНИЯ РАБОТНИКОВ</w:t>
      </w:r>
    </w:p>
    <w:p>
      <w:pPr>
        <w:pStyle w:val="2"/>
        <w:jc w:val="center"/>
      </w:pPr>
      <w:r>
        <w:rPr>
          <w:sz w:val="24"/>
        </w:rPr>
        <w:t xml:space="preserve">В СЛУЖЕБНЫЕ КОМАНДИРОВКИ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статьей 166</w:t>
        </w:r>
      </w:hyperlink>
      <w:r>
        <w:rPr>
          <w:sz w:val="24"/>
        </w:rPr>
        <w:t xml:space="preserve"> Трудового кодекса Российской Федерации Правительство Российской Федерации постановляет: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1 </w:t>
            </w:r>
            <w:hyperlink w:history="0" w:anchor="P23" w:tooltip="Пункт 1 настоящего постановления действует до 1 сентября 2031 г.">
              <w:r>
                <w:rPr>
                  <w:sz w:val="24"/>
                  <w:color w:val="0000ff"/>
                </w:rPr>
                <w:t xml:space="preserve">действует</w:t>
              </w:r>
            </w:hyperlink>
            <w:r>
              <w:rPr>
                <w:sz w:val="24"/>
                <w:color w:val="392c69"/>
              </w:rPr>
              <w:t xml:space="preserve"> до 01.09.2031.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3" w:name="P13"/>
    <w:bookmarkEnd w:id="13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1. Утвердить прилагаемое </w:t>
      </w:r>
      <w:hyperlink w:history="0" w:anchor="P40" w:tooltip="ПОЛОЖЕНИЕ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об особенностях направления работников в служебные командировки.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hyperlink w:history="0" r:id="rId8" w:tooltip="Постановление Правительства РФ от 13.10.2008 N 749 (ред. от 01.03.2023) &quot;Об особенностях направления работников в служебные командировки&quot; (вместе с &quot;Положением об особенностях направления работников в служебные командировки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13 октября 2008 г. N 749 "Об особенностях направления работников в служебные командировки" (Собрание законодательства Российской Федерации, 2008, N 42, ст. 4821);</w:t>
      </w:r>
    </w:p>
    <w:p>
      <w:pPr>
        <w:pStyle w:val="0"/>
        <w:spacing w:before="240" w:line-rule="auto"/>
        <w:ind w:firstLine="540"/>
        <w:jc w:val="both"/>
      </w:pPr>
      <w:hyperlink w:history="0" r:id="rId9" w:tooltip="Постановление Правительства РФ от 25.03.2013 N 257 (ред. от 09.04.2025) &quot;Об изменении и признании утратившими силу некоторых актов Правительства Российской Федерации по вопросам деятельности Министерства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пункт 72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 по вопросам деятельности Министерства труда и социальной защиты Российской Федерации, утвержденных постановлением Правительства Российской Федерации от 25 марта 2013 г. N 257 "Об изменении и признании утратившими силу некоторых актов Правительства Российской Федерации по вопросам деятельности Министерства труда и социальной защиты Российской Федерации" (Собрание законодательства Российской Федерации, 2013, N 13, ст. 1559);</w:t>
      </w:r>
    </w:p>
    <w:p>
      <w:pPr>
        <w:pStyle w:val="0"/>
        <w:spacing w:before="240" w:line-rule="auto"/>
        <w:ind w:firstLine="540"/>
        <w:jc w:val="both"/>
      </w:pPr>
      <w:hyperlink w:history="0" r:id="rId10" w:tooltip="Постановление Правительства РФ от 14.05.2013 N 411 (ред. от 11.10.2024) &quot;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пункт 18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14 мая 2013 г. N 411 "О внесении изменений в некоторые акты Правительства Российской Федерации" (Собрание законодательства Российской Федерации, 2013, N 20, ст. 2504);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ительства РФ от 16.10.2014 N 1060 &quot;О внесении изменений в Положение об особенностях направления работников в служебные командировк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16 октября 2014 г. N 1060 "О внесении изменений в Положение об особенностях направления работников в служебные командировки" (Собрание законодательства Российской Федерации, 2014, N 43, ст. 5898);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ительства РФ от 29.12.2014 N 1595 &quot;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29 декабря 2014 г. N 1595 "О внесении изменений в некоторые акты Правительства Российской Федерации" (Собрание законодательства Российской Федерации, 2015, N 3, ст. 590);</w:t>
      </w:r>
    </w:p>
    <w:p>
      <w:pPr>
        <w:pStyle w:val="0"/>
        <w:spacing w:before="240" w:line-rule="auto"/>
        <w:ind w:firstLine="540"/>
        <w:jc w:val="both"/>
      </w:pPr>
      <w:hyperlink w:history="0" r:id="rId13" w:tooltip="Постановление Правительства РФ от 29.07.2015 N 771 &quot;О внесении изменений в Положение об особенностях направления работников в служебные командировки и признании утратившим силу подпункта &quot;б&quot; пункта 72 изменений, которые вносятся в акты Правительства Российской Федерации по вопросам деятельности Министерства труда и социальной защиты Российской Федерации, утвержденных постановлением Правительства Российской Федерации от 25 марта 2013 г. N 257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29 июля 2015 г. N 771 "О внесении изменений в Положение об особенностях направления работников в служебные командировки и признании утратившим силу подпункта "б" пункта 72 изменений, которые вносятся в акты Правительства Российской Федерации по вопросам деятельности Министерства труда и социальной защиты Российской Федерации, утвержденных постановлением Правительства Российской Федерации от 25 марта 2013 г. N 257" (Собрание законодательства Российской Федерации, 2015, N 31, ст. 4701);</w:t>
      </w:r>
    </w:p>
    <w:p>
      <w:pPr>
        <w:pStyle w:val="0"/>
        <w:spacing w:before="240" w:line-rule="auto"/>
        <w:ind w:firstLine="540"/>
        <w:jc w:val="both"/>
      </w:pPr>
      <w:hyperlink w:history="0" r:id="rId14" w:tooltip="Постановление Правительства РФ от 01.03.2023 N 329 &quot;О внесении изменения в пункт 7 Положения об особенностях направления работников в служебные командировк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 марта 2023 г. N 329 "О внесении изменения в пункт 7 Положения об особенностях направления работников в служебные командировки" (Собрание законодательства Российской Федерации, 2023, N 10, ст. 1698).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1 сентября 2025 г.</w:t>
      </w:r>
    </w:p>
    <w:bookmarkStart w:id="23" w:name="P23"/>
    <w:bookmarkEnd w:id="23"/>
    <w:p>
      <w:pPr>
        <w:pStyle w:val="0"/>
        <w:spacing w:before="240" w:line-rule="auto"/>
        <w:ind w:firstLine="540"/>
        <w:jc w:val="both"/>
      </w:pPr>
      <w:hyperlink w:history="0" w:anchor="P13" w:tooltip="1. Утвердить прилагаемое Положение об особенностях направления работников в служебные командировки.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настоящего постановления действует до 1 сентября 2031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16 апреля 2025 г. N 501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Положение, утв. данным документом, </w:t>
            </w:r>
            <w:hyperlink w:history="0" w:anchor="P23" w:tooltip="Пункт 1 настоящего постановления действует до 1 сентября 2031 г.">
              <w:r>
                <w:rPr>
                  <w:sz w:val="24"/>
                  <w:color w:val="0000ff"/>
                </w:rPr>
                <w:t xml:space="preserve">действует</w:t>
              </w:r>
            </w:hyperlink>
            <w:r>
              <w:rPr>
                <w:sz w:val="24"/>
                <w:color w:val="392c69"/>
              </w:rPr>
              <w:t xml:space="preserve"> до 01.09.2031.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0" w:name="P40"/>
    <w:bookmarkEnd w:id="40"/>
    <w:p>
      <w:pPr>
        <w:pStyle w:val="2"/>
        <w:spacing w:before="300" w:line-rule="auto"/>
        <w:jc w:val="center"/>
      </w:pPr>
      <w:r>
        <w:rPr>
          <w:sz w:val="24"/>
        </w:rPr>
        <w:t xml:space="preserve">ПОЛОЖЕНИЕ</w:t>
      </w:r>
    </w:p>
    <w:p>
      <w:pPr>
        <w:pStyle w:val="2"/>
        <w:jc w:val="center"/>
      </w:pPr>
      <w:r>
        <w:rPr>
          <w:sz w:val="24"/>
        </w:rPr>
        <w:t xml:space="preserve">ОБ ОСОБЕННОСТЯХ НАПРАВЛЕНИЯ РАБОТНИКОВ</w:t>
      </w:r>
    </w:p>
    <w:p>
      <w:pPr>
        <w:pStyle w:val="2"/>
        <w:jc w:val="center"/>
      </w:pPr>
      <w:r>
        <w:rPr>
          <w:sz w:val="24"/>
        </w:rPr>
        <w:t xml:space="preserve">В СЛУЖЕБНЫЕ КОМАНДИРОВКИ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Настоящее Положение определяет порядок установления особенностей направления работников в служебные командировки (далее - командировки) как на территории Российской Федерации, так и на территории иностранных государств.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командировки направляются работники, состоящие в трудовых отношениях с работодателем.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целях настоящего Положения местом постоянной работы следует считать место расположения организации (обособленного структурного подразделения организации), работа в которой обусловлена трудовым договором (далее - командирующая организация).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Работники направляются в командировки на основании письменного решения работодателя для выполнения в определенный срок работником служебного поручения вне места постоянной работы. Поездка работника, направляемого на основании письменного решения работодателя в командировку в обособленное подразделение командирующей организации (представительство, филиал), находящееся вне места постоянной работы, также признается командировкой.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Поездки работников, постоянная работа которых осуществляется в пути или имеет разъездной характер, командировками не признаются.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Срок командировки определяется работодателем с учетом объема, сложности и других особенностей служебного поручения.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Днем выезда в командировку считается дата отправления поезда, самолета, автобуса или другого транспортного средства от места постоянной работы командированного, а днем приезда из командировки - дата прибытия указанного транспортного средства в место постоянной работы. При отправлении транспортного средства до 24.00 часов включительно днем отъезда в командировку считаются текущие сутки, а с 00.00 часов и позднее - последующие сутки.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станция, пристань или аэропорт находятся за чертой населенного пункта, учитывается время, необходимое для проезда до станции, пристани или аэропорта.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Аналогично определяется день приезда работника в место постоянной работы.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Вопрос о явке работника на работу в день выезда в командировку и в день приезда из командировки решается по договоренности с работодателем.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Оплата труда работника в случае привлечения его к работе в выходные или нерабочие праздничные дни производится в соответствии с трудовым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 проезда к месту командирования и обратно (путевой лист, маршрутный лист, счета, квитанции, кассовые чеки, билеты и иные документы, подтверждающие маршрут следования транспорта) (далее - проездные документы).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Фактический срок пребывания работника в командировке определяется по проездным документам, представляемым работником по возвращении из командировки.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</w:t>
      </w:r>
      <w:hyperlink w:history="0" r:id="rId15" w:tooltip="Постановление Правительства РФ от 18.11.2020 N 1853 (ред. от 27.12.2024) &quot;Об утверждении Правил предоставления гостиничных услуг в Российской Федерации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предоставления гостиничных услуг в Российской Федерации, утвержденными постановлением Правительства Российской Федерации от 18 ноября 2020 г. N 1853 "Об утверждении Правил предоставления гостиничных услуг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 к месту командирования (из места командирования).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Средний заработок за период нахождения работника в командировке, а также за дни нахождения в пути, в том числе за время вынужденной остановки в пути, сохраняется за все дни работы по графику, установленному в командирующей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Работнику, работающему по совместительству, при командировании сохраняется средний заработок у того работодателя, который направил его в командировку. В случае направления такого работника в командировку одновременно по основной работе и работе, выполняемой на условиях совместительства, средний заработок сохраняется у обоих работодателей, а возмещаемые расходы по командировке распределяются между командирующими работодателями по соглашению между ними.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Работнику при направлении его в командировку выдается денежный аванс на оплату расходов по проезду, расходов по найму жилого помещения и дополнительных расходов, связанных с проживанием вне места постоянного жительства (суточные) (далее - суточные).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Работникам возмещаются расходы по проезду, расходы по найму жилого помещения, суточные, а также иные расходы, произведенные работником с разрешения или ведома руководителя организации.</w:t>
      </w:r>
    </w:p>
    <w:bookmarkStart w:id="63" w:name="P63"/>
    <w:bookmarkEnd w:id="6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и размеры возмещения расходов, связанных с командировками, определяются в соответствии с положениями </w:t>
      </w:r>
      <w:hyperlink w:history="0" r:id="rId16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статьи 168</w:t>
        </w:r>
      </w:hyperlink>
      <w:r>
        <w:rPr>
          <w:sz w:val="24"/>
        </w:rPr>
        <w:t xml:space="preserve"> Трудового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Суточные возмещаются работнику за каждый день нахождения в командировке, включая выходные и нерабочие праздничные дни, а также за дни нахождения в пути, в том числе за время вынужденной остановки в пути, с учетом положений, предусмотренных </w:t>
      </w:r>
      <w:hyperlink w:history="0" w:anchor="P77" w:tooltip="15. При следовании работника с территории Российской Федерации дата пересечения государственной границы Российской Федерации включается в дни, за которые суточные выплачиваются в иностранной валюте, а при следовании на территорию Российской Федерации дата пересечения государственной границы Российской Федерации включается в дни, за которые суточные выплачиваются в рублях.">
        <w:r>
          <w:rPr>
            <w:sz w:val="24"/>
            <w:color w:val="0000ff"/>
          </w:rPr>
          <w:t xml:space="preserve">пунктом 15</w:t>
        </w:r>
      </w:hyperlink>
      <w:r>
        <w:rPr>
          <w:sz w:val="24"/>
        </w:rPr>
        <w:t xml:space="preserve"> настоящего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командировках в местность, откуда работник исходя из условий транспортного сообщения и характера выполняемой в командировке работы имеет возможность ежедневно возвращаться к месту постоянного жительства, суточные не выплачиваются.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Вопрос о целесообразности ежедневного возвращения работника из места командирования к месту постоянного жительства в каждом конкретном случае решается руководителем командирующей организации с учетом дальности расстояния, условий транспортного сообщения, характера выполняемого задания, а также необходимости создания работнику условий для отдыха.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работник по окончании рабочего дня по согласованию с руководителем командирующей организации остается в месте командирования, то расходы по найму жилого помещения при предоставлении соответствующих документов возмещаются работнику в порядке и размерах, которые предусмотрены </w:t>
      </w:r>
      <w:hyperlink w:history="0" w:anchor="P63" w:tooltip="Порядок и размеры возмещения расходов, связанных с командировками, определяются в соответствии с положениями статьи 168 Трудового кодекса Российской Федерации.">
        <w:r>
          <w:rPr>
            <w:sz w:val="24"/>
            <w:color w:val="0000ff"/>
          </w:rPr>
          <w:t xml:space="preserve">абзацем вторым</w:t>
        </w:r>
      </w:hyperlink>
      <w:r>
        <w:rPr>
          <w:sz w:val="24"/>
        </w:rPr>
        <w:t xml:space="preserve"> настоящего пункта.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пересылки работнику, находящемуся в командировке, по его просьбе заработной платы расходы по ее пересылке несет работодатель.</w:t>
      </w:r>
    </w:p>
    <w:bookmarkStart w:id="69" w:name="P69"/>
    <w:bookmarkEnd w:id="6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Расходы по проезду к месту командировки на территории Российской Федерации и обратно к месту постоянной работы и по проезду из одного населенного пункта в другой, если работник командирован в несколько организаций, расположенных в разных населенных пунктах, включают расходы по проезду транспортом общего пользования соответственно к станции, пристани, аэропорту и от станции, пристани, аэропорта, если они находятся за чертой населенного пункта, при наличии проездных документов, подтверждающих эти расходы, а также оплату услуг по оформлению проездных документов и предоставлению в поездах постельных принадлежностей.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В случае вынужденной остановки в пути работнику возмещаются расходы по найму жилого помещения, подтвержденные соответствующими документами, в порядке и размерах, которые предусмотрены </w:t>
      </w:r>
      <w:hyperlink w:history="0" w:anchor="P63" w:tooltip="Порядок и размеры возмещения расходов, связанных с командировками, определяются в соответствии с положениями статьи 168 Трудового кодекса Российской Федерации.">
        <w:r>
          <w:rPr>
            <w:sz w:val="24"/>
            <w:color w:val="0000ff"/>
          </w:rPr>
          <w:t xml:space="preserve">абзацем вторым пункта 9</w:t>
        </w:r>
      </w:hyperlink>
      <w:r>
        <w:rPr>
          <w:sz w:val="24"/>
        </w:rPr>
        <w:t xml:space="preserve"> настоящего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Расходы по бронированию и найму жилого помещения на территории Российской Федерации возмещаются работнику (кроме тех случаев, когда ему предоставляется бесплатное жилое помещение) в порядке и размерах, предусмотренных </w:t>
      </w:r>
      <w:hyperlink w:history="0" w:anchor="P63" w:tooltip="Порядок и размеры возмещения расходов, связанных с командировками, определяются в соответствии с положениями статьи 168 Трудового кодекса Российской Федерации.">
        <w:r>
          <w:rPr>
            <w:sz w:val="24"/>
            <w:color w:val="0000ff"/>
          </w:rPr>
          <w:t xml:space="preserve">абзацем вторым пункта 9</w:t>
        </w:r>
      </w:hyperlink>
      <w:r>
        <w:rPr>
          <w:sz w:val="24"/>
        </w:rPr>
        <w:t xml:space="preserve"> настоящего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Оплата и (или) возмещение расходов работника в иностранной валюте, связанных с командировкой за пределы территории Российской Федерации, включая выплату аванса в иностранной валюте, а также погашение неизрасходованного аванса в иностранной валюте, выданного работнику в связи с командировкой, осуществляются в соответствии с Федеральным </w:t>
      </w:r>
      <w:hyperlink w:history="0" r:id="rId17" w:tooltip="Федеральный закон от 10.12.2003 N 173-ФЗ (ред. от 08.08.2024) &quot;О валютном регулировании и валютном контроле&quot; (с изм. и доп., вступ. в силу с 01.09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валютном регулировании и валютном контроле".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Выплата работнику суточных в иностранной валюте при направлении работника в командировку за пределы территории Российской Федерации осуществляется в порядке и размерах, которые предусмотрены </w:t>
      </w:r>
      <w:hyperlink w:history="0" w:anchor="P63" w:tooltip="Порядок и размеры возмещения расходов, связанных с командировками, определяются в соответствии с положениями статьи 168 Трудового кодекса Российской Федерации.">
        <w:r>
          <w:rPr>
            <w:sz w:val="24"/>
            <w:color w:val="0000ff"/>
          </w:rPr>
          <w:t xml:space="preserve">абзацем вторым пункта 9</w:t>
        </w:r>
      </w:hyperlink>
      <w:r>
        <w:rPr>
          <w:sz w:val="24"/>
        </w:rPr>
        <w:t xml:space="preserve"> настоящего Положения, с учетом особенностей, предусмотренных </w:t>
      </w:r>
      <w:hyperlink w:history="0" w:anchor="P80" w:tooltip="16. При направлении работника в командировку на территории государств - участников Содружества Независимых Государств, с которыми заключены межправительственные соглашения, на основании которых в документах для въезда и выезда пограничными органами не делаются отметки о пересечении государственной границы, дата пересечения государственной границы Российской Федерации определяется по проездным документам.">
        <w:r>
          <w:rPr>
            <w:sz w:val="24"/>
            <w:color w:val="0000ff"/>
          </w:rPr>
          <w:t xml:space="preserve">пунктом 16</w:t>
        </w:r>
      </w:hyperlink>
      <w:r>
        <w:rPr>
          <w:sz w:val="24"/>
        </w:rPr>
        <w:t xml:space="preserve"> настоящего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За время нахождения в пути работника, направляемого в командировку за пределы территории Российской Федерации, суточные выплачиваются: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 проезде по территории Российской Федерации - в порядке и размерах, которые предусмотрены </w:t>
      </w:r>
      <w:hyperlink w:history="0" w:anchor="P63" w:tooltip="Порядок и размеры возмещения расходов, связанных с командировками, определяются в соответствии с положениями статьи 168 Трудового кодекса Российской Федерации.">
        <w:r>
          <w:rPr>
            <w:sz w:val="24"/>
            <w:color w:val="0000ff"/>
          </w:rPr>
          <w:t xml:space="preserve">абзацем вторым пункта 9</w:t>
        </w:r>
      </w:hyperlink>
      <w:r>
        <w:rPr>
          <w:sz w:val="24"/>
        </w:rPr>
        <w:t xml:space="preserve"> настоящего Положения для командировок в пределах территории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проезде по территории иностранного государства - в порядке и размерах, которые предусмотрены </w:t>
      </w:r>
      <w:hyperlink w:history="0" w:anchor="P63" w:tooltip="Порядок и размеры возмещения расходов, связанных с командировками, определяются в соответствии с положениями статьи 168 Трудового кодекса Российской Федерации.">
        <w:r>
          <w:rPr>
            <w:sz w:val="24"/>
            <w:color w:val="0000ff"/>
          </w:rPr>
          <w:t xml:space="preserve">абзацем вторым пункта 9</w:t>
        </w:r>
      </w:hyperlink>
      <w:r>
        <w:rPr>
          <w:sz w:val="24"/>
        </w:rPr>
        <w:t xml:space="preserve"> настоящего Положения для командировок на территории иностранных государств.</w:t>
      </w:r>
    </w:p>
    <w:bookmarkStart w:id="77" w:name="P77"/>
    <w:bookmarkEnd w:id="7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При следовании работника с территории Российской Федерации дата пересечения государственной границы Российской Федерации включается в дни, за которые суточные выплачиваются в иностранной валюте, а при следовании на территорию Российской Федерации дата пересечения государственной границы Российской Федерации включается в дни, за которые суточные выплачиваются в рублях.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Даты пересечения государственной границы Российской Федерации при следовании с территории Российской Федерации и на территорию Российской Федерации определяются по отметкам пограничных органов в паспорте.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направлении работника в командировку на территории 2 или более иностранных государств суточные за день пересечения границы между государствами выплачиваются в иностранной валюте по нормам, установленным для государства, в которое направляется работник.</w:t>
      </w:r>
    </w:p>
    <w:bookmarkStart w:id="80" w:name="P80"/>
    <w:bookmarkEnd w:id="8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При направлении работника в командировку на территории государств - участников Содружества Независимых Государств, с которыми заключены межправительственные соглашения, на основании которых в документах для въезда и выезда пограничными органами не делаются отметки о пересечении государственной границы, дата пересечения государственной границы Российской Федерации определяется по проездным документам.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вынужденной задержки в пути суточные за время задержки выплачиваются по решению руководителя командирующей организации при представлении документов, подтверждающих факт вынужденной задержки.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Работнику, выехавшему в командировку на территорию иностранного государства и возвратившемуся на территорию Российской Федерации в тот же день, суточные в иностранной валюте выплачиваются в размере 50 процентов нормы расходов на выплату суточных, определяемой в порядке, предусмотренном </w:t>
      </w:r>
      <w:hyperlink w:history="0" w:anchor="P63" w:tooltip="Порядок и размеры возмещения расходов, связанных с командировками, определяются в соответствии с положениями статьи 168 Трудового кодекса Российской Федерации.">
        <w:r>
          <w:rPr>
            <w:sz w:val="24"/>
            <w:color w:val="0000ff"/>
          </w:rPr>
          <w:t xml:space="preserve">абзацем вторым пункта 9</w:t>
        </w:r>
      </w:hyperlink>
      <w:r>
        <w:rPr>
          <w:sz w:val="24"/>
        </w:rPr>
        <w:t xml:space="preserve"> настоящего Положения, для командировок на территории иностранных государств.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Расходы по найму жилого помещения при направлении работников в командировки на территории иностранных государств, подтвержденные соответствующими документами, возмещаются в порядке и размерах, которые предусмотрены </w:t>
      </w:r>
      <w:hyperlink w:history="0" w:anchor="P63" w:tooltip="Порядок и размеры возмещения расходов, связанных с командировками, определяются в соответствии с положениями статьи 168 Трудового кодекса Российской Федерации.">
        <w:r>
          <w:rPr>
            <w:sz w:val="24"/>
            <w:color w:val="0000ff"/>
          </w:rPr>
          <w:t xml:space="preserve">абзацем вторым пункта 9</w:t>
        </w:r>
      </w:hyperlink>
      <w:r>
        <w:rPr>
          <w:sz w:val="24"/>
        </w:rPr>
        <w:t xml:space="preserve"> настоящего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Расходы по проезду при направлении работника в командировку на территории иностранных государств возмещаются ему в порядке, предусмотренном </w:t>
      </w:r>
      <w:hyperlink w:history="0" w:anchor="P69" w:tooltip="10. Расходы по проезду к месту командировки на территории Российской Федерации и обратно к месту постоянной работы и по проезду из одного населенного пункта в другой, если работник командирован в несколько организаций, расположенных в разных населенных пунктах, включают расходы по проезду транспортом общего пользования соответственно к станции, пристани, аэропорту и от станции, пристани, аэропорта, если они находятся за чертой населенного пункта, при наличии проездных документов, подтверждающих эти расхо...">
        <w:r>
          <w:rPr>
            <w:sz w:val="24"/>
            <w:color w:val="0000ff"/>
          </w:rPr>
          <w:t xml:space="preserve">пунктом 10</w:t>
        </w:r>
      </w:hyperlink>
      <w:r>
        <w:rPr>
          <w:sz w:val="24"/>
        </w:rPr>
        <w:t xml:space="preserve"> настоящего Положения при направлении в командировку в пределах территории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Работнику при направлении его в командировку на территорию иностранного государства дополнительно возмещаются: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расходы на оформление заграничного паспорта, визы и других выездных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обязательные консульские и аэродромные сборы;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сборы за право въезда или транзита автомобильного транспорта;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расходы на оформление обязательной медицинской страховки;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иные обязательные платежи и сборы.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Возмещение иных расходов, связанных с командировками, осуществляется при представлении документов, подтверждающих эти расходы, в порядке и размерах, которые предусмотрены </w:t>
      </w:r>
      <w:hyperlink w:history="0" w:anchor="P63" w:tooltip="Порядок и размеры возмещения расходов, связанных с командировками, определяются в соответствии с положениями статьи 168 Трудового кодекса Российской Федерации.">
        <w:r>
          <w:rPr>
            <w:sz w:val="24"/>
            <w:color w:val="0000ff"/>
          </w:rPr>
          <w:t xml:space="preserve">абзацем вторым пункта 9</w:t>
        </w:r>
      </w:hyperlink>
      <w:r>
        <w:rPr>
          <w:sz w:val="24"/>
        </w:rPr>
        <w:t xml:space="preserve"> настоящего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Работнику в случае его временной нетрудоспособности, удостоверенной в установленном порядке, возмещаются расходы по найму жилого помещения (кроме случаев, когда командированный работник находится на стационарном лечении) и выплачиваются суточные в течение всего времени, пока он не имеет возможности по состоянию здоровья приступить к выполнению возложенного на него служебного поручения или вернуться к месту постоянного жительства.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 период временной нетрудоспособности работнику выплачивается пособие по временной нетрудоспособности в соответствии с </w:t>
      </w:r>
      <w:hyperlink w:history="0" r:id="rId18" w:tooltip="Федеральный закон от 29.12.2006 N 255-ФЗ (ред. от 25.12.2023) &quot;Об обязательном социальном страховании на случай временной нетрудоспособности и в связи с материнством&quot; (с изм. и доп., вступ. в силу с 01.01.2025)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Работник по возвращении из командировки обязан представить работодателю в течение 3 рабочих дней </w:t>
      </w:r>
      <w:hyperlink w:history="0" r:id="rId19" w:tooltip="Постановление Госкомстата РФ от 01.08.2001 N 55 &quot;Об утверждении унифицированной формы первичной учетной документации N АО-1 &quot;Авансовый отчет&quot; {КонсультантПлюс}">
        <w:r>
          <w:rPr>
            <w:sz w:val="24"/>
            <w:color w:val="0000ff"/>
          </w:rPr>
          <w:t xml:space="preserve">авансовый отчет</w:t>
        </w:r>
      </w:hyperlink>
      <w:r>
        <w:rPr>
          <w:sz w:val="24"/>
        </w:rPr>
        <w:t xml:space="preserve"> об израсходованных в связи с командировкой суммах и произвести окончательный расчет по выданному ему перед отъездом в командировку денежному авансу на командировочные расходы. К авансовому отчету прилагаются документы о найме жилого помещения, фактических расходах по проезду (включая оплату услуг по оформлению проездных документов и предоставлению в поездах постельных принадлежностей) и об иных расходах, связанных с командировкой.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16.04.2025 N 501</w:t>
            <w:br/>
            <w:t>"Об утверждении Положения об особенностях направления работников в сл...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2632&amp;date=21.04.2025&amp;dst=740&amp;field=134&amp;demo=2" TargetMode = "External"/>
	<Relationship Id="rId8" Type="http://schemas.openxmlformats.org/officeDocument/2006/relationships/hyperlink" Target="https://login.consultant.ru/link/?req=doc&amp;base=LAW&amp;n=441059&amp;date=21.04.2025&amp;demo=2" TargetMode = "External"/>
	<Relationship Id="rId9" Type="http://schemas.openxmlformats.org/officeDocument/2006/relationships/hyperlink" Target="https://login.consultant.ru/link/?req=doc&amp;base=LAW&amp;n=503053&amp;date=21.04.2025&amp;dst=100181&amp;field=134&amp;demo=2" TargetMode = "External"/>
	<Relationship Id="rId10" Type="http://schemas.openxmlformats.org/officeDocument/2006/relationships/hyperlink" Target="https://login.consultant.ru/link/?req=doc&amp;base=LAW&amp;n=487941&amp;date=21.04.2025&amp;dst=100029&amp;field=134&amp;demo=2" TargetMode = "External"/>
	<Relationship Id="rId11" Type="http://schemas.openxmlformats.org/officeDocument/2006/relationships/hyperlink" Target="https://login.consultant.ru/link/?req=doc&amp;base=LAW&amp;n=169947&amp;date=21.04.2025&amp;demo=2" TargetMode = "External"/>
	<Relationship Id="rId12" Type="http://schemas.openxmlformats.org/officeDocument/2006/relationships/hyperlink" Target="https://login.consultant.ru/link/?req=doc&amp;base=LAW&amp;n=173158&amp;date=21.04.2025&amp;dst=100013&amp;field=134&amp;demo=2" TargetMode = "External"/>
	<Relationship Id="rId13" Type="http://schemas.openxmlformats.org/officeDocument/2006/relationships/hyperlink" Target="https://login.consultant.ru/link/?req=doc&amp;base=LAW&amp;n=183718&amp;date=21.04.2025&amp;demo=2" TargetMode = "External"/>
	<Relationship Id="rId14" Type="http://schemas.openxmlformats.org/officeDocument/2006/relationships/hyperlink" Target="https://login.consultant.ru/link/?req=doc&amp;base=LAW&amp;n=440978&amp;date=21.04.2025&amp;demo=2" TargetMode = "External"/>
	<Relationship Id="rId15" Type="http://schemas.openxmlformats.org/officeDocument/2006/relationships/hyperlink" Target="https://login.consultant.ru/link/?req=doc&amp;base=LAW&amp;n=495434&amp;date=21.04.2025&amp;dst=100009&amp;field=134&amp;demo=2" TargetMode = "External"/>
	<Relationship Id="rId16" Type="http://schemas.openxmlformats.org/officeDocument/2006/relationships/hyperlink" Target="https://login.consultant.ru/link/?req=doc&amp;base=LAW&amp;n=502632&amp;date=21.04.2025&amp;dst=101067&amp;field=134&amp;demo=2" TargetMode = "External"/>
	<Relationship Id="rId17" Type="http://schemas.openxmlformats.org/officeDocument/2006/relationships/hyperlink" Target="https://login.consultant.ru/link/?req=doc&amp;base=LAW&amp;n=482900&amp;date=21.04.2025&amp;dst=415&amp;field=134&amp;demo=2" TargetMode = "External"/>
	<Relationship Id="rId18" Type="http://schemas.openxmlformats.org/officeDocument/2006/relationships/hyperlink" Target="https://login.consultant.ru/link/?req=doc&amp;base=LAW&amp;n=479229&amp;date=21.04.2025&amp;dst=100029&amp;field=134&amp;demo=2" TargetMode = "External"/>
	<Relationship Id="rId19" Type="http://schemas.openxmlformats.org/officeDocument/2006/relationships/hyperlink" Target="https://login.consultant.ru/link/?req=doc&amp;base=LAW&amp;n=33265&amp;date=21.04.2025&amp;dst=10002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16.04.2025 N 501
"Об утверждении Положения об особенностях направления работников в служебные командировки"</dc:title>
  <dcterms:created xsi:type="dcterms:W3CDTF">2025-04-21T14:19:02Z</dcterms:created>
</cp:coreProperties>
</file>