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МЧС России от 25.03.2025 N 240</w:t>
              <w:br/>
              <w:t xml:space="preserve">"Об утверждении Правил проведения мероприятий по профессиональному психологическому отбору при поступлении гражданина на службу в федеральную противопожарную службу Государственной противопожарной службы"</w:t>
              <w:br/>
              <w:t xml:space="preserve">(Зарегистрировано в Минюсте России 23.04.2025 N 81950)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29.04.2025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23 апреля 2025 г. N 81950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РОССИЙСКОЙ ФЕДЕРАЦИИ ПО ДЕЛАМ ГРАЖДАНСКОЙ</w:t>
      </w:r>
    </w:p>
    <w:p>
      <w:pPr>
        <w:pStyle w:val="2"/>
        <w:jc w:val="center"/>
      </w:pPr>
      <w:r>
        <w:rPr>
          <w:sz w:val="24"/>
        </w:rPr>
        <w:t xml:space="preserve">ОБОРОНЫ, ЧРЕЗВЫЧАЙНЫМ СИТУАЦИЯМ И ЛИКВИДАЦИИ</w:t>
      </w:r>
    </w:p>
    <w:p>
      <w:pPr>
        <w:pStyle w:val="2"/>
        <w:jc w:val="center"/>
      </w:pPr>
      <w:r>
        <w:rPr>
          <w:sz w:val="24"/>
        </w:rPr>
        <w:t xml:space="preserve">ПОСЛЕДСТВИЙ СТИХИЙНЫХ БЕДСТВИЙ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25 марта 2025 г. N 240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ПРАВИЛ</w:t>
      </w:r>
    </w:p>
    <w:p>
      <w:pPr>
        <w:pStyle w:val="2"/>
        <w:jc w:val="center"/>
      </w:pPr>
      <w:r>
        <w:rPr>
          <w:sz w:val="24"/>
        </w:rPr>
        <w:t xml:space="preserve">ПРОВЕДЕНИЯ МЕРОПРИЯТИЙ ПО ПРОФЕССИОНАЛЬНОМУ ПСИХОЛОГИЧЕСКОМУ</w:t>
      </w:r>
    </w:p>
    <w:p>
      <w:pPr>
        <w:pStyle w:val="2"/>
        <w:jc w:val="center"/>
      </w:pPr>
      <w:r>
        <w:rPr>
          <w:sz w:val="24"/>
        </w:rPr>
        <w:t xml:space="preserve">ОТБОРУ ПРИ ПОСТУПЛЕНИИ ГРАЖДАНИНА НА СЛУЖБУ В ФЕДЕРАЛЬНУЮ</w:t>
      </w:r>
    </w:p>
    <w:p>
      <w:pPr>
        <w:pStyle w:val="2"/>
        <w:jc w:val="center"/>
      </w:pPr>
      <w:r>
        <w:rPr>
          <w:sz w:val="24"/>
        </w:rPr>
        <w:t xml:space="preserve">ПРОТИВОПОЖАРНУЮ СЛУЖБУ ГОСУДАРСТВЕННОЙ</w:t>
      </w:r>
    </w:p>
    <w:p>
      <w:pPr>
        <w:pStyle w:val="2"/>
        <w:jc w:val="center"/>
      </w:pPr>
      <w:r>
        <w:rPr>
          <w:sz w:val="24"/>
        </w:rPr>
        <w:t xml:space="preserve">ПРОТИВОПОЖАРНОЙ СЛУЖБЫ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Указ Президента РФ от 11.07.2004 N 868 (ред. от 05.01.2025) &quot;Вопросы Министерства Российской Федерации по делам гражданской обороны, чрезвычайным ситуациям и ликвидации последствий стихийных бедствий&quot; {КонсультантПлюс}">
        <w:r>
          <w:rPr>
            <w:sz w:val="24"/>
            <w:color w:val="0000ff"/>
          </w:rPr>
          <w:t xml:space="preserve">абзацем пятидесятым подпункта 2 пункта 8</w:t>
        </w:r>
      </w:hyperlink>
      <w:r>
        <w:rPr>
          <w:sz w:val="24"/>
        </w:rPr>
        <w:t xml:space="preserve"> Положения о Министерстве Российской Федерации по делам гражданской обороны, чрезвычайным ситуациям и ликвидации последствий стихийных бедствий, утвержденного Указом Президента Российской Федерации от 11 июля 2004 г. N 868,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</w:t>
      </w:r>
      <w:hyperlink w:history="0" w:anchor="P31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проведения мероприятий по профессиональному психологическому отбору при поступлении гражданина на службу в федеральную противопожарную службу Государственной противопожарной службы согласно приложению к настоящему приказу.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А.В.КУРЕНКОВ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приказом МЧС России</w:t>
      </w:r>
    </w:p>
    <w:p>
      <w:pPr>
        <w:pStyle w:val="0"/>
        <w:jc w:val="right"/>
      </w:pPr>
      <w:r>
        <w:rPr>
          <w:sz w:val="24"/>
        </w:rPr>
        <w:t xml:space="preserve">от 25 марта 2025 г. N 240</w:t>
      </w:r>
    </w:p>
    <w:p>
      <w:pPr>
        <w:pStyle w:val="0"/>
        <w:jc w:val="both"/>
      </w:pPr>
      <w:r>
        <w:rPr>
          <w:sz w:val="24"/>
        </w:rPr>
      </w:r>
    </w:p>
    <w:bookmarkStart w:id="31" w:name="P31"/>
    <w:bookmarkEnd w:id="31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ПРОВЕДЕНИЯ МЕРОПРИЯТИЙ ПО ПРОФЕССИОНАЛЬНОМУ ПСИХОЛОГИЧЕСКОМУ</w:t>
      </w:r>
    </w:p>
    <w:p>
      <w:pPr>
        <w:pStyle w:val="2"/>
        <w:jc w:val="center"/>
      </w:pPr>
      <w:r>
        <w:rPr>
          <w:sz w:val="24"/>
        </w:rPr>
        <w:t xml:space="preserve">ОТБОРУ ПРИ ПОСТУПЛЕНИИ ГРАЖДАНИНА НА СЛУЖБУ В ФЕДЕРАЛЬНУЮ</w:t>
      </w:r>
    </w:p>
    <w:p>
      <w:pPr>
        <w:pStyle w:val="2"/>
        <w:jc w:val="center"/>
      </w:pPr>
      <w:r>
        <w:rPr>
          <w:sz w:val="24"/>
        </w:rPr>
        <w:t xml:space="preserve">ПРОТИВОПОЖАРНУЮ СЛУЖБУ ГОСУДАРСТВЕННОЙ</w:t>
      </w:r>
    </w:p>
    <w:p>
      <w:pPr>
        <w:pStyle w:val="2"/>
        <w:jc w:val="center"/>
      </w:pPr>
      <w:r>
        <w:rPr>
          <w:sz w:val="24"/>
        </w:rPr>
        <w:t xml:space="preserve">ПРОТИВОПОЖАРНОЙ СЛУЖБЫ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Мероприятия по профессиональному психологическому отбору гражданина, поступающего на службу в федеральную противопожарную службу Государственной противопожарной службы (далее - кандидат, ФПС ГПС), проводятся в целях: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комплектования структурных подразделений центрального аппарата МЧС России, территориальных органов МЧС России и (или) учреждений, находящихся в ведении МЧС России, сотрудниками ФПС ГПС, обладающими психологическими, психофизиологическими профессионально важными качествами (далее - ПВК), которые позволяют выполнять должностные обязанности;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определения категории профессиональной психологической пригодности кандидата.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Руководство мероприятиями по профессиональному психологическому отбору кандидатов осуществляет федеральное государственное бюджетное учреждение "Центр экстренной психологической помощи Министерства Российской Федерации по делам гражданской обороны, чрезвычайным ситуациям и ликвидации последствий стихийных бедствий" (далее - ФГБУ ЦЭПП МЧС России).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Мероприятия по профессиональному психологическому отбору кандидата проводятся психологами: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научно-исследовательских отделов психологической и психофизиологической диагностики, отделов психологической и психофизиологической диагностики, отделов психологического сопровождения ФГБУ ЦЭПП МЧС России и его филиалов;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территориальных органов МЧС России и учреждений, находящихся в ведении МЧС России.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Мероприятия по профессиональному психологическому отбору проводятся с кандидатом, имеющим при себе направление на проведение мероприятий по профессиональному психологическому отбору (рекомендуемый образец приведен в </w:t>
      </w:r>
      <w:hyperlink w:history="0" w:anchor="P106" w:tooltip="                            Направление N ____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настоящим Правилам) (далее - направление), выданное уполномоченным руководителем или иным должностным лицом, наделенным правом рассмотрения документов, представляемых кандидатом для поступления на службу в ФПС ГПС, и принятия по ним решений &lt;1&gt;.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8" w:tooltip="Приказ МЧС России от 26.04.2017 N 191 &quot;Об утверждении Порядка приема документов, представляемых гражданином для поступления на службу в федеральную противопожарную службу Государственной противопожарной службы, Перечня должностных лиц, имеющих право принимать документы, представляемые гражданином для поступления на службу в федеральную противопожарную службу Государственной противопожарной службы, Перечня уполномоченных руководителей и иных должностных лиц, наделенных правом рассмотрения документов, предста {КонсультантПлюс}">
        <w:r>
          <w:rPr>
            <w:sz w:val="24"/>
            <w:color w:val="0000ff"/>
          </w:rPr>
          <w:t xml:space="preserve">Приложение N 3</w:t>
        </w:r>
      </w:hyperlink>
      <w:r>
        <w:rPr>
          <w:sz w:val="24"/>
        </w:rPr>
        <w:t xml:space="preserve"> к приказу МЧС России от 26 апреля 2017 г. N 191 "Об утверждении Порядка приема документов, представляемых гражданином для поступления на службу в федеральную противопожарную службу Государственной противопожарной службы, Перечня должностных лиц, имеющих право принимать документы, представляемые гражданином для поступления на службу в федеральную противопожарную службу Государственной противопожарной службы, Перечня уполномоченных руководителей и иных должностных лиц, наделенных правом рассмотрения документов, представляемых гражданином для поступления на службу в федеральную противопожарную службу Государственной противопожарной службы, и принятия по ним решений, Порядка проведения проверки достоверности сведений, представленных гражданином для поступления на службу в федеральную противопожарную службу Государственной противопожарной службы, а также Формы заявления с просьбой о поступлении на службу в федеральную противопожарную службу Государственной противопожарной службы (на обучение в образовательную организацию высшего образования МЧС России в области пожарной безопасности)" (зарегистрирован Минюстом России 23 мая 2017 г., регистрационный N 46803).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5. Мероприятия по профессиональному психологическому отбору проводятся в течение 60 дней со дня выдачи направления и включают:</w:t>
      </w:r>
    </w:p>
    <w:bookmarkStart w:id="49" w:name="P49"/>
    <w:bookmarkEnd w:id="4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проведение психологических и психофизиологических исследований (обследований) (далее - обследование) с использованием психодиагностических методик, соответствующих цели обследования, указанной в направлении, в том числе с применением специализированных технических устройств, не наносящих ущерба жизни и здоровью людей и не причиняющих вреда окружающей среде, направленных на определение и изучение развития: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интеллектуально-мнестической сферы;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эмоционально-личностной сферы;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мотивационно-волевой сферы;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психофизиологической сферы;</w:t>
      </w:r>
    </w:p>
    <w:bookmarkStart w:id="54" w:name="P54"/>
    <w:bookmarkEnd w:id="5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проведение структурированной беседы с кандидатом (далее - беседа), направленной на выявление жизненных фактов и (или) особенностей, которые могут повлиять на определение категории профессиональной психологической пригодности кандидата, а также факторов риска: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медико-биологических;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психосоциальных;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выявляемых психодиагностическими методиками обследования и в ходе беседы;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составление заключения о профессиональной психологической пригодности кандидата (рекомендуемый образец приведен в </w:t>
      </w:r>
      <w:hyperlink w:history="0" w:anchor="P160" w:tooltip="                             Заключение N ____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настоящим Правилам) (далее - заключение).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По результатам обследования определяются ПВК, антипрофессионально важные качества, резервные ПВК, к которым относятся: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уровень развития психических процессов, относящихся к интеллектуально-мнестической сфере;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уровень развития индивидуальных качеств, относящихся к эмоционально-личностной сфере;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выраженность и развитие качеств, относящихся к мотивационно-волевой сфере;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выраженность и развитие процессов, относящихся к психофизиологической сфере.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Проведение обследования осуществляется в индивидуальной или групповой форме и включает: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удостоверение личности кандидата путем проверки документа, удостоверяющего личность, и направления, а также получение от кандидата согласия на обработку персональных данных &lt;2&gt;;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9" w:tooltip="Приказ МЧС России от 31.10.2019 N 626 (ред. от 14.11.2022) &quot;Об обработке и обеспечении защиты персональных данных в Министерстве Российской Федерации по делам гражданской обороны, чрезвычайным ситуациям и ликвидации последствий стихийных бедствий&quot; (вместе с &quot;Правилами обработки персональных данных в Министерстве Российской Федерации по делам гражданской обороны, чрезвычайным ситуациям и ликвидации последствий стихийных бедствий&quot;, &quot;Правилами рассмотрения запросов субъектов персональных данных или их представ {КонсультантПлюс}">
        <w:r>
          <w:rPr>
            <w:sz w:val="24"/>
            <w:color w:val="0000ff"/>
          </w:rPr>
          <w:t xml:space="preserve">Приложение N 11</w:t>
        </w:r>
      </w:hyperlink>
      <w:r>
        <w:rPr>
          <w:sz w:val="24"/>
        </w:rPr>
        <w:t xml:space="preserve"> к приказу МЧС России от 31 октября 2019 г. N 626 "Об обработке и обеспечении защиты персональных данных в Министерстве Российской Федерации по делам гражданской обороны, чрезвычайным ситуациям и ликвидации последствий стихийных бедствий" (зарегистрирован Минюстом России 23 декабря 2019 г., регистрационный N 56953) с изменениями, внесенными приказом МЧС России от 14 ноября 2022 г. N 1141 (зарегистрирован Минюстом России 10 апреля 2023 г., регистрационный N 72953).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2) проведение тестирования, в процессе которого психолог выдает кандидату протокол обследования для фиксации ответов (далее - протокол обследования) на психодиагностические методики обследования;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проведение обработки протокола обследования, в процессе которой проводится интерпретация и анализ полученных результатов, а также подсчет количества и соотношения ПВК, антипрофессионально важных качеств, резервных ПВК.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В ходе проведения беседы психолог ведет протокол беседы, в котором фиксирует код обследования, код маркера и степень выраженности фактора риска (при выявлении) с пояснениями.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При составлении заключения используются результаты обследования, полученные после обработки протоколов обследования.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Заключение составляется в течение 10 дней со дня завершения мероприятий, предусмотренных </w:t>
      </w:r>
      <w:hyperlink w:history="0" w:anchor="P49" w:tooltip="1) проведение психологических и психофизиологических исследований (обследований) (далее - обследование) с использованием психодиагностических методик, соответствующих цели обследования, указанной в направлении, в том числе с применением специализированных технических устройств, не наносящих ущерба жизни и здоровью людей и не причиняющих вреда окружающей среде, направленных на определение и изучение развития:">
        <w:r>
          <w:rPr>
            <w:sz w:val="24"/>
            <w:color w:val="0000ff"/>
          </w:rPr>
          <w:t xml:space="preserve">подпунктами 1</w:t>
        </w:r>
      </w:hyperlink>
      <w:r>
        <w:rPr>
          <w:sz w:val="24"/>
        </w:rPr>
        <w:t xml:space="preserve">, </w:t>
      </w:r>
      <w:hyperlink w:history="0" w:anchor="P54" w:tooltip="2) проведение структурированной беседы с кандидатом (далее - беседа), направленной на выявление жизненных фактов и (или) особенностей, которые могут повлиять на определение категории профессиональной психологической пригодности кандидата, а также факторов риска:">
        <w:r>
          <w:rPr>
            <w:sz w:val="24"/>
            <w:color w:val="0000ff"/>
          </w:rPr>
          <w:t xml:space="preserve">2 пункта 5</w:t>
        </w:r>
      </w:hyperlink>
      <w:r>
        <w:rPr>
          <w:sz w:val="24"/>
        </w:rPr>
        <w:t xml:space="preserve"> настоящих Правил.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заключении указываются систематизированное описание результатов обследования (описательная часть), вывод о профессиональной психологической пригодности кандидата, результаты профессионального психологического отбора, полученные после обработки протокола обследования, а также коды маркеров и степень выраженности факторов риска, зафиксированных в протоколе беседы (при выявлении).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В выводе, содержащемся в заключении, указываются категория профессиональной психологической пригодности кандидата и рекомендация психолога, который подписывает заключение.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Категория профессиональной психологической пригодности кандидата определяется по количеству и соотношению ПВК, антипрофессионально важных качеств, резервных ПВК, а также наличию и степени выраженности факторов риска, зафиксированных в протоколе беседы (при выявлении).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I (первая) категория профессиональной психологической пригодности - кандидат "рекомендован в первую очередь";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II (вторая) категория профессиональной психологической пригодности - кандидат "рекомендован";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III (третья) категория профессиональной психологической пригодности - кандидат "рекомендован условно";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IV (четвертая) категория профессиональной психологической пригодности - кандидат "не рекомендован".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Психолог не позднее 14 дней со дня составления заключения передает его уполномоченному руководителю в двух экземплярах.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Первый экземпляр заключения передается для приобщения к личному делу кандидата, второй экземпляр - для направления в медицинскую организацию, на базе которой создана военно-врачебная комиссия для проведения военно-врачебной экспертизы кандидата &lt;3&gt;.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10" w:tooltip="Постановление Правительства РФ от 04.07.2013 N 565 (ред. от 17.04.2024) &quot;Об утверждении Положения о военно-врачебной экспертизе&quot; {КонсультантПлюс}">
        <w:r>
          <w:rPr>
            <w:sz w:val="24"/>
            <w:color w:val="0000ff"/>
          </w:rPr>
          <w:t xml:space="preserve">Абзац второй пункта 2</w:t>
        </w:r>
      </w:hyperlink>
      <w:r>
        <w:rPr>
          <w:sz w:val="24"/>
        </w:rPr>
        <w:t xml:space="preserve"> Положения о военно-врачебной экспертизе, утвержденного постановлением Правительства Российской Федерации от 4 июля 2013 г. N 565.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12. Заключение передается психологом уполномоченному руководителю под подпись в Журнале передачи заключений (рекомендуемый образец приведен в </w:t>
      </w:r>
      <w:hyperlink w:history="0" w:anchor="P275" w:tooltip="Журнал передачи заключений">
        <w:r>
          <w:rPr>
            <w:sz w:val="24"/>
            <w:color w:val="0000ff"/>
          </w:rPr>
          <w:t xml:space="preserve">приложении N 3</w:t>
        </w:r>
      </w:hyperlink>
      <w:r>
        <w:rPr>
          <w:sz w:val="24"/>
        </w:rPr>
        <w:t xml:space="preserve"> к настоящим Правилам).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Уполномоченный руководитель подтверждает ознакомление с заключением в день его получения путем визирования и постановки печати (при наличии).</w:t>
      </w:r>
    </w:p>
    <w:bookmarkStart w:id="88" w:name="P88"/>
    <w:bookmarkEnd w:id="8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Заключение действительно в течение 12 месяцев со дня его визирования уполномоченным руководителем.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Определение категории профессиональной психологической пригодности кандидата до истечения срока действия заключения, указанного в </w:t>
      </w:r>
      <w:hyperlink w:history="0" w:anchor="P88" w:tooltip="14. Заключение действительно в течение 12 месяцев со дня его визирования уполномоченным руководителем.">
        <w:r>
          <w:rPr>
            <w:sz w:val="24"/>
            <w:color w:val="0000ff"/>
          </w:rPr>
          <w:t xml:space="preserve">пункте 14</w:t>
        </w:r>
      </w:hyperlink>
      <w:r>
        <w:rPr>
          <w:sz w:val="24"/>
        </w:rPr>
        <w:t xml:space="preserve"> настоящих Правил, проводится в случае необходимости определения категории профессиональной психологической пригодности к службе иного направления (деятельности), чем при проведении предыдущих мероприятий по профессиональному психологическому отбору.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Проведение мероприятий по профессиональному психологическому отбору кандидата, отнесенного к IV (четвертой) категории профессиональной психологической пригодности, осуществляется не ранее чем через 6 месяцев со дня проведения последних мероприятий по профессиональному психологическому отбору.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Правилам проведения</w:t>
      </w:r>
    </w:p>
    <w:p>
      <w:pPr>
        <w:pStyle w:val="0"/>
        <w:jc w:val="right"/>
      </w:pPr>
      <w:r>
        <w:rPr>
          <w:sz w:val="24"/>
        </w:rPr>
        <w:t xml:space="preserve">мероприятий по профессиональному</w:t>
      </w:r>
    </w:p>
    <w:p>
      <w:pPr>
        <w:pStyle w:val="0"/>
        <w:jc w:val="right"/>
      </w:pPr>
      <w:r>
        <w:rPr>
          <w:sz w:val="24"/>
        </w:rPr>
        <w:t xml:space="preserve">психологическому отбору при поступлении</w:t>
      </w:r>
    </w:p>
    <w:p>
      <w:pPr>
        <w:pStyle w:val="0"/>
        <w:jc w:val="right"/>
      </w:pPr>
      <w:r>
        <w:rPr>
          <w:sz w:val="24"/>
        </w:rPr>
        <w:t xml:space="preserve">гражданина на службу в федеральную</w:t>
      </w:r>
    </w:p>
    <w:p>
      <w:pPr>
        <w:pStyle w:val="0"/>
        <w:jc w:val="right"/>
      </w:pPr>
      <w:r>
        <w:rPr>
          <w:sz w:val="24"/>
        </w:rPr>
        <w:t xml:space="preserve">противопожарную службу Государственной</w:t>
      </w:r>
    </w:p>
    <w:p>
      <w:pPr>
        <w:pStyle w:val="0"/>
        <w:jc w:val="right"/>
      </w:pPr>
      <w:r>
        <w:rPr>
          <w:sz w:val="24"/>
        </w:rPr>
        <w:t xml:space="preserve">противопожарной службы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bookmarkStart w:id="106" w:name="P106"/>
    <w:bookmarkEnd w:id="106"/>
    <w:p>
      <w:pPr>
        <w:pStyle w:val="1"/>
        <w:jc w:val="both"/>
      </w:pPr>
      <w:r>
        <w:rPr>
          <w:sz w:val="20"/>
        </w:rPr>
        <w:t xml:space="preserve">                            Направление N ____</w:t>
      </w:r>
    </w:p>
    <w:p>
      <w:pPr>
        <w:pStyle w:val="1"/>
        <w:jc w:val="both"/>
      </w:pPr>
      <w:r>
        <w:rPr>
          <w:sz w:val="20"/>
        </w:rPr>
        <w:t xml:space="preserve">              на проведение мероприятий по профессиональному</w:t>
      </w:r>
    </w:p>
    <w:p>
      <w:pPr>
        <w:pStyle w:val="1"/>
        <w:jc w:val="both"/>
      </w:pPr>
      <w:r>
        <w:rPr>
          <w:sz w:val="20"/>
        </w:rPr>
        <w:t xml:space="preserve">                          психологическому отбору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(наименование территориального органа МЧС России или</w:t>
      </w:r>
    </w:p>
    <w:p>
      <w:pPr>
        <w:pStyle w:val="1"/>
        <w:jc w:val="both"/>
      </w:pPr>
      <w:r>
        <w:rPr>
          <w:sz w:val="20"/>
        </w:rPr>
        <w:t xml:space="preserve">         учреждения, находящегося в ведении МЧС России, в котором</w:t>
      </w:r>
    </w:p>
    <w:p>
      <w:pPr>
        <w:pStyle w:val="1"/>
        <w:jc w:val="both"/>
      </w:pPr>
      <w:r>
        <w:rPr>
          <w:sz w:val="20"/>
        </w:rPr>
        <w:t xml:space="preserve">         будет проводиться профессиональный психологический отбор)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Прошу провести мероприятия по профессиональному психологическому отбору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(фамилия, имя, отчество (при наличии), дата рождения)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1.  Для определения профессиональной психологической пригодности к службе в</w:t>
      </w:r>
    </w:p>
    <w:p>
      <w:pPr>
        <w:pStyle w:val="1"/>
        <w:jc w:val="both"/>
      </w:pPr>
      <w:r>
        <w:rPr>
          <w:sz w:val="20"/>
        </w:rPr>
        <w:t xml:space="preserve">федеральной  противопожарной  службе Государственной противопожарной службы</w:t>
      </w:r>
    </w:p>
    <w:p>
      <w:pPr>
        <w:pStyle w:val="1"/>
        <w:jc w:val="both"/>
      </w:pPr>
      <w:r>
        <w:rPr>
          <w:sz w:val="20"/>
        </w:rPr>
        <w:t xml:space="preserve">на 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(должность, вид деятельности (специальность)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структурное подразделение центрального аппарата МЧС России,</w:t>
      </w:r>
    </w:p>
    <w:p>
      <w:pPr>
        <w:pStyle w:val="1"/>
        <w:jc w:val="both"/>
      </w:pPr>
      <w:r>
        <w:rPr>
          <w:sz w:val="20"/>
        </w:rPr>
        <w:t xml:space="preserve"> территориального органа МЧС России или учреждения, находящегося в ведении</w:t>
      </w:r>
    </w:p>
    <w:p>
      <w:pPr>
        <w:pStyle w:val="1"/>
        <w:jc w:val="both"/>
      </w:pPr>
      <w:r>
        <w:rPr>
          <w:sz w:val="20"/>
        </w:rPr>
        <w:t xml:space="preserve">                                МЧС России)</w:t>
      </w:r>
    </w:p>
    <w:p>
      <w:pPr>
        <w:pStyle w:val="1"/>
        <w:jc w:val="both"/>
      </w:pPr>
      <w:r>
        <w:rPr>
          <w:sz w:val="20"/>
        </w:rPr>
        <w:t xml:space="preserve">2.  Для определения профессиональной психологической пригодности к обучению</w:t>
      </w:r>
    </w:p>
    <w:p>
      <w:pPr>
        <w:pStyle w:val="1"/>
        <w:jc w:val="both"/>
      </w:pPr>
      <w:r>
        <w:rPr>
          <w:sz w:val="20"/>
        </w:rPr>
        <w:t xml:space="preserve">в 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(наименование образовательного учреждения МЧС России)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</w:t>
      </w:r>
    </w:p>
    <w:p>
      <w:pPr>
        <w:pStyle w:val="1"/>
        <w:jc w:val="both"/>
      </w:pPr>
      <w:r>
        <w:rPr>
          <w:sz w:val="20"/>
        </w:rPr>
        <w:t xml:space="preserve">          (должность)</w:t>
      </w:r>
    </w:p>
    <w:p>
      <w:pPr>
        <w:pStyle w:val="1"/>
        <w:jc w:val="both"/>
      </w:pPr>
      <w:r>
        <w:rPr>
          <w:sz w:val="20"/>
        </w:rPr>
        <w:t xml:space="preserve">________________________________      _____________/_______________________</w:t>
      </w:r>
    </w:p>
    <w:p>
      <w:pPr>
        <w:pStyle w:val="1"/>
        <w:jc w:val="both"/>
      </w:pPr>
      <w:r>
        <w:rPr>
          <w:sz w:val="20"/>
        </w:rPr>
        <w:t xml:space="preserve">(специальное или воинское звание        (подпись)     (фамилия и инициалы)</w:t>
      </w:r>
    </w:p>
    <w:p>
      <w:pPr>
        <w:pStyle w:val="1"/>
        <w:jc w:val="both"/>
      </w:pPr>
      <w:r>
        <w:rPr>
          <w:sz w:val="20"/>
        </w:rPr>
        <w:t xml:space="preserve">         (при наличии)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__________ ____ г.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        М.П.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Правилам проведения</w:t>
      </w:r>
    </w:p>
    <w:p>
      <w:pPr>
        <w:pStyle w:val="0"/>
        <w:jc w:val="right"/>
      </w:pPr>
      <w:r>
        <w:rPr>
          <w:sz w:val="24"/>
        </w:rPr>
        <w:t xml:space="preserve">мероприятий по профессиональному</w:t>
      </w:r>
    </w:p>
    <w:p>
      <w:pPr>
        <w:pStyle w:val="0"/>
        <w:jc w:val="right"/>
      </w:pPr>
      <w:r>
        <w:rPr>
          <w:sz w:val="24"/>
        </w:rPr>
        <w:t xml:space="preserve">психологическому отбору при поступлении</w:t>
      </w:r>
    </w:p>
    <w:p>
      <w:pPr>
        <w:pStyle w:val="0"/>
        <w:jc w:val="right"/>
      </w:pPr>
      <w:r>
        <w:rPr>
          <w:sz w:val="24"/>
        </w:rPr>
        <w:t xml:space="preserve">гражданина на службу в федеральную</w:t>
      </w:r>
    </w:p>
    <w:p>
      <w:pPr>
        <w:pStyle w:val="0"/>
        <w:jc w:val="right"/>
      </w:pPr>
      <w:r>
        <w:rPr>
          <w:sz w:val="24"/>
        </w:rPr>
        <w:t xml:space="preserve">противопожарную службу Государственной</w:t>
      </w:r>
    </w:p>
    <w:p>
      <w:pPr>
        <w:pStyle w:val="0"/>
        <w:jc w:val="right"/>
      </w:pPr>
      <w:r>
        <w:rPr>
          <w:sz w:val="24"/>
        </w:rPr>
        <w:t xml:space="preserve">противопожарной службы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(наименование территориального органа</w:t>
      </w:r>
    </w:p>
    <w:p>
      <w:pPr>
        <w:pStyle w:val="1"/>
        <w:jc w:val="both"/>
      </w:pPr>
      <w:r>
        <w:rPr>
          <w:sz w:val="20"/>
        </w:rPr>
        <w:t xml:space="preserve">                                   МЧС России или учреждения, находящегося</w:t>
      </w:r>
    </w:p>
    <w:p>
      <w:pPr>
        <w:pStyle w:val="1"/>
        <w:jc w:val="both"/>
      </w:pPr>
      <w:r>
        <w:rPr>
          <w:sz w:val="20"/>
        </w:rPr>
        <w:t xml:space="preserve">                                 в ведении МЧС России, в котором проводился</w:t>
      </w:r>
    </w:p>
    <w:p>
      <w:pPr>
        <w:pStyle w:val="1"/>
        <w:jc w:val="both"/>
      </w:pPr>
      <w:r>
        <w:rPr>
          <w:sz w:val="20"/>
        </w:rPr>
        <w:t xml:space="preserve">                                   профессиональный психологический отбор)</w:t>
      </w:r>
    </w:p>
    <w:p>
      <w:pPr>
        <w:pStyle w:val="1"/>
        <w:jc w:val="both"/>
      </w:pPr>
      <w:r>
        <w:rPr>
          <w:sz w:val="20"/>
        </w:rPr>
      </w:r>
    </w:p>
    <w:bookmarkStart w:id="160" w:name="P160"/>
    <w:bookmarkEnd w:id="160"/>
    <w:p>
      <w:pPr>
        <w:pStyle w:val="1"/>
        <w:jc w:val="both"/>
      </w:pPr>
      <w:r>
        <w:rPr>
          <w:sz w:val="20"/>
        </w:rPr>
        <w:t xml:space="preserve">                             Заключение N ____</w:t>
      </w:r>
    </w:p>
    <w:p>
      <w:pPr>
        <w:pStyle w:val="1"/>
        <w:jc w:val="both"/>
      </w:pPr>
      <w:r>
        <w:rPr>
          <w:sz w:val="20"/>
        </w:rPr>
        <w:t xml:space="preserve">         о профессиональной психологической пригодности кандидата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1.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(фамилия, имя, отчество (при наличии)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Дата проведения: "__" __________ 20__ г.</w:t>
      </w:r>
    </w:p>
    <w:p>
      <w:pPr>
        <w:pStyle w:val="1"/>
        <w:jc w:val="both"/>
      </w:pPr>
      <w:r>
        <w:rPr>
          <w:sz w:val="20"/>
        </w:rPr>
        <w:t xml:space="preserve">Код мероприятия: _______________________</w:t>
      </w:r>
    </w:p>
    <w:p>
      <w:pPr>
        <w:pStyle w:val="1"/>
        <w:jc w:val="both"/>
      </w:pPr>
      <w:r>
        <w:rPr>
          <w:sz w:val="20"/>
        </w:rPr>
        <w:t xml:space="preserve">    2. Описательная часть:</w:t>
      </w:r>
    </w:p>
    <w:p>
      <w:pPr>
        <w:pStyle w:val="1"/>
        <w:jc w:val="both"/>
      </w:pPr>
      <w:r>
        <w:rPr>
          <w:sz w:val="20"/>
        </w:rPr>
        <w:t xml:space="preserve">    1)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(интеллектуально-мнестическая сфера, в том числе уровень</w:t>
      </w:r>
    </w:p>
    <w:p>
      <w:pPr>
        <w:pStyle w:val="1"/>
        <w:jc w:val="both"/>
      </w:pPr>
      <w:r>
        <w:rPr>
          <w:sz w:val="20"/>
        </w:rPr>
        <w:t xml:space="preserve">          развития базового интеллекта, скорость протекания и гибкость</w:t>
      </w:r>
    </w:p>
    <w:p>
      <w:pPr>
        <w:pStyle w:val="1"/>
        <w:jc w:val="both"/>
      </w:pPr>
      <w:r>
        <w:rPr>
          <w:sz w:val="20"/>
        </w:rPr>
        <w:t xml:space="preserve">                 мыслительных процессов, стиль мышления, объемы</w:t>
      </w:r>
    </w:p>
    <w:p>
      <w:pPr>
        <w:pStyle w:val="1"/>
        <w:jc w:val="both"/>
      </w:pPr>
      <w:r>
        <w:rPr>
          <w:sz w:val="20"/>
        </w:rPr>
        <w:t xml:space="preserve">                кратковременной и долговременной памяти, уровень</w:t>
      </w:r>
    </w:p>
    <w:p>
      <w:pPr>
        <w:pStyle w:val="1"/>
        <w:jc w:val="both"/>
      </w:pPr>
      <w:r>
        <w:rPr>
          <w:sz w:val="20"/>
        </w:rPr>
        <w:t xml:space="preserve">                               развития внимания)</w:t>
      </w:r>
    </w:p>
    <w:p>
      <w:pPr>
        <w:pStyle w:val="1"/>
        <w:jc w:val="both"/>
      </w:pPr>
      <w:r>
        <w:rPr>
          <w:sz w:val="20"/>
        </w:rPr>
        <w:t xml:space="preserve">    2)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(эмоционально-личностная сфера, в том числе актуальное</w:t>
      </w:r>
    </w:p>
    <w:p>
      <w:pPr>
        <w:pStyle w:val="1"/>
        <w:jc w:val="both"/>
      </w:pPr>
      <w:r>
        <w:rPr>
          <w:sz w:val="20"/>
        </w:rPr>
        <w:t xml:space="preserve">            состояние и особенности эмоциональности, уровень развития</w:t>
      </w:r>
    </w:p>
    <w:p>
      <w:pPr>
        <w:pStyle w:val="1"/>
        <w:jc w:val="both"/>
      </w:pPr>
      <w:r>
        <w:rPr>
          <w:sz w:val="20"/>
        </w:rPr>
        <w:t xml:space="preserve">          коммуникативных навыков, устойчивые характеристики личности,</w:t>
      </w:r>
    </w:p>
    <w:p>
      <w:pPr>
        <w:pStyle w:val="1"/>
        <w:jc w:val="both"/>
      </w:pPr>
      <w:r>
        <w:rPr>
          <w:sz w:val="20"/>
        </w:rPr>
        <w:t xml:space="preserve">             поведения, уровень тревожности и способы ее устранения,</w:t>
      </w:r>
    </w:p>
    <w:p>
      <w:pPr>
        <w:pStyle w:val="1"/>
        <w:jc w:val="both"/>
      </w:pPr>
      <w:r>
        <w:rPr>
          <w:sz w:val="20"/>
        </w:rPr>
        <w:t xml:space="preserve">                    уровень нервно-психической устойчивости)</w:t>
      </w:r>
    </w:p>
    <w:p>
      <w:pPr>
        <w:pStyle w:val="1"/>
        <w:jc w:val="both"/>
      </w:pPr>
      <w:r>
        <w:rPr>
          <w:sz w:val="20"/>
        </w:rPr>
        <w:t xml:space="preserve">    3)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(мотивационно-волевая сфера, в том числе уровень развития</w:t>
      </w:r>
    </w:p>
    <w:p>
      <w:pPr>
        <w:pStyle w:val="1"/>
        <w:jc w:val="both"/>
      </w:pPr>
      <w:r>
        <w:rPr>
          <w:sz w:val="20"/>
        </w:rPr>
        <w:t xml:space="preserve">               волевого самоконтроля и притязаний, направленность</w:t>
      </w:r>
    </w:p>
    <w:p>
      <w:pPr>
        <w:pStyle w:val="1"/>
        <w:jc w:val="both"/>
      </w:pPr>
      <w:r>
        <w:rPr>
          <w:sz w:val="20"/>
        </w:rPr>
        <w:t xml:space="preserve">            в профессиональной деятельности, локус контроля, уровень</w:t>
      </w:r>
    </w:p>
    <w:p>
      <w:pPr>
        <w:pStyle w:val="1"/>
        <w:jc w:val="both"/>
      </w:pPr>
      <w:r>
        <w:rPr>
          <w:sz w:val="20"/>
        </w:rPr>
        <w:t xml:space="preserve">           развития организаторских способностей и стиля руководства)</w:t>
      </w:r>
    </w:p>
    <w:p>
      <w:pPr>
        <w:pStyle w:val="1"/>
        <w:jc w:val="both"/>
      </w:pPr>
      <w:r>
        <w:rPr>
          <w:sz w:val="20"/>
        </w:rPr>
        <w:t xml:space="preserve">    4)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(психофизиологическая сфера, в том числе функциональное</w:t>
      </w:r>
    </w:p>
    <w:p>
      <w:pPr>
        <w:pStyle w:val="1"/>
        <w:jc w:val="both"/>
      </w:pPr>
      <w:r>
        <w:rPr>
          <w:sz w:val="20"/>
        </w:rPr>
        <w:t xml:space="preserve">          состояние на момент обследования, выносливость и лабильность</w:t>
      </w:r>
    </w:p>
    <w:p>
      <w:pPr>
        <w:pStyle w:val="1"/>
        <w:jc w:val="both"/>
      </w:pPr>
      <w:r>
        <w:rPr>
          <w:sz w:val="20"/>
        </w:rPr>
        <w:t xml:space="preserve">              нервной системы, уровень работоспособности в условиях</w:t>
      </w:r>
    </w:p>
    <w:p>
      <w:pPr>
        <w:pStyle w:val="1"/>
        <w:jc w:val="both"/>
      </w:pPr>
      <w:r>
        <w:rPr>
          <w:sz w:val="20"/>
        </w:rPr>
        <w:t xml:space="preserve">              повышенной концентрации внимания, особенности реакции</w:t>
      </w:r>
    </w:p>
    <w:p>
      <w:pPr>
        <w:pStyle w:val="1"/>
        <w:jc w:val="both"/>
      </w:pPr>
      <w:r>
        <w:rPr>
          <w:sz w:val="20"/>
        </w:rPr>
        <w:t xml:space="preserve">                              на движущийся объект)</w:t>
      </w:r>
    </w:p>
    <w:p>
      <w:pPr>
        <w:pStyle w:val="1"/>
        <w:jc w:val="both"/>
      </w:pPr>
      <w:r>
        <w:rPr>
          <w:sz w:val="20"/>
        </w:rPr>
        <w:t xml:space="preserve">    5)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(дополнительные сведения, в том числе факторы риска (при</w:t>
      </w:r>
    </w:p>
    <w:p>
      <w:pPr>
        <w:pStyle w:val="1"/>
        <w:jc w:val="both"/>
      </w:pPr>
      <w:r>
        <w:rPr>
          <w:sz w:val="20"/>
        </w:rPr>
        <w:t xml:space="preserve">           выявлении), которые могут повлиять на определение категории</w:t>
      </w:r>
    </w:p>
    <w:p>
      <w:pPr>
        <w:pStyle w:val="1"/>
        <w:jc w:val="both"/>
      </w:pPr>
      <w:r>
        <w:rPr>
          <w:sz w:val="20"/>
        </w:rPr>
        <w:t xml:space="preserve">          профессиональной психологической пригодности, и их описание)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3. Вывод о профессиональной психологической пригодности:</w:t>
      </w:r>
    </w:p>
    <w:p>
      <w:pPr>
        <w:pStyle w:val="1"/>
        <w:jc w:val="both"/>
      </w:pPr>
      <w:r>
        <w:rPr>
          <w:sz w:val="20"/>
        </w:rPr>
        <w:t xml:space="preserve">    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(категория профессиональной психологической пригодности, рекомендация)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4.  Результаты  профессионального психологического отбора (стандартный блок</w:t>
      </w:r>
    </w:p>
    <w:p>
      <w:pPr>
        <w:pStyle w:val="1"/>
        <w:jc w:val="both"/>
      </w:pPr>
      <w:r>
        <w:rPr>
          <w:sz w:val="20"/>
        </w:rPr>
        <w:t xml:space="preserve">методик и дополнительные методики):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4251"/>
        <w:gridCol w:w="4138"/>
      </w:tblGrid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425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Название методики</w:t>
            </w:r>
          </w:p>
        </w:tc>
        <w:tc>
          <w:tcPr>
            <w:tcW w:w="41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Показатели, результаты</w:t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425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425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425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1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5. Коды маркеров и степень выраженности факторов риска: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134"/>
        <w:gridCol w:w="1871"/>
        <w:gridCol w:w="1134"/>
        <w:gridCol w:w="1871"/>
        <w:gridCol w:w="1134"/>
        <w:gridCol w:w="1928"/>
      </w:tblGrid>
      <w:tr>
        <w:tc>
          <w:tcPr>
            <w:gridSpan w:val="6"/>
            <w:tcW w:w="90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Факторы риска</w:t>
            </w:r>
          </w:p>
        </w:tc>
      </w:tr>
      <w:tr>
        <w:tc>
          <w:tcPr>
            <w:gridSpan w:val="2"/>
            <w:tcW w:w="300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медико-биологические</w:t>
            </w:r>
          </w:p>
        </w:tc>
        <w:tc>
          <w:tcPr>
            <w:gridSpan w:val="2"/>
            <w:tcW w:w="300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психосоциальные</w:t>
            </w:r>
          </w:p>
        </w:tc>
        <w:tc>
          <w:tcPr>
            <w:gridSpan w:val="2"/>
            <w:tcW w:w="306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выявленные психодиагностическими методиками обследования и в ходе структурированной беседы</w:t>
            </w:r>
          </w:p>
        </w:tc>
      </w:tr>
      <w:tr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маркера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степень выраженности в баллах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маркера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степень выраженности в баллах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маркера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степень выраженности в баллах</w:t>
            </w:r>
          </w:p>
        </w:tc>
      </w:tr>
      <w:tr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_____________________________________  _________  _________________________</w:t>
      </w:r>
    </w:p>
    <w:p>
      <w:pPr>
        <w:pStyle w:val="1"/>
        <w:jc w:val="both"/>
      </w:pPr>
      <w:r>
        <w:rPr>
          <w:sz w:val="20"/>
        </w:rPr>
        <w:t xml:space="preserve">(должность психолога территориального  (подпись)     (фамилия и инициалы)</w:t>
      </w:r>
    </w:p>
    <w:p>
      <w:pPr>
        <w:pStyle w:val="1"/>
        <w:jc w:val="both"/>
      </w:pPr>
      <w:r>
        <w:rPr>
          <w:sz w:val="20"/>
        </w:rPr>
        <w:t xml:space="preserve">  органа МЧС России или учреждения,</w:t>
      </w:r>
    </w:p>
    <w:p>
      <w:pPr>
        <w:pStyle w:val="1"/>
        <w:jc w:val="both"/>
      </w:pPr>
      <w:r>
        <w:rPr>
          <w:sz w:val="20"/>
        </w:rPr>
        <w:t xml:space="preserve">  находящегося в ведении МЧС России,</w:t>
      </w:r>
    </w:p>
    <w:p>
      <w:pPr>
        <w:pStyle w:val="1"/>
        <w:jc w:val="both"/>
      </w:pPr>
      <w:r>
        <w:rPr>
          <w:sz w:val="20"/>
        </w:rPr>
        <w:t xml:space="preserve">      проводившего обследование)</w:t>
      </w:r>
    </w:p>
    <w:p>
      <w:pPr>
        <w:pStyle w:val="1"/>
        <w:jc w:val="both"/>
      </w:pPr>
      <w:r>
        <w:rPr>
          <w:sz w:val="20"/>
        </w:rPr>
        <w:t xml:space="preserve">"__" __________ 20__ г.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Ознакомлен: _____________________________   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(подпись уполномоченного            (фамилия и инициалы)</w:t>
      </w:r>
    </w:p>
    <w:p>
      <w:pPr>
        <w:pStyle w:val="1"/>
        <w:jc w:val="both"/>
      </w:pPr>
      <w:r>
        <w:rPr>
          <w:sz w:val="20"/>
        </w:rPr>
        <w:t xml:space="preserve">                    руководителя)</w:t>
      </w:r>
    </w:p>
    <w:p>
      <w:pPr>
        <w:pStyle w:val="1"/>
        <w:jc w:val="both"/>
      </w:pPr>
      <w:r>
        <w:rPr>
          <w:sz w:val="20"/>
        </w:rPr>
        <w:t xml:space="preserve">М.П.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"__" __________ 20__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Правилам проведения</w:t>
      </w:r>
    </w:p>
    <w:p>
      <w:pPr>
        <w:pStyle w:val="0"/>
        <w:jc w:val="right"/>
      </w:pPr>
      <w:r>
        <w:rPr>
          <w:sz w:val="24"/>
        </w:rPr>
        <w:t xml:space="preserve">мероприятий по профессиональному</w:t>
      </w:r>
    </w:p>
    <w:p>
      <w:pPr>
        <w:pStyle w:val="0"/>
        <w:jc w:val="right"/>
      </w:pPr>
      <w:r>
        <w:rPr>
          <w:sz w:val="24"/>
        </w:rPr>
        <w:t xml:space="preserve">психологическому отбору при поступлении</w:t>
      </w:r>
    </w:p>
    <w:p>
      <w:pPr>
        <w:pStyle w:val="0"/>
        <w:jc w:val="right"/>
      </w:pPr>
      <w:r>
        <w:rPr>
          <w:sz w:val="24"/>
        </w:rPr>
        <w:t xml:space="preserve">гражданина на службу в федеральную</w:t>
      </w:r>
    </w:p>
    <w:p>
      <w:pPr>
        <w:pStyle w:val="0"/>
        <w:jc w:val="right"/>
      </w:pPr>
      <w:r>
        <w:rPr>
          <w:sz w:val="24"/>
        </w:rPr>
        <w:t xml:space="preserve">противопожарную службу Государственной</w:t>
      </w:r>
    </w:p>
    <w:p>
      <w:pPr>
        <w:pStyle w:val="0"/>
        <w:jc w:val="right"/>
      </w:pPr>
      <w:r>
        <w:rPr>
          <w:sz w:val="24"/>
        </w:rPr>
        <w:t xml:space="preserve">противопожарной службы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bookmarkStart w:id="275" w:name="P275"/>
    <w:bookmarkEnd w:id="275"/>
    <w:p>
      <w:pPr>
        <w:pStyle w:val="0"/>
        <w:jc w:val="center"/>
      </w:pPr>
      <w:r>
        <w:rPr>
          <w:sz w:val="24"/>
        </w:rPr>
        <w:t xml:space="preserve">Журнал передачи заключений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474"/>
        <w:gridCol w:w="1474"/>
        <w:gridCol w:w="2324"/>
        <w:gridCol w:w="3685"/>
        <w:gridCol w:w="3855"/>
      </w:tblGrid>
      <w:tr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заключения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передачи заключения</w:t>
            </w:r>
          </w:p>
        </w:tc>
        <w:tc>
          <w:tcPr>
            <w:tcW w:w="23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Фамилия, имя, отчество (при наличии) кандидата</w:t>
            </w:r>
          </w:p>
        </w:tc>
        <w:tc>
          <w:tcPr>
            <w:tcW w:w="368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Заключение передал (должность, фамилия, имя, отчество (при наличии), подпись)</w:t>
            </w:r>
          </w:p>
        </w:tc>
        <w:tc>
          <w:tcPr>
            <w:tcW w:w="385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Заключение получил (должность, фамилия, имя, отчество (при наличии), подпись)</w:t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85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85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32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68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85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11"/>
      <w:headerReference w:type="first" r:id="rId11"/>
      <w:footerReference w:type="default" r:id="rId12"/>
      <w:footerReference w:type="first" r:id="rId12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МЧС России от 25.03.2025 N 240</w:t>
            <w:br/>
            <w:t>"Об утверждении Правил проведения мероприятий по профессиональному психологическом...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МЧС России от 25.03.2025 N 240</w:t>
            <w:br/>
            <w:t>"Об утверждении Правил проведения мероприятий по профессиональному психологическом...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5615&amp;date=29.04.2025&amp;dst=100449&amp;field=134&amp;demo=2" TargetMode = "External"/>
	<Relationship Id="rId8" Type="http://schemas.openxmlformats.org/officeDocument/2006/relationships/hyperlink" Target="https://login.consultant.ru/link/?req=doc&amp;base=LAW&amp;n=217199&amp;date=29.04.2025&amp;dst=100138&amp;field=134&amp;demo=2" TargetMode = "External"/>
	<Relationship Id="rId9" Type="http://schemas.openxmlformats.org/officeDocument/2006/relationships/hyperlink" Target="https://login.consultant.ru/link/?req=doc&amp;base=LAW&amp;n=444409&amp;date=29.04.2025&amp;dst=100706&amp;field=134&amp;demo=2" TargetMode = "External"/>
	<Relationship Id="rId10" Type="http://schemas.openxmlformats.org/officeDocument/2006/relationships/hyperlink" Target="https://login.consultant.ru/link/?req=doc&amp;base=LAW&amp;n=474974&amp;date=29.04.2025&amp;dst=504&amp;field=134&amp;demo=2" TargetMode = "External"/>
	<Relationship Id="rId11" Type="http://schemas.openxmlformats.org/officeDocument/2006/relationships/header" Target="header2.xml"/>
	<Relationship Id="rId12" Type="http://schemas.openxmlformats.org/officeDocument/2006/relationships/footer" Target="footer2.xm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МЧС России от 25.03.2025 N 240
"Об утверждении Правил проведения мероприятий по профессиональному психологическому отбору при поступлении гражданина на службу в федеральную противопожарную службу Государственной противопожарной службы"
(Зарегистрировано в Минюсте России 23.04.2025 N 81950)</dc:title>
  <dcterms:created xsi:type="dcterms:W3CDTF">2025-04-29T04:57:00Z</dcterms:created>
</cp:coreProperties>
</file>