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6"/>
              </w:rPr>
              <w:t xml:space="preserve">Приказ Минпросвещения России от 27.03.2025 N 243</w:t>
              <w:br/>
              <w:t xml:space="preserve">"Об утверждении Порядка применения к обучающимся по образовательным программам основного общего образования, образовательным программам среднего общего образования,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дополнительным общеобразовательным программам мер дисциплинарного взыскания и снятия их с указанных обучающихся"</w:t>
              <w:br/>
              <w:t xml:space="preserve">(Зарегистрировано в Минюсте России 25.04.2025 N 81979)</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29.04.2025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25 апреля 2025 г. N 81979</w:t>
      </w:r>
    </w:p>
    <w:p>
      <w:pPr>
        <w:pStyle w:val="0"/>
        <w:jc w:val="both"/>
        <w:pBdr>
          <w:bottom w:val="single" w:sz="6" w:space="0" w:color="auto"/>
        </w:pBdr>
        <w:spacing w:before="100" w:after="100"/>
        <w:rPr>
          <w:sz w:val="2"/>
          <w:szCs w:val="2"/>
        </w:rPr>
      </w:pPr>
    </w:p>
    <w:p>
      <w:pPr>
        <w:pStyle w:val="0"/>
      </w:pPr>
      <w:r>
        <w:rPr>
          <w:sz w:val="24"/>
        </w:rPr>
      </w:r>
    </w:p>
    <w:p>
      <w:pPr>
        <w:pStyle w:val="2"/>
        <w:jc w:val="center"/>
      </w:pPr>
      <w:r>
        <w:rPr>
          <w:sz w:val="24"/>
        </w:rPr>
        <w:t xml:space="preserve">МИНИСТЕРСТВО ПРОСВЕЩЕНИЯ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27 марта 2025 г. N 243</w:t>
      </w:r>
    </w:p>
    <w:p>
      <w:pPr>
        <w:pStyle w:val="2"/>
        <w:jc w:val="center"/>
      </w:pPr>
      <w:r>
        <w:rPr>
          <w:sz w:val="24"/>
        </w:rPr>
      </w:r>
    </w:p>
    <w:p>
      <w:pPr>
        <w:pStyle w:val="2"/>
        <w:jc w:val="center"/>
      </w:pPr>
      <w:r>
        <w:rPr>
          <w:sz w:val="24"/>
        </w:rPr>
        <w:t xml:space="preserve">ОБ УТВЕРЖДЕНИИ ПОРЯДКА</w:t>
      </w:r>
    </w:p>
    <w:p>
      <w:pPr>
        <w:pStyle w:val="2"/>
        <w:jc w:val="center"/>
      </w:pPr>
      <w:r>
        <w:rPr>
          <w:sz w:val="24"/>
        </w:rPr>
        <w:t xml:space="preserve">ПРИМЕНЕНИЯ К ОБУЧАЮЩИМСЯ ПО ОБРАЗОВАТЕЛЬНЫМ ПРОГРАММАМ</w:t>
      </w:r>
    </w:p>
    <w:p>
      <w:pPr>
        <w:pStyle w:val="2"/>
        <w:jc w:val="center"/>
      </w:pPr>
      <w:r>
        <w:rPr>
          <w:sz w:val="24"/>
        </w:rPr>
        <w:t xml:space="preserve">ОСНОВНОГО ОБЩЕГО ОБРАЗОВАНИЯ, ОБРАЗОВАТЕЛЬНЫМ ПРОГРАММАМ</w:t>
      </w:r>
    </w:p>
    <w:p>
      <w:pPr>
        <w:pStyle w:val="2"/>
        <w:jc w:val="center"/>
      </w:pPr>
      <w:r>
        <w:rPr>
          <w:sz w:val="24"/>
        </w:rPr>
        <w:t xml:space="preserve">СРЕДНЕГО ОБЩЕГО ОБРАЗОВАНИЯ, ОБРАЗОВАТЕЛЬНЫМ ПРОГРАММАМ</w:t>
      </w:r>
    </w:p>
    <w:p>
      <w:pPr>
        <w:pStyle w:val="2"/>
        <w:jc w:val="center"/>
      </w:pPr>
      <w:r>
        <w:rPr>
          <w:sz w:val="24"/>
        </w:rPr>
        <w:t xml:space="preserve">СРЕДНЕГО ПРОФЕССИОНАЛЬНОГО ОБРАЗОВАНИЯ И СООТВЕТСТВУЮЩИМ</w:t>
      </w:r>
    </w:p>
    <w:p>
      <w:pPr>
        <w:pStyle w:val="2"/>
        <w:jc w:val="center"/>
      </w:pPr>
      <w:r>
        <w:rPr>
          <w:sz w:val="24"/>
        </w:rPr>
        <w:t xml:space="preserve">ДОПОЛНИТЕЛЬНЫМ ПРОФЕССИОНАЛЬНЫМ ПРОГРАММАМ, ОСНОВНЫМ</w:t>
      </w:r>
    </w:p>
    <w:p>
      <w:pPr>
        <w:pStyle w:val="2"/>
        <w:jc w:val="center"/>
      </w:pPr>
      <w:r>
        <w:rPr>
          <w:sz w:val="24"/>
        </w:rPr>
        <w:t xml:space="preserve">ПРОГРАММАМ ПРОФЕССИОНАЛЬНОГО ОБУЧЕНИЯ И ДОПОЛНИТЕЛЬНЫМ</w:t>
      </w:r>
    </w:p>
    <w:p>
      <w:pPr>
        <w:pStyle w:val="2"/>
        <w:jc w:val="center"/>
      </w:pPr>
      <w:r>
        <w:rPr>
          <w:sz w:val="24"/>
        </w:rPr>
        <w:t xml:space="preserve">ОБЩЕОБРАЗОВАТЕЛЬНЫМ ПРОГРАММАМ МЕР ДИСЦИПЛИНАРНОГО</w:t>
      </w:r>
    </w:p>
    <w:p>
      <w:pPr>
        <w:pStyle w:val="2"/>
        <w:jc w:val="center"/>
      </w:pPr>
      <w:r>
        <w:rPr>
          <w:sz w:val="24"/>
        </w:rPr>
        <w:t xml:space="preserve">ВЗЫСКАНИЯ И СНЯТИЯ ИХ С УКАЗАННЫХ ОБУЧАЮЩИХСЯ</w:t>
      </w:r>
    </w:p>
    <w:p>
      <w:pPr>
        <w:pStyle w:val="0"/>
        <w:jc w:val="center"/>
      </w:pPr>
      <w:r>
        <w:rPr>
          <w:sz w:val="24"/>
        </w:rPr>
      </w:r>
    </w:p>
    <w:p>
      <w:pPr>
        <w:pStyle w:val="0"/>
        <w:ind w:firstLine="540"/>
        <w:jc w:val="both"/>
      </w:pPr>
      <w:r>
        <w:rPr>
          <w:sz w:val="24"/>
        </w:rPr>
        <w:t xml:space="preserve">В соответствии с </w:t>
      </w:r>
      <w:hyperlink w:history="0" r:id="rId7"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частью 12 статьи 43</w:t>
        </w:r>
      </w:hyperlink>
      <w:r>
        <w:rPr>
          <w:sz w:val="24"/>
        </w:rPr>
        <w:t xml:space="preserve"> Федерального закона от 29 декабря 2012 г. N 273-ФЗ "Об образовании в Российской Федерации" и </w:t>
      </w:r>
      <w:hyperlink w:history="0" r:id="rId8" w:tooltip="Постановление Правительства РФ от 28.07.2018 N 884 (ред. от 21.02.2025)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4"/>
            <w:color w:val="0000ff"/>
          </w:rPr>
          <w:t xml:space="preserve">подпунктом 4.2.18 пункта 4</w:t>
        </w:r>
      </w:hyperlink>
      <w:r>
        <w:rPr>
          <w:sz w:val="24"/>
        </w:rPr>
        <w:t xml:space="preserve"> Положения о Министерстве просвещения Российской Федерации от 28 июля 2018 г. N 884, приказываю:</w:t>
      </w:r>
    </w:p>
    <w:p>
      <w:pPr>
        <w:pStyle w:val="0"/>
        <w:spacing w:before="240" w:line-rule="auto"/>
        <w:ind w:firstLine="540"/>
        <w:jc w:val="both"/>
      </w:pPr>
      <w:r>
        <w:rPr>
          <w:sz w:val="24"/>
        </w:rPr>
        <w:t xml:space="preserve">1. Утвердить прилагаемый </w:t>
      </w:r>
      <w:hyperlink w:history="0" w:anchor="P35" w:tooltip="ПОРЯДОК">
        <w:r>
          <w:rPr>
            <w:sz w:val="24"/>
            <w:color w:val="0000ff"/>
          </w:rPr>
          <w:t xml:space="preserve">Порядок</w:t>
        </w:r>
      </w:hyperlink>
      <w:r>
        <w:rPr>
          <w:sz w:val="24"/>
        </w:rPr>
        <w:t xml:space="preserve"> применения к обучающимся по образовательным программам основного общего образования, образовательным программам среднего общего образования,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дополнительным общеобразовательным программам мер дисциплинарного взыскания и снятия их с указанных обучающихся.</w:t>
      </w:r>
    </w:p>
    <w:p>
      <w:pPr>
        <w:pStyle w:val="0"/>
        <w:spacing w:before="240" w:line-rule="auto"/>
        <w:ind w:firstLine="540"/>
        <w:jc w:val="both"/>
      </w:pPr>
      <w:r>
        <w:rPr>
          <w:sz w:val="24"/>
        </w:rPr>
        <w:t xml:space="preserve">2. Настоящий приказ вступает в силу с 1 сентября 2025 г. и действует до 1 сентября 2031 года.</w:t>
      </w:r>
    </w:p>
    <w:p>
      <w:pPr>
        <w:pStyle w:val="0"/>
        <w:ind w:firstLine="540"/>
        <w:jc w:val="both"/>
      </w:pPr>
      <w:r>
        <w:rPr>
          <w:sz w:val="24"/>
        </w:rPr>
      </w:r>
    </w:p>
    <w:p>
      <w:pPr>
        <w:pStyle w:val="0"/>
        <w:jc w:val="right"/>
      </w:pPr>
      <w:r>
        <w:rPr>
          <w:sz w:val="24"/>
        </w:rPr>
        <w:t xml:space="preserve">Министр</w:t>
      </w:r>
    </w:p>
    <w:p>
      <w:pPr>
        <w:pStyle w:val="0"/>
        <w:jc w:val="right"/>
      </w:pPr>
      <w:r>
        <w:rPr>
          <w:sz w:val="24"/>
        </w:rPr>
        <w:t xml:space="preserve">С.С.КРАВЦОВ</w:t>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outlineLvl w:val="0"/>
        <w:jc w:val="right"/>
      </w:pPr>
      <w:r>
        <w:rPr>
          <w:sz w:val="24"/>
        </w:rPr>
        <w:t xml:space="preserve">Утвержден</w:t>
      </w:r>
    </w:p>
    <w:p>
      <w:pPr>
        <w:pStyle w:val="0"/>
        <w:jc w:val="right"/>
      </w:pPr>
      <w:r>
        <w:rPr>
          <w:sz w:val="24"/>
        </w:rPr>
        <w:t xml:space="preserve">приказом Министерства просвещения</w:t>
      </w:r>
    </w:p>
    <w:p>
      <w:pPr>
        <w:pStyle w:val="0"/>
        <w:jc w:val="right"/>
      </w:pPr>
      <w:r>
        <w:rPr>
          <w:sz w:val="24"/>
        </w:rPr>
        <w:t xml:space="preserve">Российской Федерации</w:t>
      </w:r>
    </w:p>
    <w:p>
      <w:pPr>
        <w:pStyle w:val="0"/>
        <w:jc w:val="right"/>
      </w:pPr>
      <w:r>
        <w:rPr>
          <w:sz w:val="24"/>
        </w:rPr>
        <w:t xml:space="preserve">от 27 марта 2025 г. N 243</w:t>
      </w:r>
    </w:p>
    <w:p>
      <w:pPr>
        <w:pStyle w:val="0"/>
        <w:jc w:val="right"/>
      </w:pPr>
      <w:r>
        <w:rPr>
          <w:sz w:val="24"/>
        </w:rPr>
      </w:r>
    </w:p>
    <w:bookmarkStart w:id="35" w:name="P35"/>
    <w:bookmarkEnd w:id="35"/>
    <w:p>
      <w:pPr>
        <w:pStyle w:val="2"/>
        <w:jc w:val="center"/>
      </w:pPr>
      <w:r>
        <w:rPr>
          <w:sz w:val="24"/>
        </w:rPr>
        <w:t xml:space="preserve">ПОРЯДОК</w:t>
      </w:r>
    </w:p>
    <w:p>
      <w:pPr>
        <w:pStyle w:val="2"/>
        <w:jc w:val="center"/>
      </w:pPr>
      <w:r>
        <w:rPr>
          <w:sz w:val="24"/>
        </w:rPr>
        <w:t xml:space="preserve">ПРИМЕНЕНИЯ К ОБУЧАЮЩИМСЯ ПО ОБРАЗОВАТЕЛЬНЫМ ПРОГРАММАМ</w:t>
      </w:r>
    </w:p>
    <w:p>
      <w:pPr>
        <w:pStyle w:val="2"/>
        <w:jc w:val="center"/>
      </w:pPr>
      <w:r>
        <w:rPr>
          <w:sz w:val="24"/>
        </w:rPr>
        <w:t xml:space="preserve">ОСНОВНОГО ОБЩЕГО ОБРАЗОВАНИЯ, ОБРАЗОВАТЕЛЬНЫМ ПРОГРАММАМ</w:t>
      </w:r>
    </w:p>
    <w:p>
      <w:pPr>
        <w:pStyle w:val="2"/>
        <w:jc w:val="center"/>
      </w:pPr>
      <w:r>
        <w:rPr>
          <w:sz w:val="24"/>
        </w:rPr>
        <w:t xml:space="preserve">СРЕДНЕГО ОБЩЕГО ОБРАЗОВАНИЯ, ОБРАЗОВАТЕЛЬНЫМ ПРОГРАММАМ</w:t>
      </w:r>
    </w:p>
    <w:p>
      <w:pPr>
        <w:pStyle w:val="2"/>
        <w:jc w:val="center"/>
      </w:pPr>
      <w:r>
        <w:rPr>
          <w:sz w:val="24"/>
        </w:rPr>
        <w:t xml:space="preserve">СРЕДНЕГО ПРОФЕССИОНАЛЬНОГО ОБРАЗОВАНИЯ И СООТВЕТСТВУЮЩИМ</w:t>
      </w:r>
    </w:p>
    <w:p>
      <w:pPr>
        <w:pStyle w:val="2"/>
        <w:jc w:val="center"/>
      </w:pPr>
      <w:r>
        <w:rPr>
          <w:sz w:val="24"/>
        </w:rPr>
        <w:t xml:space="preserve">ДОПОЛНИТЕЛЬНЫМ ПРОФЕССИОНАЛЬНЫМ ПРОГРАММАМ, ОСНОВНЫМ</w:t>
      </w:r>
    </w:p>
    <w:p>
      <w:pPr>
        <w:pStyle w:val="2"/>
        <w:jc w:val="center"/>
      </w:pPr>
      <w:r>
        <w:rPr>
          <w:sz w:val="24"/>
        </w:rPr>
        <w:t xml:space="preserve">ПРОГРАММАМ ПРОФЕССИОНАЛЬНОГО ОБУЧЕНИЯ И ДОПОЛНИТЕЛЬНЫМ</w:t>
      </w:r>
    </w:p>
    <w:p>
      <w:pPr>
        <w:pStyle w:val="2"/>
        <w:jc w:val="center"/>
      </w:pPr>
      <w:r>
        <w:rPr>
          <w:sz w:val="24"/>
        </w:rPr>
        <w:t xml:space="preserve">ОБЩЕОБРАЗОВАТЕЛЬНЫМ ПРОГРАММАМ МЕР ДИСЦИПЛИНАРНОГО</w:t>
      </w:r>
    </w:p>
    <w:p>
      <w:pPr>
        <w:pStyle w:val="2"/>
        <w:jc w:val="center"/>
      </w:pPr>
      <w:r>
        <w:rPr>
          <w:sz w:val="24"/>
        </w:rPr>
        <w:t xml:space="preserve">ВЗЫСКАНИЯ И СНЯТИЯ ИХ С УКАЗАННЫХ ОБУЧАЮЩИХСЯ</w:t>
      </w:r>
    </w:p>
    <w:p>
      <w:pPr>
        <w:pStyle w:val="0"/>
        <w:jc w:val="center"/>
      </w:pPr>
      <w:r>
        <w:rPr>
          <w:sz w:val="24"/>
        </w:rPr>
      </w:r>
    </w:p>
    <w:p>
      <w:pPr>
        <w:pStyle w:val="0"/>
        <w:ind w:firstLine="540"/>
        <w:jc w:val="both"/>
      </w:pPr>
      <w:r>
        <w:rPr>
          <w:sz w:val="24"/>
        </w:rPr>
        <w:t xml:space="preserve">1. Меры дисциплинарного взыскания применяются к обучающимся по образовательным программам основного и среднего общего образования,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дополнительным общеобразовательным программам за неисполнение или нарушение устава организации, осуществляющей образовательную деятельность, правил внутреннего распорядка, правил проживания в общежитиях и интернатах и иных локальных нормативных актов организации, осуществляющей образовательную деятельность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9"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Часть 4 статьи 43</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2. Меры дисциплинарного взыскания не применяются к обучающимся по образовательным программам дошкольного и начального общего образования; с ограниченными возможностями здоровья (с задержкой психического развития или нарушением интеллекта) &lt;2&gt;.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10"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Часть 5 статьи 43</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3. За совершение дисциплинарного проступка к обучающемуся могут быть применены следующие меры дисциплинарного взыскания:</w:t>
      </w:r>
    </w:p>
    <w:p>
      <w:pPr>
        <w:pStyle w:val="0"/>
        <w:spacing w:before="240" w:line-rule="auto"/>
        <w:ind w:firstLine="540"/>
        <w:jc w:val="both"/>
      </w:pPr>
      <w:r>
        <w:rPr>
          <w:sz w:val="24"/>
        </w:rPr>
        <w:t xml:space="preserve">замечание;</w:t>
      </w:r>
    </w:p>
    <w:p>
      <w:pPr>
        <w:pStyle w:val="0"/>
        <w:spacing w:before="240" w:line-rule="auto"/>
        <w:ind w:firstLine="540"/>
        <w:jc w:val="both"/>
      </w:pPr>
      <w:r>
        <w:rPr>
          <w:sz w:val="24"/>
        </w:rPr>
        <w:t xml:space="preserve">выговор;</w:t>
      </w:r>
    </w:p>
    <w:p>
      <w:pPr>
        <w:pStyle w:val="0"/>
        <w:spacing w:before="240" w:line-rule="auto"/>
        <w:ind w:firstLine="540"/>
        <w:jc w:val="both"/>
      </w:pPr>
      <w:r>
        <w:rPr>
          <w:sz w:val="24"/>
        </w:rPr>
        <w:t xml:space="preserve">отчисление из организации, осуществляющей образовательную деятельность &lt;3&gt;.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w:t>
      </w:r>
      <w:hyperlink w:history="0" r:id="rId11"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Часть 4 статьи 43</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4. К обучающимся специальных учебно-воспитательных учреждений открытого и закрытого типа применяются меры взыскания, установленные Федеральным </w:t>
      </w:r>
      <w:hyperlink w:history="0" r:id="rId12" w:tooltip="Федеральный закон от 24.06.1999 N 120-ФЗ (ред. от 01.04.2025) &quot;Об основах системы профилактики безнадзорности и правонарушений несовершеннолетних&quot; {КонсультантПлюс}">
        <w:r>
          <w:rPr>
            <w:sz w:val="24"/>
            <w:color w:val="0000ff"/>
          </w:rPr>
          <w:t xml:space="preserve">законом</w:t>
        </w:r>
      </w:hyperlink>
      <w:r>
        <w:rPr>
          <w:sz w:val="24"/>
        </w:rPr>
        <w:t xml:space="preserve"> от 24 июня 1999 г. N 120-ФЗ "Об основах системы профилактики безнадзорности и правонарушений несовершеннолетних".</w:t>
      </w:r>
    </w:p>
    <w:p>
      <w:pPr>
        <w:pStyle w:val="0"/>
        <w:spacing w:before="240" w:line-rule="auto"/>
        <w:ind w:firstLine="540"/>
        <w:jc w:val="both"/>
      </w:pPr>
      <w:r>
        <w:rPr>
          <w:sz w:val="24"/>
        </w:rPr>
        <w:t xml:space="preserve">5. За каждый дисциплинарный проступок может быть применена одна мера дисциплинарного взыскания.</w:t>
      </w:r>
    </w:p>
    <w:p>
      <w:pPr>
        <w:pStyle w:val="0"/>
        <w:spacing w:before="240" w:line-rule="auto"/>
        <w:ind w:firstLine="540"/>
        <w:jc w:val="both"/>
      </w:pPr>
      <w:r>
        <w:rPr>
          <w:sz w:val="24"/>
        </w:rPr>
        <w:t xml:space="preserve">6. При выборе меры дисциплинарного взыскания организация, осуществляющая образовательную деятельность, должна учитывать тяжесть дисциплинарного проступка, причины и обстоятельства, при которых он совершен, предшествующее поведение обучающегося, его психофизическое и эмоциональное состояние, а также мнение советов обучающихся, представительных органов обучающихся, советов родителей (законных представителей) несовершеннолетних обучающихся организации, осуществляющей образовательную деятельность &lt;4&gt;.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w:t>
      </w:r>
      <w:hyperlink w:history="0" r:id="rId13"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Часть 7 статьи 43</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7. Не допускается применение мер дисциплинарного взыскания к обучающимся во время их болезни, каникул, академического отпуска, отпуска по беременности и родам или отпуска по уходу за ребенком &lt;5&gt;.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w:t>
      </w:r>
      <w:hyperlink w:history="0" r:id="rId14"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Часть 6 статьи 43</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bookmarkStart w:id="70" w:name="P70"/>
    <w:bookmarkEnd w:id="70"/>
    <w:p>
      <w:pPr>
        <w:pStyle w:val="0"/>
        <w:ind w:firstLine="540"/>
        <w:jc w:val="both"/>
      </w:pPr>
      <w:r>
        <w:rPr>
          <w:sz w:val="24"/>
        </w:rPr>
        <w:t xml:space="preserve">8. В целях установления факта неисполнения или нарушения устава организации, осуществляющей образовательную деятельность, правил внутреннего распорядка, правил проживания в общежитиях и интернатах и иных локальных нормативных актов организации, осуществляющей образовательную деятельность до применения мер дисциплинарного взыскания организация, осуществляющая образовательную деятельность, вправе запросить письменные объяснения у обучающегося (у несовершеннолетнего обучающегося - в присутствии родителя (родителей) (законного (законных представителя (представителей) или направить обучающемуся посредством электронной информационной образовательной среды организации, осуществляющей образовательную деятельность уведомление о предоставлении письменных объяснений (при наличии).</w:t>
      </w:r>
    </w:p>
    <w:p>
      <w:pPr>
        <w:pStyle w:val="0"/>
        <w:spacing w:before="240" w:line-rule="auto"/>
        <w:ind w:firstLine="540"/>
        <w:jc w:val="both"/>
      </w:pPr>
      <w:r>
        <w:rPr>
          <w:sz w:val="24"/>
        </w:rPr>
        <w:t xml:space="preserve">Обучающийся представляет письменное объяснение, а также документы, подтверждающие уважительную причину (болезнь или иные обстоятельства) неисполнения (ненадлежащего исполнения) им обязанностей обучающегося (при наличии), в течение трех рабочих дней со дня получения письменного (электронного) уведомления о предоставлении письменных объяснений, по истечении которых составляется акт об отказе обучающегося предоставить объяснения.</w:t>
      </w:r>
    </w:p>
    <w:p>
      <w:pPr>
        <w:pStyle w:val="0"/>
        <w:spacing w:before="240" w:line-rule="auto"/>
        <w:ind w:firstLine="540"/>
        <w:jc w:val="both"/>
      </w:pPr>
      <w:r>
        <w:rPr>
          <w:sz w:val="24"/>
        </w:rPr>
        <w:t xml:space="preserve">9. Отказ или непредоставление обучающимся и или родителем (законным представителем) обучающегося письменного объяснения в установленные в </w:t>
      </w:r>
      <w:hyperlink w:history="0" w:anchor="P74" w:tooltip="11. Отчисление несовершеннолетнего обучающегося, достигшего возраста пятнадцати лет, из организации, осуществляющей образовательную деятельность, как мера дисциплинарного взыскания допускается за неоднократное совершение дисциплинарных проступков. Указанная мера дисциплинарного взыскания применяется, если иные меры дисциплинарного взыскания и меры педагогического воздействия не дали результата и дальнейшее пребывание обучающегося в организации, осуществляющей образовательную деятельность, оказывает отриц...">
        <w:r>
          <w:rPr>
            <w:sz w:val="24"/>
            <w:color w:val="0000ff"/>
          </w:rPr>
          <w:t xml:space="preserve">пункте 11</w:t>
        </w:r>
      </w:hyperlink>
      <w:r>
        <w:rPr>
          <w:sz w:val="24"/>
        </w:rPr>
        <w:t xml:space="preserve"> настоящего Порядка сроки не является препятствием для применения меры дисциплинарного взыскания.</w:t>
      </w:r>
    </w:p>
    <w:p>
      <w:pPr>
        <w:pStyle w:val="0"/>
        <w:spacing w:before="240" w:line-rule="auto"/>
        <w:ind w:firstLine="540"/>
        <w:jc w:val="both"/>
      </w:pPr>
      <w:r>
        <w:rPr>
          <w:sz w:val="24"/>
        </w:rPr>
        <w:t xml:space="preserve">10. Мера дисциплинарного взыскания применяется не позднее одного месяца со дня обнаружения проступка и не позднее шести месяцев со дня его совершения, не считая времени отсутствия обучающегося, указанного в </w:t>
      </w:r>
      <w:hyperlink w:history="0" w:anchor="P70" w:tooltip="8. В целях установления факта неисполнения или нарушения устава организации, осуществляющей образовательную деятельность, правил внутреннего распорядка, правил проживания в общежитиях и интернатах и иных локальных нормативных актов организации, осуществляющей образовательную деятельность до применения мер дисциплинарного взыскания организация, осуществляющая образовательную деятельность, вправе запросить письменные объяснения у обучающегося (у несовершеннолетнего обучающегося - в присутствии родителя (ро...">
        <w:r>
          <w:rPr>
            <w:sz w:val="24"/>
            <w:color w:val="0000ff"/>
          </w:rPr>
          <w:t xml:space="preserve">пункте 8</w:t>
        </w:r>
      </w:hyperlink>
      <w:r>
        <w:rPr>
          <w:sz w:val="24"/>
        </w:rPr>
        <w:t xml:space="preserve"> настоящего Порядка, а также времени, необходимого на учет мнения советов обучающихся, представительных органов обучающихся, советов родителей (законных представителей) несовершеннолетних обучающихся организации, осуществляющей образовательную деятельность. Советы обучающихся и (или) представительные органы обучающихся, советы родителей (законных представителей) несовершеннолетних обучающихся организации, осуществляющей образовательную деятельность, рассматривают в течение семи учебных дней со дня получения проекта приказа о привлечении обучающегося к дисциплинарной ответственности и копий документов и направляют организации, осуществляющей образовательную деятельность, мотивированное мнение в письменной форме. Мнение, не представленное в семидневный срок, организацией, осуществляющей образовательную деятельность, не учитывается.</w:t>
      </w:r>
    </w:p>
    <w:bookmarkStart w:id="74" w:name="P74"/>
    <w:bookmarkEnd w:id="74"/>
    <w:p>
      <w:pPr>
        <w:pStyle w:val="0"/>
        <w:spacing w:before="240" w:line-rule="auto"/>
        <w:ind w:firstLine="540"/>
        <w:jc w:val="both"/>
      </w:pPr>
      <w:r>
        <w:rPr>
          <w:sz w:val="24"/>
        </w:rPr>
        <w:t xml:space="preserve">11. Отчисление несовершеннолетнего обучающегося, достигшего возраста пятнадцати лет, из организации, осуществляющей образовательную деятельность, как мера дисциплинарного взыскания допускается за неоднократное совершение дисциплинарных проступков. Указанная мера дисциплинарного взыскания применяется, если иные меры дисциплинарного взыскания и меры педагогического воздействия не дали результата и дальнейшее пребывание обучающегося в организации, осуществляющей образовательную деятельность, оказывает отрицательное влияние на других обучающихся, нарушает их права и права работников организации, осуществляющей образовательную деятельность, а также нормальное функционирование организации, осуществляющей образовательную деятельность &lt;6&gt;.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w:t>
      </w:r>
      <w:hyperlink w:history="0" r:id="rId15"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Часть 8 статьи 43</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12. Отчисление несовершеннолетнего обучающегося как мера дисциплинарного взыскания не применяется, если сроки ранее примененных к обучающемуся мер дисциплинарного взыскания истекли и (или) меры дисциплинарного взыскания сняты.</w:t>
      </w:r>
    </w:p>
    <w:p>
      <w:pPr>
        <w:pStyle w:val="0"/>
        <w:spacing w:before="240" w:line-rule="auto"/>
        <w:ind w:firstLine="540"/>
        <w:jc w:val="both"/>
      </w:pPr>
      <w:r>
        <w:rPr>
          <w:sz w:val="24"/>
        </w:rPr>
        <w:t xml:space="preserve">13. Решение об отчислении несовершеннолетнего обучающегося, достигшего возраста пятнадцати лет и не получившего основного общего образования, как мера дисциплинарного взыскания принимается с учетом мнения его родителей (законных представителей) и с согласия комиссии по делам несовершеннолетних и защите их прав. Решение об отчислении обучающихся - детей-сирот, детей, оставшихся без попечения родителей, принимается с согласия комиссии по делам несовершеннолетних и защите их прав и органа опеки и попечительства &lt;7&gt;.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&lt;7&gt; </w:t>
      </w:r>
      <w:hyperlink w:history="0" r:id="rId16"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Часть 9 статьи 43</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14. Об отчислении несовершеннолетнего обучающегося в качестве меры дисциплинарного взыскания организация, осуществляющая образовательную деятельность, незамедлительно обязана проинформировать орган местного самоуправления, осуществляющий управление в сфере образования &lt;8&gt;.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&lt;8&gt; </w:t>
      </w:r>
      <w:hyperlink w:history="0" r:id="rId17"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Часть 10 статьи 43</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15. Орган местного самоуправления, осуществляющий управление в сфере образования, и родители (законные представители) несовершеннолетнего обучающегося, отчисленного из организации, осуществляющей образовательную деятельность, не позднее чем в месячный срок принимают меры, обеспечивающие получение несовершеннолетним общего образования &lt;9&gt;.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&lt;9&gt; </w:t>
      </w:r>
      <w:hyperlink w:history="0" r:id="rId18"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Части 10 статьи 43</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16. Применение к обучающемуся меры дисциплинарного взыскания оформляется приказом (распоряжением) руководителя либо исполняющего обязанности руководителя организации, осуществляющей образовательную деятельность, либо иного должностного лица, уполномоченного руководителем или исполняющим обязанности руководителя организации, осуществляющей образовательную деятельность, на основании соответствующего распорядительного акта. Указанный приказ (распоряжение) доводится до обучающегося, родителей (законных представителей) несовершеннолетнего обучающегося в течение трех учебных дней со дня его издания, не считая времени отсутствия обучающегося в организации, осуществляющей образовательную деятельность. Доведение приказа (распоряжения) осуществляется либо лично под подпись, либо путем его направления обучающемуся, родителям (законным представителям) несовершеннолетнего обучающегося посредством электронной информационной образовательной среды организации, осуществляющей образовательную деятельность (в том числе на электронную почту родителей (законных представителей обучающегося, корпоративную электронную почту обучающегося). В случае личного ознакомления с приказом (распоряжением) отказ обучающегося, родителей (законных представителей) несовершеннолетнего обучающегося ознакомиться с приказом (распоряжением) под подпись оформляется актом организации.</w:t>
      </w:r>
    </w:p>
    <w:p>
      <w:pPr>
        <w:pStyle w:val="0"/>
        <w:spacing w:before="240" w:line-rule="auto"/>
        <w:ind w:firstLine="540"/>
        <w:jc w:val="both"/>
      </w:pPr>
      <w:r>
        <w:rPr>
          <w:sz w:val="24"/>
        </w:rPr>
        <w:t xml:space="preserve">17. Обучающийся, родители (законные представители) несовершеннолетнего обучающегося вправе обжаловать в комиссию по урегулированию споров между участниками образовательных отношений меры дисциплинарного взыскания и их применение к обучающемуся &lt;10&gt;.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&lt;10&gt; </w:t>
      </w:r>
      <w:hyperlink w:history="0" r:id="rId19"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Часть 11 статьи 43</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18. Решение комиссии по урегулированию споров между участниками образовательных отношений является обязательным для всех участников образовательных отношений в организации, осуществляющей образовательную деятельность, и подлежит исполнению в сроки, предусмотренные указанным решением &lt;11&gt;.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&lt;11&gt; </w:t>
      </w:r>
      <w:hyperlink w:history="0" r:id="rId20"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Часть 4 статьи 45</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19. Решение комиссии по урегулированию споров между участниками образовательных отношений может быть обжаловано в установленном законодательством Российской Федерации порядке &lt;12&gt;.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&lt;12&gt; </w:t>
      </w:r>
      <w:hyperlink w:history="0" r:id="rId21"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Часть 5 статьи 45</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20. В случае если в течение года со дня применения меры дисциплинарного взыскания к обучающемуся не будет применена новая мера дисциплинарного взыскания, то он считается не имеющим меры дисциплинарного взыскания.</w:t>
      </w:r>
    </w:p>
    <w:p>
      <w:pPr>
        <w:pStyle w:val="0"/>
        <w:spacing w:before="240" w:line-rule="auto"/>
        <w:ind w:firstLine="540"/>
        <w:jc w:val="both"/>
      </w:pPr>
      <w:r>
        <w:rPr>
          <w:sz w:val="24"/>
        </w:rPr>
        <w:t xml:space="preserve">21. Руководитель организации, осуществляющей образовательную деятельность, до истечения года со дня применения меры дисциплинарного взыскания имеет право снять ее с обучающегося по решению педагогического совета, просьбе самого обучающегося, родителей (законных представителей) несовершеннолетнего обучающегося, ходатайству советов обучающихся, представительных органов обучающихся или советов родителей (законных представителей) несовершеннолетних обучающихся.</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27.03.2025 N 243</w:t>
            <w:br/>
            <w:t>"Об утверждении Порядка применения к обучающимся по образовательным про...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29.04.2025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5182&amp;date=29.04.2025&amp;dst=239&amp;field=134&amp;demo=2" TargetMode = "External"/>
	<Relationship Id="rId8" Type="http://schemas.openxmlformats.org/officeDocument/2006/relationships/hyperlink" Target="https://login.consultant.ru/link/?req=doc&amp;base=LAW&amp;n=499281&amp;date=29.04.2025&amp;dst=7&amp;field=134&amp;demo=2" TargetMode = "External"/>
	<Relationship Id="rId9" Type="http://schemas.openxmlformats.org/officeDocument/2006/relationships/hyperlink" Target="https://login.consultant.ru/link/?req=doc&amp;base=LAW&amp;n=495182&amp;date=29.04.2025&amp;dst=970&amp;field=134&amp;demo=2" TargetMode = "External"/>
	<Relationship Id="rId10" Type="http://schemas.openxmlformats.org/officeDocument/2006/relationships/hyperlink" Target="https://login.consultant.ru/link/?req=doc&amp;base=LAW&amp;n=495182&amp;date=29.04.2025&amp;dst=1094&amp;field=134&amp;demo=2" TargetMode = "External"/>
	<Relationship Id="rId11" Type="http://schemas.openxmlformats.org/officeDocument/2006/relationships/hyperlink" Target="https://login.consultant.ru/link/?req=doc&amp;base=LAW&amp;n=495182&amp;date=29.04.2025&amp;dst=970&amp;field=134&amp;demo=2" TargetMode = "External"/>
	<Relationship Id="rId12" Type="http://schemas.openxmlformats.org/officeDocument/2006/relationships/hyperlink" Target="https://login.consultant.ru/link/?req=doc&amp;base=LAW&amp;n=502265&amp;date=29.04.2025&amp;demo=2" TargetMode = "External"/>
	<Relationship Id="rId13" Type="http://schemas.openxmlformats.org/officeDocument/2006/relationships/hyperlink" Target="https://login.consultant.ru/link/?req=doc&amp;base=LAW&amp;n=495182&amp;date=29.04.2025&amp;dst=100611&amp;field=134&amp;demo=2" TargetMode = "External"/>
	<Relationship Id="rId14" Type="http://schemas.openxmlformats.org/officeDocument/2006/relationships/hyperlink" Target="https://login.consultant.ru/link/?req=doc&amp;base=LAW&amp;n=495182&amp;date=29.04.2025&amp;dst=100610&amp;field=134&amp;demo=2" TargetMode = "External"/>
	<Relationship Id="rId15" Type="http://schemas.openxmlformats.org/officeDocument/2006/relationships/hyperlink" Target="https://login.consultant.ru/link/?req=doc&amp;base=LAW&amp;n=495182&amp;date=29.04.2025&amp;dst=100612&amp;field=134&amp;demo=2" TargetMode = "External"/>
	<Relationship Id="rId16" Type="http://schemas.openxmlformats.org/officeDocument/2006/relationships/hyperlink" Target="https://login.consultant.ru/link/?req=doc&amp;base=LAW&amp;n=495182&amp;date=29.04.2025&amp;dst=100613&amp;field=134&amp;demo=2" TargetMode = "External"/>
	<Relationship Id="rId17" Type="http://schemas.openxmlformats.org/officeDocument/2006/relationships/hyperlink" Target="https://login.consultant.ru/link/?req=doc&amp;base=LAW&amp;n=495182&amp;date=29.04.2025&amp;dst=100614&amp;field=134&amp;demo=2" TargetMode = "External"/>
	<Relationship Id="rId18" Type="http://schemas.openxmlformats.org/officeDocument/2006/relationships/hyperlink" Target="https://login.consultant.ru/link/?req=doc&amp;base=LAW&amp;n=495182&amp;date=29.04.2025&amp;dst=100614&amp;field=134&amp;demo=2" TargetMode = "External"/>
	<Relationship Id="rId19" Type="http://schemas.openxmlformats.org/officeDocument/2006/relationships/hyperlink" Target="https://login.consultant.ru/link/?req=doc&amp;base=LAW&amp;n=495182&amp;date=29.04.2025&amp;dst=100615&amp;field=134&amp;demo=2" TargetMode = "External"/>
	<Relationship Id="rId20" Type="http://schemas.openxmlformats.org/officeDocument/2006/relationships/hyperlink" Target="https://login.consultant.ru/link/?req=doc&amp;base=LAW&amp;n=495182&amp;date=29.04.2025&amp;dst=100642&amp;field=134&amp;demo=2" TargetMode = "External"/>
	<Relationship Id="rId21" Type="http://schemas.openxmlformats.org/officeDocument/2006/relationships/hyperlink" Target="https://login.consultant.ru/link/?req=doc&amp;base=LAW&amp;n=495182&amp;date=29.04.2025&amp;dst=100643&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27.03.2025 N 243
"Об утверждении Порядка применения к обучающимся по образовательным программам основного общего образования, образовательным программам среднего общего образования,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дополнительным общеобразовательным программам мер дисциплинарного взыскания и снятия их с указанных обучающихся"
(Зарегис</dc:title>
  <dcterms:created xsi:type="dcterms:W3CDTF">2025-04-29T12:39:50Z</dcterms:created>
</cp:coreProperties>
</file>