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Проект Приказа Министра обороны РФ</w:t>
              <w:br/>
              <w:t xml:space="preserve">"Об определении Порядка возмещения расходов военнослужащих Вооруженных Сил Российской Федерации, граждан, уволенных с военной службы из Вооруженных Сил Российской Федерации, и членов их семей (близких родственников), имеющих право на проезд и перевоз личного имущества на безвозмездной основе"</w:t>
              <w:br/>
              <w:t xml:space="preserve">(по состоянию на 17.10.2024)</w:t>
              <w:br/>
              <w:t xml:space="preserve">(подготовлен Минобороны России, ID проекта 01/02/07-24/00149065)</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03.05.2025</w:t>
            </w:r>
            <w:r>
              <w:rPr>
                <w:sz w:val="28"/>
              </w:rPr>
              <w:br/>
              <w:t xml:space="preserve"> </w:t>
            </w:r>
          </w:p>
        </w:tc>
      </w:tr>
    </w:tbl>
    <w:p>
      <w:pPr>
        <w:sectPr>
          <w:pgSz w:w="11906" w:h="16838"/>
          <w:pgMar w:top="841" w:right="595" w:bottom="841" w:left="595" w:header="0" w:footer="0" w:gutter="0"/>
          <w:titlePg/>
        </w:sectPr>
      </w:pPr>
    </w:p>
    <w:p>
      <w:pPr>
        <w:pStyle w:val="0"/>
        <w:outlineLvl w:val="0"/>
        <w:ind w:firstLine="540"/>
        <w:jc w:val="both"/>
      </w:pPr>
      <w:r>
        <w:rPr>
          <w:sz w:val="24"/>
        </w:rPr>
      </w:r>
    </w:p>
    <w:tbl>
      <w:tblPr>
        <w:jc w:val="center"/>
        <w:tblInd w:w="0" w:type="dxa"/>
        <w:tblW w:w="10597" w:type="dxa"/>
        <w:tblBorders>
          <w:top w:val="single" w:sz="6"/>
          <w:left w:val="single" w:sz="6"/>
          <w:bottom w:val="single" w:sz="6"/>
          <w:right w:val="single" w:sz="6"/>
          <w:insideV w:val="single" w:sz="6"/>
          <w:insideH w:val="single" w:sz="6"/>
        </w:tblBorders>
      </w:tblPr>
      <w:tblGrid>
        <w:gridCol w:w="10597"/>
      </w:tblGrid>
      <w:tr>
        <w:tc>
          <w:tcPr>
            <w:tcW w:w="10597" w:type="dxa"/>
            <w:tcMar>
              <w:top w:w="195" w:type="dxa"/>
              <w:left w:w="195" w:type="dxa"/>
              <w:bottom w:w="195" w:type="dxa"/>
              <w:right w:w="195" w:type="dxa"/>
            </w:tcMar>
            <w:shd w:val="clear"/>
            <w:tcBorders>
              <w:top w:val="single" w:sz="6"/>
              <w:left w:val="single" w:sz="6"/>
              <w:bottom w:val="single" w:sz="6"/>
              <w:right w:val="single" w:sz="6"/>
            </w:tcBorders>
          </w:tcPr>
          <w:bookmarkStart w:id="1" w:name="P1"/>
          <w:bookmarkEnd w:id="1"/>
          <w:p>
            <w:pPr>
              <w:pStyle w:val="0"/>
              <w:ind w:firstLine="540"/>
              <w:jc w:val="both"/>
            </w:pPr>
            <w:r>
              <w:rPr>
                <w:sz w:val="24"/>
                <w:u w:val="single"/>
              </w:rPr>
              <w:t xml:space="preserve">Аннотация к документу</w:t>
            </w:r>
          </w:p>
          <w:p>
            <w:pPr>
              <w:pStyle w:val="0"/>
              <w:spacing w:before="240" w:line-rule="auto"/>
              <w:ind w:firstLine="540"/>
              <w:jc w:val="both"/>
            </w:pPr>
            <w:r>
              <w:rPr>
                <w:sz w:val="24"/>
              </w:rPr>
              <w:t xml:space="preserve">Даты проведения общественного обсуждения: 17.10.2024 - 31.10.2024. Адрес электронной почты для приема заключений: dsg_6@mil.ru.</w:t>
            </w:r>
          </w:p>
          <w:p>
            <w:pPr>
              <w:pStyle w:val="0"/>
              <w:spacing w:before="240" w:line-rule="auto"/>
              <w:ind w:firstLine="540"/>
              <w:jc w:val="both"/>
            </w:pPr>
            <w:r>
              <w:rPr>
                <w:sz w:val="24"/>
              </w:rPr>
              <w:t xml:space="preserve">Подробнее о проекте см. на сайте </w:t>
            </w:r>
            <w:hyperlink w:history="0" r:id="rId7">
              <w:r>
                <w:rPr>
                  <w:sz w:val="24"/>
                  <w:color w:val="0000ff"/>
                </w:rPr>
                <w:t xml:space="preserve">regulation.gov.ru</w:t>
              </w:r>
            </w:hyperlink>
            <w:r>
              <w:rPr>
                <w:sz w:val="24"/>
              </w:rPr>
              <w:t xml:space="preserve">.</w:t>
            </w:r>
          </w:p>
        </w:tc>
      </w:tr>
    </w:tbl>
    <w:p>
      <w:pPr>
        <w:pStyle w:val="0"/>
        <w:ind w:firstLine="540"/>
        <w:jc w:val="both"/>
      </w:pPr>
      <w:r>
        <w:rPr>
          <w:sz w:val="24"/>
        </w:rPr>
      </w:r>
    </w:p>
    <w:p>
      <w:pPr>
        <w:pStyle w:val="0"/>
        <w:jc w:val="both"/>
        <w:pBdr>
          <w:bottom w:val="single" w:sz="6" w:space="0" w:color="auto"/>
        </w:pBdr>
        <w:spacing w:before="100" w:after="100"/>
        <w:rPr>
          <w:sz w:val="2"/>
          <w:szCs w:val="2"/>
        </w:rPr>
      </w:pPr>
    </w:p>
    <w:p>
      <w:pPr>
        <w:pStyle w:val="0"/>
        <w:ind w:firstLine="540"/>
        <w:jc w:val="both"/>
      </w:pPr>
      <w:r>
        <w:rPr>
          <w:sz w:val="24"/>
        </w:rPr>
      </w:r>
    </w:p>
    <w:p>
      <w:pPr>
        <w:pStyle w:val="0"/>
        <w:outlineLvl w:val="0"/>
        <w:jc w:val="right"/>
      </w:pPr>
      <w:r>
        <w:rPr>
          <w:sz w:val="24"/>
        </w:rPr>
        <w:t xml:space="preserve">Проект</w:t>
      </w:r>
    </w:p>
    <w:p>
      <w:pPr>
        <w:pStyle w:val="0"/>
        <w:ind w:firstLine="540"/>
        <w:jc w:val="both"/>
      </w:pPr>
      <w:r>
        <w:rPr>
          <w:sz w:val="24"/>
        </w:rPr>
      </w:r>
    </w:p>
    <w:p>
      <w:pPr>
        <w:pStyle w:val="2"/>
        <w:jc w:val="center"/>
      </w:pPr>
      <w:r>
        <w:rPr>
          <w:sz w:val="24"/>
        </w:rPr>
        <w:t xml:space="preserve">МИНИСТР ОБОРОНЫ РОССИЙСКОЙ ФЕДЕРАЦИИ</w:t>
      </w:r>
    </w:p>
    <w:p>
      <w:pPr>
        <w:pStyle w:val="2"/>
        <w:jc w:val="center"/>
      </w:pPr>
      <w:r>
        <w:rPr>
          <w:sz w:val="24"/>
        </w:rPr>
      </w:r>
    </w:p>
    <w:p>
      <w:pPr>
        <w:pStyle w:val="2"/>
        <w:jc w:val="center"/>
      </w:pPr>
      <w:r>
        <w:rPr>
          <w:sz w:val="24"/>
        </w:rPr>
        <w:t xml:space="preserve">ПРИКАЗ</w:t>
      </w:r>
    </w:p>
    <w:p>
      <w:pPr>
        <w:pStyle w:val="2"/>
        <w:jc w:val="center"/>
      </w:pPr>
      <w:r>
        <w:rPr>
          <w:sz w:val="24"/>
        </w:rPr>
        <w:t xml:space="preserve">от "__" ________ г. N ___</w:t>
      </w:r>
    </w:p>
    <w:p>
      <w:pPr>
        <w:pStyle w:val="2"/>
        <w:jc w:val="center"/>
      </w:pPr>
      <w:r>
        <w:rPr>
          <w:sz w:val="24"/>
        </w:rPr>
      </w:r>
    </w:p>
    <w:p>
      <w:pPr>
        <w:pStyle w:val="2"/>
        <w:jc w:val="center"/>
      </w:pPr>
      <w:r>
        <w:rPr>
          <w:sz w:val="24"/>
        </w:rPr>
        <w:t xml:space="preserve">ОБ ОПРЕДЕЛЕНИИ ПОРЯДКА ВОЗМЕЩЕНИЯ РАСХОДОВ ВОЕННОСЛУЖАЩИХ</w:t>
      </w:r>
    </w:p>
    <w:p>
      <w:pPr>
        <w:pStyle w:val="2"/>
        <w:jc w:val="center"/>
      </w:pPr>
      <w:r>
        <w:rPr>
          <w:sz w:val="24"/>
        </w:rPr>
        <w:t xml:space="preserve">ВООРУЖЕННЫХ СИЛ РОССИЙСКОЙ ФЕДЕРАЦИИ, ГРАЖДАН, УВОЛЕННЫХ</w:t>
      </w:r>
    </w:p>
    <w:p>
      <w:pPr>
        <w:pStyle w:val="2"/>
        <w:jc w:val="center"/>
      </w:pPr>
      <w:r>
        <w:rPr>
          <w:sz w:val="24"/>
        </w:rPr>
        <w:t xml:space="preserve">С ВОЕННОЙ СЛУЖБЫ ИЗ ВООРУЖЕННЫХ СИЛ РОССИЙСКОЙ ФЕДЕРАЦИИ,</w:t>
      </w:r>
    </w:p>
    <w:p>
      <w:pPr>
        <w:pStyle w:val="2"/>
        <w:jc w:val="center"/>
      </w:pPr>
      <w:r>
        <w:rPr>
          <w:sz w:val="24"/>
        </w:rPr>
        <w:t xml:space="preserve">И ЧЛЕНОВ ИХ СЕМЕЙ (БЛИЗКИХ РОДСТВЕННИКОВ), ИМЕЮЩИХ ПРАВО</w:t>
      </w:r>
    </w:p>
    <w:p>
      <w:pPr>
        <w:pStyle w:val="2"/>
        <w:jc w:val="center"/>
      </w:pPr>
      <w:r>
        <w:rPr>
          <w:sz w:val="24"/>
        </w:rPr>
        <w:t xml:space="preserve">НА ПРОЕЗД И ПЕРЕВОЗ ЛИЧНОГО ИМУЩЕСТВА</w:t>
      </w:r>
    </w:p>
    <w:p>
      <w:pPr>
        <w:pStyle w:val="2"/>
        <w:jc w:val="center"/>
      </w:pPr>
      <w:r>
        <w:rPr>
          <w:sz w:val="24"/>
        </w:rPr>
        <w:t xml:space="preserve">НА БЕЗВОЗМЕЗДНОЙ ОСНОВЕ</w:t>
      </w:r>
    </w:p>
    <w:p>
      <w:pPr>
        <w:pStyle w:val="0"/>
        <w:ind w:firstLine="540"/>
        <w:jc w:val="both"/>
      </w:pPr>
      <w:r>
        <w:rPr>
          <w:sz w:val="24"/>
        </w:rPr>
      </w:r>
    </w:p>
    <w:p>
      <w:pPr>
        <w:pStyle w:val="0"/>
        <w:ind w:firstLine="540"/>
        <w:jc w:val="both"/>
      </w:pPr>
      <w:r>
        <w:rPr>
          <w:sz w:val="24"/>
        </w:rPr>
        <w:t xml:space="preserve">В соответствии с </w:t>
      </w:r>
      <w:hyperlink w:history="0" r:id="rId8" w:tooltip="Постановление Правительства РФ от 20.04.2000 N 354 (ред. от 03.09.202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КонсультантПлюс}">
        <w:r>
          <w:rPr>
            <w:sz w:val="24"/>
            <w:color w:val="0000ff"/>
          </w:rPr>
          <w:t xml:space="preserve">абзацем вторым пункта 6</w:t>
        </w:r>
      </w:hyperlink>
      <w:r>
        <w:rPr>
          <w:sz w:val="24"/>
        </w:rPr>
        <w:t xml:space="preserve"> постановления Правительства Российской Федерации от 20 апреля 2000 г. N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приказываю:</w:t>
      </w:r>
    </w:p>
    <w:p>
      <w:pPr>
        <w:pStyle w:val="0"/>
        <w:spacing w:before="240" w:line-rule="auto"/>
        <w:ind w:firstLine="540"/>
        <w:jc w:val="both"/>
      </w:pPr>
      <w:r>
        <w:rPr>
          <w:sz w:val="24"/>
        </w:rPr>
        <w:t xml:space="preserve">1. Определить </w:t>
      </w:r>
      <w:hyperlink w:history="0" w:anchor="P38" w:tooltip="ПОРЯДОК">
        <w:r>
          <w:rPr>
            <w:sz w:val="24"/>
            <w:color w:val="0000ff"/>
          </w:rPr>
          <w:t xml:space="preserve">Порядок</w:t>
        </w:r>
      </w:hyperlink>
      <w:r>
        <w:rPr>
          <w:sz w:val="24"/>
        </w:rPr>
        <w:t xml:space="preserve"> возмещения расходов военнослужащих Вооруженных Сил Российской Федерации, граждан, уволенных с военной службы из Вооруженных Сил Российской Федерации, и членов их семей (близких родственников), имеющих право на проезд и перевоз личного имущества на безвозмездной основе (приложение к настоящему приказу).</w:t>
      </w:r>
    </w:p>
    <w:p>
      <w:pPr>
        <w:pStyle w:val="0"/>
        <w:spacing w:before="240" w:line-rule="auto"/>
        <w:ind w:firstLine="540"/>
        <w:jc w:val="both"/>
      </w:pPr>
      <w:r>
        <w:rPr>
          <w:sz w:val="24"/>
        </w:rPr>
        <w:t xml:space="preserve">2. Признать утратившим силу </w:t>
      </w:r>
      <w:hyperlink w:history="0" r:id="rId9" w:tooltip="Приказ Министра обороны РФ от 08.06.2000 N 300 (ред. от 27.12.2017) &quot;О мерах по выполнению Постановления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регистрировано в Минюсте России 30.06.2000 N 2290) {КонсультантПлюс}">
        <w:r>
          <w:rPr>
            <w:sz w:val="24"/>
            <w:color w:val="0000ff"/>
          </w:rPr>
          <w:t xml:space="preserve">приказ</w:t>
        </w:r>
      </w:hyperlink>
      <w:r>
        <w:rPr>
          <w:sz w:val="24"/>
        </w:rPr>
        <w:t xml:space="preserve"> Министра обороны Российской Федерации от 8 июня 2000 г. N 300 "О мерах по выполнению постановления Правительства Российской Федерации от 20 апреля 2000 г. N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(зарегистрирован Министерством юстиции Российской Федерации 30 июня 2000 г., регистрационный N 2290 с изменениями, внесенными приказами Министра обороны Российской Федерации от 19 октября 2001 г. N 426, регистрационный N 3037 и от 27 декабря 2017 г. N 815, регистрационный N 50390).</w:t>
      </w:r>
    </w:p>
    <w:p>
      <w:pPr>
        <w:pStyle w:val="0"/>
        <w:ind w:firstLine="540"/>
        <w:jc w:val="both"/>
      </w:pPr>
      <w:r>
        <w:rPr>
          <w:sz w:val="24"/>
        </w:rPr>
      </w:r>
    </w:p>
    <w:p>
      <w:pPr>
        <w:pStyle w:val="0"/>
        <w:jc w:val="right"/>
      </w:pPr>
      <w:r>
        <w:rPr>
          <w:sz w:val="24"/>
        </w:rPr>
        <w:t xml:space="preserve">Министр обороны</w:t>
      </w:r>
    </w:p>
    <w:p>
      <w:pPr>
        <w:pStyle w:val="0"/>
        <w:jc w:val="right"/>
      </w:pPr>
      <w:r>
        <w:rPr>
          <w:sz w:val="24"/>
        </w:rPr>
        <w:t xml:space="preserve">Российской Федерации</w:t>
      </w:r>
    </w:p>
    <w:p>
      <w:pPr>
        <w:pStyle w:val="0"/>
        <w:jc w:val="right"/>
      </w:pPr>
      <w:r>
        <w:rPr>
          <w:sz w:val="24"/>
        </w:rPr>
        <w:t xml:space="preserve">А.БЕЛОУСОВ</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0"/>
        <w:jc w:val="right"/>
      </w:pPr>
      <w:r>
        <w:rPr>
          <w:sz w:val="24"/>
        </w:rPr>
        <w:t xml:space="preserve">Приложение</w:t>
      </w:r>
    </w:p>
    <w:p>
      <w:pPr>
        <w:pStyle w:val="0"/>
        <w:jc w:val="right"/>
      </w:pPr>
      <w:r>
        <w:rPr>
          <w:sz w:val="24"/>
        </w:rPr>
        <w:t xml:space="preserve">к приказу Министра обороны</w:t>
      </w:r>
    </w:p>
    <w:p>
      <w:pPr>
        <w:pStyle w:val="0"/>
        <w:jc w:val="right"/>
      </w:pPr>
      <w:r>
        <w:rPr>
          <w:sz w:val="24"/>
        </w:rPr>
        <w:t xml:space="preserve">Российской Федерации</w:t>
      </w:r>
    </w:p>
    <w:p>
      <w:pPr>
        <w:pStyle w:val="0"/>
        <w:jc w:val="right"/>
      </w:pPr>
      <w:r>
        <w:rPr>
          <w:sz w:val="24"/>
        </w:rPr>
        <w:t xml:space="preserve">от ______ г. N ___</w:t>
      </w:r>
    </w:p>
    <w:p>
      <w:pPr>
        <w:pStyle w:val="0"/>
        <w:ind w:firstLine="540"/>
        <w:jc w:val="both"/>
      </w:pPr>
      <w:r>
        <w:rPr>
          <w:sz w:val="24"/>
        </w:rPr>
      </w:r>
    </w:p>
    <w:bookmarkStart w:id="38" w:name="P38"/>
    <w:bookmarkEnd w:id="38"/>
    <w:p>
      <w:pPr>
        <w:pStyle w:val="2"/>
        <w:jc w:val="center"/>
      </w:pPr>
      <w:r>
        <w:rPr>
          <w:sz w:val="24"/>
        </w:rPr>
        <w:t xml:space="preserve">ПОРЯДОК</w:t>
      </w:r>
    </w:p>
    <w:p>
      <w:pPr>
        <w:pStyle w:val="2"/>
        <w:jc w:val="center"/>
      </w:pPr>
      <w:r>
        <w:rPr>
          <w:sz w:val="24"/>
        </w:rPr>
        <w:t xml:space="preserve">ВОЗМЕЩЕНИЯ РАСХОДОВ ВОЕННОСЛУЖАЩИХ ВООРУЖЕННЫХ СИЛ</w:t>
      </w:r>
    </w:p>
    <w:p>
      <w:pPr>
        <w:pStyle w:val="2"/>
        <w:jc w:val="center"/>
      </w:pPr>
      <w:r>
        <w:rPr>
          <w:sz w:val="24"/>
        </w:rPr>
        <w:t xml:space="preserve">РОССИЙСКОЙ ФЕДЕРАЦИИ, ГРАЖДАН, УВОЛЕННЫХ С ВОЕННОЙ СЛУЖБЫ,</w:t>
      </w:r>
    </w:p>
    <w:p>
      <w:pPr>
        <w:pStyle w:val="2"/>
        <w:jc w:val="center"/>
      </w:pPr>
      <w:r>
        <w:rPr>
          <w:sz w:val="24"/>
        </w:rPr>
        <w:t xml:space="preserve">ИЗ ВООРУЖЕННЫХ СИЛ РОССИЙСКОЙ ФЕДЕРАЦИИ, И ЧЛЕНОВ ИХ СЕМЕЙ</w:t>
      </w:r>
    </w:p>
    <w:p>
      <w:pPr>
        <w:pStyle w:val="2"/>
        <w:jc w:val="center"/>
      </w:pPr>
      <w:r>
        <w:rPr>
          <w:sz w:val="24"/>
        </w:rPr>
        <w:t xml:space="preserve">(БЛИЗКИХ РОДСТВЕННИКОВ), ИМЕЮЩИХ ПРАВО НА ПРОЕЗД И ПЕРЕВОЗ</w:t>
      </w:r>
    </w:p>
    <w:p>
      <w:pPr>
        <w:pStyle w:val="2"/>
        <w:jc w:val="center"/>
      </w:pPr>
      <w:r>
        <w:rPr>
          <w:sz w:val="24"/>
        </w:rPr>
        <w:t xml:space="preserve">ЛИЧНОГО ИМУЩЕСТВА НА БЕЗВОЗМЕЗДНОЙ ОСНОВЕ</w:t>
      </w:r>
    </w:p>
    <w:p>
      <w:pPr>
        <w:pStyle w:val="0"/>
        <w:ind w:firstLine="540"/>
        <w:jc w:val="both"/>
      </w:pPr>
      <w:r>
        <w:rPr>
          <w:sz w:val="24"/>
        </w:rPr>
      </w:r>
    </w:p>
    <w:p>
      <w:pPr>
        <w:pStyle w:val="2"/>
        <w:outlineLvl w:val="1"/>
        <w:jc w:val="center"/>
      </w:pPr>
      <w:r>
        <w:rPr>
          <w:sz w:val="24"/>
        </w:rPr>
        <w:t xml:space="preserve">I. Общие положения</w:t>
      </w:r>
    </w:p>
    <w:p>
      <w:pPr>
        <w:pStyle w:val="0"/>
        <w:ind w:firstLine="540"/>
        <w:jc w:val="both"/>
      </w:pPr>
      <w:r>
        <w:rPr>
          <w:sz w:val="24"/>
        </w:rPr>
      </w:r>
    </w:p>
    <w:bookmarkStart w:id="47" w:name="P47"/>
    <w:bookmarkEnd w:id="47"/>
    <w:p>
      <w:pPr>
        <w:pStyle w:val="0"/>
        <w:ind w:firstLine="540"/>
        <w:jc w:val="both"/>
      </w:pPr>
      <w:r>
        <w:rPr>
          <w:sz w:val="24"/>
        </w:rPr>
        <w:t xml:space="preserve">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w:t>
      </w:r>
      <w:hyperlink w:history="0" r:id="rId10" w:tooltip="Федеральный закон от 27.05.1998 N 76-ФЗ (ред. от 08.08.2024) &quot;О статусе военнослужащих&quot; ------------ Недействующая редакция {КонсультантПлюс}">
        <w:r>
          <w:rPr>
            <w:sz w:val="24"/>
            <w:color w:val="0000ff"/>
          </w:rPr>
          <w:t xml:space="preserve">статьями 20</w:t>
        </w:r>
      </w:hyperlink>
      <w:r>
        <w:rPr>
          <w:sz w:val="24"/>
        </w:rPr>
        <w:t xml:space="preserve"> и </w:t>
      </w:r>
      <w:hyperlink w:history="0" r:id="rId11" w:tooltip="Федеральный закон от 27.05.1998 N 76-ФЗ (ред. от 08.08.2024) &quot;О статусе военнослужащих&quot; ------------ Недействующая редакция {КонсультантПлюс}">
        <w:r>
          <w:rPr>
            <w:sz w:val="24"/>
            <w:color w:val="0000ff"/>
          </w:rPr>
          <w:t xml:space="preserve">24</w:t>
        </w:r>
      </w:hyperlink>
      <w:r>
        <w:rPr>
          <w:sz w:val="24"/>
        </w:rPr>
        <w:t xml:space="preserve"> Федерального закона от 27 мая 1998 г. N 76-ФЗ "О статусе военнослужащих" и </w:t>
      </w:r>
      <w:hyperlink w:history="0" r:id="rId12" w:tooltip="Постановление Правительства РФ от 20.04.2000 N 354 (ред. от 03.09.202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КонсультантПлюс}">
        <w:r>
          <w:rPr>
            <w:sz w:val="24"/>
            <w:color w:val="0000ff"/>
          </w:rPr>
          <w:t xml:space="preserve">постановлением</w:t>
        </w:r>
      </w:hyperlink>
      <w:r>
        <w:rPr>
          <w:sz w:val="24"/>
        </w:rPr>
        <w:t xml:space="preserve"> Правительства Российской Федерации от 20 апреля 2000 г. N 354 "О порядке возмещения расходов, связанных с перевозкой военнослужащих, граждан, уволенных с военной службы, и членов их семей, а также их личного имущества" (за исключением возмещения расходов по проезду в служебные командировки):</w:t>
      </w:r>
    </w:p>
    <w:bookmarkStart w:id="48" w:name="P48"/>
    <w:bookmarkEnd w:id="48"/>
    <w:p>
      <w:pPr>
        <w:pStyle w:val="0"/>
        <w:spacing w:before="240" w:line-rule="auto"/>
        <w:ind w:firstLine="540"/>
        <w:jc w:val="both"/>
      </w:pPr>
      <w:r>
        <w:rPr>
          <w:sz w:val="24"/>
        </w:rPr>
        <w:t xml:space="preserve">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w:t>
      </w:r>
    </w:p>
    <w:bookmarkStart w:id="49" w:name="P49"/>
    <w:bookmarkEnd w:id="49"/>
    <w:p>
      <w:pPr>
        <w:pStyle w:val="0"/>
        <w:spacing w:before="240" w:line-rule="auto"/>
        <w:ind w:firstLine="540"/>
        <w:jc w:val="both"/>
      </w:pPr>
      <w:r>
        <w:rPr>
          <w:sz w:val="24"/>
        </w:rPr>
        <w:t xml:space="preserve">б) офицерам,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вне зависимости от основания увольнения (далее - офицеры, уволенные с военной службы);</w:t>
      </w:r>
    </w:p>
    <w:p>
      <w:pPr>
        <w:pStyle w:val="0"/>
        <w:spacing w:before="240" w:line-rule="auto"/>
        <w:ind w:firstLine="540"/>
        <w:jc w:val="both"/>
      </w:pPr>
      <w:r>
        <w:rPr>
          <w:sz w:val="24"/>
        </w:rPr>
        <w:t xml:space="preserve">в) членам семей офицеров, уволенных с военной службы;</w:t>
      </w:r>
    </w:p>
    <w:bookmarkStart w:id="51" w:name="P51"/>
    <w:bookmarkEnd w:id="51"/>
    <w:p>
      <w:pPr>
        <w:pStyle w:val="0"/>
        <w:spacing w:before="240" w:line-rule="auto"/>
        <w:ind w:firstLine="540"/>
        <w:jc w:val="both"/>
      </w:pPr>
      <w:r>
        <w:rPr>
          <w:sz w:val="24"/>
        </w:rPr>
        <w:t xml:space="preserve">г) прапорщикам и мичманам,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20 лет и более (далее - прапорщики и мичманы, уволенные с военной службы);</w:t>
      </w:r>
    </w:p>
    <w:bookmarkStart w:id="52" w:name="P52"/>
    <w:bookmarkEnd w:id="52"/>
    <w:p>
      <w:pPr>
        <w:pStyle w:val="0"/>
        <w:spacing w:before="240" w:line-rule="auto"/>
        <w:ind w:firstLine="540"/>
        <w:jc w:val="both"/>
      </w:pPr>
      <w:r>
        <w:rPr>
          <w:sz w:val="24"/>
        </w:rPr>
        <w:t xml:space="preserve">д) членам семей военнослужащих, потерявшим кормильца, родителям, достигшим пенсионного возраста, и родителям-инвалидам (далее - родители) старших и высших офицеров, погибших (умерших) в период прохождения ими военной службы, родителям и членам семей старших и высших офицеров,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имевших общую продолжительность военной службы 20 лет и более (далее - погибшие (умершие) старшие и высшие офицеры).</w:t>
      </w:r>
    </w:p>
    <w:p>
      <w:pPr>
        <w:pStyle w:val="0"/>
        <w:spacing w:before="240" w:line-rule="auto"/>
        <w:ind w:firstLine="540"/>
        <w:jc w:val="both"/>
      </w:pPr>
      <w:r>
        <w:rPr>
          <w:sz w:val="24"/>
        </w:rPr>
        <w:t xml:space="preserve">2. Возмещение расходов по проезду и перевозу личного имущества осуществляется:</w:t>
      </w:r>
    </w:p>
    <w:p>
      <w:pPr>
        <w:pStyle w:val="0"/>
        <w:spacing w:before="240" w:line-rule="auto"/>
        <w:ind w:firstLine="540"/>
        <w:jc w:val="both"/>
      </w:pPr>
      <w:r>
        <w:rPr>
          <w:sz w:val="24"/>
        </w:rPr>
        <w:t xml:space="preserve">лицам, указанным в </w:t>
      </w:r>
      <w:hyperlink w:history="0" w:anchor="P48" w:tooltip="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
        <w:r>
          <w:rPr>
            <w:sz w:val="24"/>
            <w:color w:val="0000ff"/>
          </w:rPr>
          <w:t xml:space="preserve">подпункте "а" пункта 1</w:t>
        </w:r>
      </w:hyperlink>
      <w:r>
        <w:rPr>
          <w:sz w:val="24"/>
        </w:rPr>
        <w:t xml:space="preserve"> настоящего Порядка, - финансовым органом, обеспечивающим органы военного управления, объединения, соединения, воинские части и организации Вооруженных сил Российской Федерации (далее - воинские части), в которых военнослужащие проходят военную службу;</w:t>
      </w:r>
    </w:p>
    <w:p>
      <w:pPr>
        <w:pStyle w:val="0"/>
        <w:spacing w:before="240" w:line-rule="auto"/>
        <w:ind w:firstLine="540"/>
        <w:jc w:val="both"/>
      </w:pPr>
      <w:r>
        <w:rPr>
          <w:sz w:val="24"/>
        </w:rPr>
        <w:t xml:space="preserve">лицам, указанным в </w:t>
      </w:r>
      <w:hyperlink w:history="0" w:anchor="P49" w:tooltip="б) офицер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вне зависимости от основания увольнения (далее - офицеры, уволенные с военной службы);">
        <w:r>
          <w:rPr>
            <w:sz w:val="24"/>
            <w:color w:val="0000ff"/>
          </w:rPr>
          <w:t xml:space="preserve">подпунктах "б"</w:t>
        </w:r>
      </w:hyperlink>
      <w:r>
        <w:rPr>
          <w:sz w:val="24"/>
        </w:rPr>
        <w:t xml:space="preserve"> - </w:t>
      </w:r>
      <w:hyperlink w:history="0" w:anchor="P52" w:tooltip="д) членам семей военнослужащих, потерявшим кормильца, родителям, достигшим пенсионного возраста, и родителям-инвалидам (далее - родители) старших и высших офицеров, погибших (умерших) в период прохождения ими военной службы, родителям и членам семей старших и высших офицеров,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вших общую продолжительность военно...">
        <w:r>
          <w:rPr>
            <w:sz w:val="24"/>
            <w:color w:val="0000ff"/>
          </w:rPr>
          <w:t xml:space="preserve">"д" пункта 1</w:t>
        </w:r>
      </w:hyperlink>
      <w:r>
        <w:rPr>
          <w:sz w:val="24"/>
        </w:rPr>
        <w:t xml:space="preserve"> настоящего Порядка, получающим пенсию от Министерства обороны Российской Федерации, в том числе проживающим в иностранных государствах, на территории которых отсутствуют отделы социального обеспечения, дислоцированные за пределами Российской Федерации (далее - отделы социального обеспечения), - военными комиссариатами по месту получения пенсии;</w:t>
      </w:r>
    </w:p>
    <w:p>
      <w:pPr>
        <w:pStyle w:val="0"/>
        <w:spacing w:before="240" w:line-rule="auto"/>
        <w:ind w:firstLine="540"/>
        <w:jc w:val="both"/>
      </w:pPr>
      <w:r>
        <w:rPr>
          <w:sz w:val="24"/>
        </w:rPr>
        <w:t xml:space="preserve">офицерам, уволенным с военной службы, прапорщикам и мичманам, уволенным с военной службы, не получающим пенсию от Министерства обороны Российской Федерации, - военными комиссариатами по месту жительства, а проживающим в иностранных государствах, на территории которых отсутствуют отделы социального обеспечения, - военными комиссариатами по последнему месту жительства на территории Российской Федерации;</w:t>
      </w:r>
    </w:p>
    <w:p>
      <w:pPr>
        <w:pStyle w:val="0"/>
        <w:spacing w:before="240" w:line-rule="auto"/>
        <w:ind w:firstLine="540"/>
        <w:jc w:val="both"/>
      </w:pPr>
      <w:r>
        <w:rPr>
          <w:sz w:val="24"/>
        </w:rPr>
        <w:t xml:space="preserve">членам семей, офицеров, уволенных с военной службы, членам семей военнослужащих, потерявшим кормильца, родителям и членам семей погибших (умерших) старших и высших офицеров, не получающим пенсию от Министерства обороны Российской Федерации, - военными комиссариатами по месту жительства, а проживающим в иностранных государствах, на территории которых отсутствуют отделы социального обеспечения, - военными комиссариатами по последнему месту жительства на территории Российской Федерации офицера, уволенного с военной службы, погибшего (умершего) военнослужащего, погибшего (умершего) старшего или высшего офицера.</w:t>
      </w:r>
    </w:p>
    <w:p>
      <w:pPr>
        <w:pStyle w:val="0"/>
        <w:spacing w:before="240" w:line-rule="auto"/>
        <w:ind w:firstLine="540"/>
        <w:jc w:val="both"/>
      </w:pPr>
      <w:r>
        <w:rPr>
          <w:sz w:val="24"/>
        </w:rPr>
        <w:t xml:space="preserve">лицам, указанным в </w:t>
      </w:r>
      <w:hyperlink w:history="0" w:anchor="P49" w:tooltip="б) офицер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вне зависимости от основания увольнения (далее - офицеры, уволенные с военной службы);">
        <w:r>
          <w:rPr>
            <w:sz w:val="24"/>
            <w:color w:val="0000ff"/>
          </w:rPr>
          <w:t xml:space="preserve">подпунктах "б"</w:t>
        </w:r>
      </w:hyperlink>
      <w:r>
        <w:rPr>
          <w:sz w:val="24"/>
        </w:rPr>
        <w:t xml:space="preserve"> - </w:t>
      </w:r>
      <w:hyperlink w:history="0" w:anchor="P52" w:tooltip="д) членам семей военнослужащих, потерявшим кормильца, родителям, достигшим пенсионного возраста, и родителям-инвалидам (далее - родители) старших и высших офицеров, погибших (умерших) в период прохождения ими военной службы, родителям и членам семей старших и высших офицеров,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вших общую продолжительность военно...">
        <w:r>
          <w:rPr>
            <w:sz w:val="24"/>
            <w:color w:val="0000ff"/>
          </w:rPr>
          <w:t xml:space="preserve">"д" пункта 1</w:t>
        </w:r>
      </w:hyperlink>
      <w:r>
        <w:rPr>
          <w:sz w:val="24"/>
        </w:rPr>
        <w:t xml:space="preserve"> настоящего Порядка, проживающим в иностранных государствах, на территории которых дислоцируются отделы социального обеспечения, - отделами социального обеспечения на территории соответствующего иностранного государства.</w:t>
      </w:r>
    </w:p>
    <w:p>
      <w:pPr>
        <w:pStyle w:val="0"/>
        <w:spacing w:before="240" w:line-rule="auto"/>
        <w:ind w:firstLine="540"/>
        <w:jc w:val="both"/>
      </w:pPr>
      <w:r>
        <w:rPr>
          <w:sz w:val="24"/>
        </w:rPr>
        <w:t xml:space="preserve">3. Лицам, указанным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возмещаются расходы, по проезду:</w:t>
      </w:r>
    </w:p>
    <w:p>
      <w:pPr>
        <w:pStyle w:val="0"/>
        <w:spacing w:before="240" w:line-rule="auto"/>
        <w:ind w:firstLine="540"/>
        <w:jc w:val="both"/>
      </w:pPr>
      <w:r>
        <w:rPr>
          <w:sz w:val="24"/>
        </w:rPr>
        <w:t xml:space="preserve">железнодорожным, воздушным, водным и автомобильным (за исключением такси) транспортом в соответствии с </w:t>
      </w:r>
      <w:hyperlink w:history="0" r:id="rId13" w:tooltip="Приказ Министра обороны РФ от 27.12.2017 N 815 (ред. от 08.09.2022) &quot;Об определении Порядка, случаев и особенностей оформления, выдачи и использования воинских перевозочных документов, отчетности по ним и организации контроля за их использованием и установлении категорий проезда военнослужащих, граждан, уволенных с военной службы, и членов их семей на железнодорожном, воздушном, водном и автомобильном (за исключением такси) транспорте&quot; (Зарегистрировано в Минюсте России 16.03.2018 N 50390) ------------ Недействующая редакция {КонсультантПлюс}">
        <w:r>
          <w:rPr>
            <w:sz w:val="24"/>
            <w:color w:val="0000ff"/>
          </w:rPr>
          <w:t xml:space="preserve">категориями</w:t>
        </w:r>
      </w:hyperlink>
      <w:r>
        <w:rPr>
          <w:sz w:val="24"/>
        </w:rPr>
        <w:t xml:space="preserve"> проезда, установленными приложением N 2 к приказу Министра обороны Российской Федерации от 27 декабря 2017 г. N 815 "Об определении Порядка, случаев и особенностей оформления, выдачи и использования воинских перевозочных документов, отчетности по ним и организации контроля за их использованием и установлении категорий проезда военнослужащих, граждан, уволенных с военной службы, и членов их семей на железнодорожном, воздушном, водном и автомобильном (за исключением такси) транспорте" &lt;1&gt; (далее - категории проезда, Приказ N 815 соответственно);</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&lt;1&gt; Зарегистрирован Министерством юстиции Российской Федерации 16 марта 2018 г., регистрационный N 50390 с изменениями, внесенными приказами Министра обороны Российской Федерации от 6 марта 2022 г. N 134 (зарегистрирован в Министерстве юстиции Российской Федерации 22 марта 2022 г., регистрационный N 67833) и от 8 сентября 2022 г. N 541 (зарегистрирован в Министерстве юстиции Российской Федерации 7 октября 2022 г., регистрационный N 70413).</w:t>
      </w:r>
    </w:p>
    <w:p>
      <w:pPr>
        <w:pStyle w:val="0"/>
        <w:ind w:firstLine="540"/>
        <w:jc w:val="both"/>
      </w:pPr>
      <w:r>
        <w:rPr>
          <w:sz w:val="24"/>
        </w:rPr>
      </w:r>
    </w:p>
    <w:p>
      <w:pPr>
        <w:pStyle w:val="0"/>
        <w:ind w:firstLine="540"/>
        <w:jc w:val="both"/>
      </w:pPr>
      <w:r>
        <w:rPr>
          <w:sz w:val="24"/>
        </w:rPr>
        <w:t xml:space="preserve">автомобильным транспортом, относящимся к категории М1 (автомобильные транспортные средства, используемые для перевозки пассажиров и имеющие не более 8 мест (кроме водителя) и принадлежащим лицам, указанным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на праве собственности (далее - личный автотранспорт).</w:t>
      </w:r>
    </w:p>
    <w:p>
      <w:pPr>
        <w:pStyle w:val="0"/>
        <w:spacing w:before="240" w:line-rule="auto"/>
        <w:ind w:firstLine="540"/>
        <w:jc w:val="both"/>
      </w:pPr>
      <w:r>
        <w:rPr>
          <w:sz w:val="24"/>
        </w:rPr>
        <w:t xml:space="preserve">4. Расходы по проезду возмещаются при следовании по кратчайшему маршруту (прямое беспересадочное сообщение), а при отсутствии прямого беспересадочного сообщения либо отсутствии проездных документов (билетов) для совершения прямого беспересадочного проезда на дату приобретения проездных документов (билетов) - по кратчайшему маршруту с наименьшим количеством пересадок транспортом в соответствии с категорией проезда.</w:t>
      </w:r>
    </w:p>
    <w:p>
      <w:pPr>
        <w:pStyle w:val="0"/>
        <w:spacing w:before="240" w:line-rule="auto"/>
        <w:ind w:firstLine="540"/>
        <w:jc w:val="both"/>
      </w:pPr>
      <w:r>
        <w:rPr>
          <w:sz w:val="24"/>
        </w:rPr>
        <w:t xml:space="preserve">При приобретении лицами, указанными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проездных документов (билетов) более высокой категории, чем для них установлено категориями проезда, расходы по проезду возмещаются по минимальной стоимости проезда в соответствии с установленной для них категорией проезда. При этом лица, указанные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представляют справку транспортной организации о минимальной стоимости проезда на дату приобретения проездных документов (билетов) на этот же поезд (рейс) в соответствии с установленной для них категорией проезда.</w:t>
      </w:r>
    </w:p>
    <w:p>
      <w:pPr>
        <w:pStyle w:val="0"/>
        <w:spacing w:before="240" w:line-rule="auto"/>
        <w:ind w:firstLine="540"/>
        <w:jc w:val="both"/>
      </w:pPr>
      <w:r>
        <w:rPr>
          <w:sz w:val="24"/>
        </w:rPr>
        <w:t xml:space="preserve">При принятии решения о возмещении расходов по проезду лицам, указанным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кратчайший путь следования определяется в соответствии с указателями (справочниками) пассажирских маршрутов кратчайших сообщений, составляемыми службой военных сообщений в соответствии с разработанными органом военного управления, отвечающим за транспортное обеспечение Вооруженных Сил Российской Федерации, планами воинских перевозок транспортом общего пользования в мирное время, период мобилизации и военное время.</w:t>
      </w:r>
    </w:p>
    <w:p>
      <w:pPr>
        <w:pStyle w:val="0"/>
        <w:spacing w:before="240" w:line-rule="auto"/>
        <w:ind w:firstLine="540"/>
        <w:jc w:val="both"/>
      </w:pPr>
      <w:r>
        <w:rPr>
          <w:sz w:val="24"/>
        </w:rPr>
        <w:t xml:space="preserve">Лицам, указанным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при следовании одним или несколькими видами транспорта с отклонением от кратчайшего маршрута следования (независимо от количества пересадок), в том числе с остановками в пути следования (независимо от времени остановок в пути), возмещаются фактические расходы по проезду, но не более расходов по проезду по кратчайшему маршруту следования на одном из использовавшихся видов транспорта (по выбору лица, указанного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При этом лицо, указанное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представляет справку транспортной организации о стоимости проезда выбранным видом транспорта по кратчайшему маршруту следования на дату начала совершения поездки.</w:t>
      </w:r>
    </w:p>
    <w:p>
      <w:pPr>
        <w:pStyle w:val="0"/>
        <w:spacing w:before="240" w:line-rule="auto"/>
        <w:ind w:firstLine="540"/>
        <w:jc w:val="both"/>
      </w:pPr>
      <w:r>
        <w:rPr>
          <w:sz w:val="24"/>
        </w:rPr>
        <w:t xml:space="preserve">5. Лицам, указанным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которым по медицинским показаниям требуется транспортировка с занятием дополнительного места (дополнительных мест) возмещаются расходы по оплате дополнительного места (дополнительных мест) в соответствии с установленной категорией проезда.</w:t>
      </w:r>
    </w:p>
    <w:p>
      <w:pPr>
        <w:pStyle w:val="0"/>
        <w:spacing w:before="240" w:line-rule="auto"/>
        <w:ind w:firstLine="540"/>
        <w:jc w:val="both"/>
      </w:pPr>
      <w:r>
        <w:rPr>
          <w:sz w:val="24"/>
        </w:rPr>
        <w:t xml:space="preserve">6. Лицам, указанным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возмещаются расходы, связанные с проездом железнодорожным, воздушным, морским, внутренним водным, автомобильным (за исключением такси) транспортом и личным транспортом; сборы, включенные в тариф, в том числе предоставление постельных принадлежностей, авиационные горюче-смазочные материалы (топливный сбор), аэронавигационные услуги диспетчерских служб, обслуживание самолета в аэропорту, полет над территорией другого государства, обслуживание и безопасность пассажиров, оформление билета, бланк билета; оплатой страхового взноса на обязательное личное страхование пассажиров на транспорте; дополнительные сборы транспортных организаций, связанные с оформлением проездных документов (билетов); расходы по проезду транспортом городского и пригородного сообщения (за исключением такси) до (от) железнодорожной станции, порта, пристани, аэропорта, автовокзала, если они находятся за пределами населенного пункта, а также расходы, связанные с вынужденным отказом от поездки, переоформлением проездных документов (билетов), их возвратом по причине продления лечения в медицинской организации - по заключению врачебной или военно-врачебной комиссии, в случаях, связанных с исполнением служебных обязанностей, болезнью, стихийными бедствиями и смертью близких родственников.</w:t>
      </w:r>
    </w:p>
    <w:bookmarkStart w:id="71" w:name="P71"/>
    <w:bookmarkEnd w:id="71"/>
    <w:p>
      <w:pPr>
        <w:pStyle w:val="0"/>
        <w:spacing w:before="240" w:line-rule="auto"/>
        <w:ind w:firstLine="540"/>
        <w:jc w:val="both"/>
      </w:pPr>
      <w:r>
        <w:rPr>
          <w:sz w:val="24"/>
        </w:rPr>
        <w:t xml:space="preserve">7. При приобретении лицами, указанным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проездных документов (билетов), условиями перелета по которым не предусмотрен бесплатный провоз багажа, возмещение расходов по провозу багажа осуществляется в пределах одного места багажа, предусмотренного перевозчиком для бесплатного провоза багажа в экономическом классе.</w:t>
      </w:r>
    </w:p>
    <w:p>
      <w:pPr>
        <w:pStyle w:val="0"/>
        <w:spacing w:before="240" w:line-rule="auto"/>
        <w:ind w:firstLine="540"/>
        <w:jc w:val="both"/>
      </w:pPr>
      <w:r>
        <w:rPr>
          <w:sz w:val="24"/>
        </w:rPr>
        <w:t xml:space="preserve">Для возмещения расходов, указанных в </w:t>
      </w:r>
      <w:hyperlink w:history="0" w:anchor="P71" w:tooltip="7. При приобретении лицами, указанным в пункте 1 настоящего Порядка, проездных документов (билетов), условиями перелета по которым не предусмотрен бесплатный провоз багажа, возмещение расходов по провозу багажа осуществляется в пределах одного места багажа, предусмотренного перевозчиком для бесплатного провоза багажа в экономическом классе.">
        <w:r>
          <w:rPr>
            <w:sz w:val="24"/>
            <w:color w:val="0000ff"/>
          </w:rPr>
          <w:t xml:space="preserve">абзаце первом настоящего пункта</w:t>
        </w:r>
      </w:hyperlink>
      <w:r>
        <w:rPr>
          <w:sz w:val="24"/>
        </w:rPr>
        <w:t xml:space="preserve">, лица, указанные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предоставляют справку транспортной организации о норме бесплатного провоза багажа (расходы, связанные с получением указанной справки, подлежат возмещению при представлении кассового чека, квитанции разных сборов (при наличии).</w:t>
      </w:r>
    </w:p>
    <w:p>
      <w:pPr>
        <w:pStyle w:val="0"/>
        <w:spacing w:before="240" w:line-rule="auto"/>
        <w:ind w:firstLine="540"/>
        <w:jc w:val="both"/>
      </w:pPr>
      <w:r>
        <w:rPr>
          <w:sz w:val="24"/>
        </w:rPr>
        <w:t xml:space="preserve">8. Лицам, указанным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не подлежат возмещению (компенсации) расходы, связанные с переоформлением или сдачей билета вследствие отказа от поездки и (или) изменения даты поездки по инициативе лиц, имеющих право на проезд; операциями по восстановлению утерянного или испорченного билета; операциями по изготовлению (выдаче) копий проездных документов (билетов); выдачей справок о стоимости проезда, классе обслуживания, дате поездки; уплатой штрафов; предоставлением информационно-вычислительных услуг, в том числе консультативных услуг и услуг по подбору маршрута перевозки; операциями возврата платежей; добровольным личным страхованием от несчастных случаев; услугами дополнительного сервиса, направленными на повышение комфортности пассажира, оказываемые за отдельную плату, в том числе: изменение классности билета, заказ и бронирование мест, провоз сверхнормативного багажа, предоставление дополнительного питания, чайной и кофейной продукции, предоставление доступа в информационно-телекоммуникационную сеть "Интернет", предоставление периодических и рекламных изданий, печатной продукции, предоставление в прокат игр и других услуг досуга, доставка билета, объявление ценности багажа, уведомление получателя о прибытии в его адрес багажа, доставка багажа.</w:t>
      </w:r>
    </w:p>
    <w:bookmarkStart w:id="74" w:name="P74"/>
    <w:bookmarkEnd w:id="74"/>
    <w:p>
      <w:pPr>
        <w:pStyle w:val="0"/>
        <w:spacing w:before="240" w:line-rule="auto"/>
        <w:ind w:firstLine="540"/>
        <w:jc w:val="both"/>
      </w:pPr>
      <w:r>
        <w:rPr>
          <w:sz w:val="24"/>
        </w:rPr>
        <w:t xml:space="preserve">9. К документам, подтверждающим фактические расходы, связанные с проездом, относятся:</w:t>
      </w:r>
    </w:p>
    <w:p>
      <w:pPr>
        <w:pStyle w:val="0"/>
        <w:spacing w:before="240" w:line-rule="auto"/>
        <w:ind w:firstLine="540"/>
        <w:jc w:val="both"/>
      </w:pPr>
      <w:r>
        <w:rPr>
          <w:sz w:val="24"/>
        </w:rPr>
        <w:t xml:space="preserve">1) при проезде железнодорожным транспортом - поездной документ (билет), электронный проездной документ (электронный билет), контрольный купон (выписка из автоматизированной системы управления пассажирскими перевозками на железнодорожном транспорте), содержащий обязательную информацию о перевозке пассажира &lt;2&gt;, кассовый чек или бланк строгой отчетности, полученные покупателем (клиентом) в электронной форме и распечатанные им на бумажном носителе, при условии, что сведения, указанные в таком кассовом чеке или таком бланке строгой отчетности, идентичны направленным покупателю (клиенту) в электронной форме кассовому чеку или бланку строгой отчетности &lt;3&gt; (далее - кассовый чек).</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&lt;2&gt; </w:t>
      </w:r>
      <w:hyperlink w:history="0" r:id="rId14" w:tooltip="Приказ Минтранса России от 21.08.2012 N 322 (ред. от 22.10.2020) &quot;Об установлении форм электронных проездных документов (билетов) на железнодорожном транспорте&quot; (Зарегистрировано в Минюсте России 06.11.2012 N 25769) {КонсультантПлюс}">
        <w:r>
          <w:rPr>
            <w:sz w:val="24"/>
            <w:color w:val="0000ff"/>
          </w:rPr>
          <w:t xml:space="preserve">Приказ</w:t>
        </w:r>
      </w:hyperlink>
      <w:r>
        <w:rPr>
          <w:sz w:val="24"/>
        </w:rPr>
        <w:t xml:space="preserve"> Министерства транспорта Российской Федерации от 21 августа 2012 г. N 322 "Об установлении форм электронных проездных документов (билетов) на железнодорожном транспорте" (зарегистрирован Министерством юстиции Российской Федерации 6 ноября 2012 г., регистрационный N 25769) с изменениями, внесенными приказами Министерства транспорта Российской Федерации от 2 декабря 2014 г. N 328 (зарегистрирован Министерством юстиции Российской Федерации 24 декабря 2014 г., регистрационный N 35348), от 21 июля 2016 г. N 202 (зарегистрирован Министерством юстиции Российской Федерации 3 августа 2016 г., регистрационный N 43095), от 14 ноября 2018 г. N 410 (зарегистрирован Министерством юстиции Российской Федерации 12 февраля 2019 г., регистрационный N 53752) и от 22 октября 2020 г. N 433 (зарегистрирован Министерством юстиции Российской Федерации 1 февраля 2021 г., регистрационный N 62311).</w:t>
      </w:r>
    </w:p>
    <w:p>
      <w:pPr>
        <w:pStyle w:val="0"/>
        <w:spacing w:before="240" w:line-rule="auto"/>
        <w:ind w:firstLine="540"/>
        <w:jc w:val="both"/>
      </w:pPr>
      <w:r>
        <w:rPr>
          <w:sz w:val="24"/>
        </w:rPr>
        <w:t xml:space="preserve">&lt;3&gt; Требования к кассовому чеку и бланку строгой отчетности определены Федеральным </w:t>
      </w:r>
      <w:hyperlink w:history="0" r:id="rId15" w:tooltip="Федеральный закон от 22.05.2003 N 54-ФЗ (ред. от 29.12.2022) &quot;О применении контрольно-кассовой техники при осуществлении расчетов в Российской Федерации&quot; (с изм. и доп., вступ. в силу с 01.07.2023) ------------ Недействующая редакция {КонсультантПлюс}">
        <w:r>
          <w:rPr>
            <w:sz w:val="24"/>
            <w:color w:val="0000ff"/>
          </w:rPr>
          <w:t xml:space="preserve">законом</w:t>
        </w:r>
      </w:hyperlink>
      <w:r>
        <w:rPr>
          <w:sz w:val="24"/>
        </w:rPr>
        <w:t xml:space="preserve"> от 22 мая 2003 г. N 54-ФЗ "О применении контрольно-кассовой техники при осуществлении расчетов в Российской Федерации"</w:t>
      </w:r>
    </w:p>
    <w:p>
      <w:pPr>
        <w:pStyle w:val="0"/>
        <w:ind w:firstLine="540"/>
        <w:jc w:val="both"/>
      </w:pPr>
      <w:r>
        <w:rPr>
          <w:sz w:val="24"/>
        </w:rPr>
      </w:r>
    </w:p>
    <w:p>
      <w:pPr>
        <w:pStyle w:val="0"/>
        <w:ind w:firstLine="540"/>
        <w:jc w:val="both"/>
      </w:pPr>
      <w:r>
        <w:rPr>
          <w:sz w:val="24"/>
        </w:rPr>
        <w:t xml:space="preserve">2) при проезде воздушным транспортом - билет, электронный пассажирский билет, (электронный билет), маршрут/квитанция (выписка из автоматизированной информационной системы оформления воздушных перевозок), посадочный талон (посадочный талон, оформленный в электронном виде), содержащий обязательную информацию о перевозке пассажира &lt;4&gt;, электронный многоцелевой документ, ордер разных сборов, кассовый чек.</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&lt;4&gt; </w:t>
      </w:r>
      <w:hyperlink w:history="0" r:id="rId16" w:tooltip="Приказ Минтранса России от 08.11.2006 N 134 (ред. от 15.02.2016) &quot;Об установлении формы электронного пассажирского билета и багажной квитанции в гражданской авиации&quot; (Зарегистрировано в Минюсте России 24.01.2007 N 8835) {КонсультантПлюс}">
        <w:r>
          <w:rPr>
            <w:sz w:val="24"/>
            <w:color w:val="0000ff"/>
          </w:rPr>
          <w:t xml:space="preserve">Приказ</w:t>
        </w:r>
      </w:hyperlink>
      <w:r>
        <w:rPr>
          <w:sz w:val="24"/>
        </w:rPr>
        <w:t xml:space="preserve"> Министерства транспорта Российской Федерации от 8 ноября 2006 г. N 134 "Об установлении формы электронного пассажирского билета и багажной квитанции в гражданской авиации" (зарегистрирован Министерством юстиции Российской Федерации 24 января 2007 г., регистрационный N 8835) с изменениями, внесенными приказами Министерства транспорта Российской Федерации от 18 мая 2010 г. N 117 (зарегистрирован Министерством юстиции Российской Федерации 9 июня 2010 г., регистрационный N 17533), от 15 февраля 2016 г. N 25 (зарегистрирован Министерством юстиции Российской Федерации 21 марта 2016 г., регистрационный N 41479).</w:t>
      </w:r>
    </w:p>
    <w:p>
      <w:pPr>
        <w:pStyle w:val="0"/>
        <w:ind w:firstLine="540"/>
        <w:jc w:val="both"/>
      </w:pPr>
      <w:r>
        <w:rPr>
          <w:sz w:val="24"/>
        </w:rPr>
      </w:r>
    </w:p>
    <w:p>
      <w:pPr>
        <w:pStyle w:val="0"/>
        <w:ind w:firstLine="540"/>
        <w:jc w:val="both"/>
      </w:pPr>
      <w:r>
        <w:rPr>
          <w:sz w:val="24"/>
        </w:rPr>
        <w:t xml:space="preserve">3) при проезде водным транспортом - билет (электронный билет) на проезд по определенному транспортному маршруту, кассовый чек.</w:t>
      </w:r>
    </w:p>
    <w:p>
      <w:pPr>
        <w:pStyle w:val="0"/>
        <w:spacing w:before="240" w:line-rule="auto"/>
        <w:ind w:firstLine="540"/>
        <w:jc w:val="both"/>
      </w:pPr>
      <w:r>
        <w:rPr>
          <w:sz w:val="24"/>
        </w:rPr>
        <w:t xml:space="preserve">4) при проезде автомобильным транспортом (за исключением личного транспорта) - билет (электронный билет), кассовый чек.</w:t>
      </w:r>
    </w:p>
    <w:p>
      <w:pPr>
        <w:pStyle w:val="0"/>
        <w:spacing w:before="240" w:line-rule="auto"/>
        <w:ind w:firstLine="540"/>
        <w:jc w:val="both"/>
      </w:pPr>
      <w:r>
        <w:rPr>
          <w:sz w:val="24"/>
        </w:rPr>
        <w:t xml:space="preserve">5) при проезде транспортом общего пользования (кроме такси) городского, пригородного и местного сообщения до (от) аэропорта, вокзала, станции, порта, пристани - билет (электронный билет), содержащий реквизиты, установленные правилами перевозок пассажиров, кассовый чек.</w:t>
      </w:r>
    </w:p>
    <w:bookmarkStart w:id="87" w:name="P87"/>
    <w:bookmarkEnd w:id="87"/>
    <w:p>
      <w:pPr>
        <w:pStyle w:val="0"/>
        <w:spacing w:before="240" w:line-rule="auto"/>
        <w:ind w:firstLine="540"/>
        <w:jc w:val="both"/>
      </w:pPr>
      <w:r>
        <w:rPr>
          <w:sz w:val="24"/>
        </w:rPr>
        <w:t xml:space="preserve">10. Расходы по проезду лиц, указанных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личным автомобильным транспортом возмещаются при представлении документа, подтверждающего право собственности лица, указанного в пункте 1 настоящего Порядка, на транспортное средство, и документа, подтверждающего его пребывание в пункте назначения, в размере фактической стоимости израсходованного топлива, но не более нормативной стоимости топлива, рассчитанной исходя из базовой нормы расхода топлива в загородном цикле в соответствии с техническими характеристиками транспортного средства, по кратчайшему маршруту следования для личного автомобильного транспорта, рассчитанному с использованием геоинформационных и навигационных систем, размещенных в информационно-телекоммуникационной сети "Интернет", имеющих возможность прокладки маршрута по территории Российской Федерации, в соответствии со средней потребительской ценой на топливо по Российской Федерации в месяце, предшествовавшем месяцу, в котором осуществлялся проезд, исходя из данных Федеральной службы государственной статистики, размещенных на ее официальном сайте в информационно-телекоммуникационной сети "Интернет" (</w:t>
      </w:r>
      <w:hyperlink w:history="0" r:id="rId17">
        <w:r>
          <w:rPr>
            <w:sz w:val="24"/>
            <w:color w:val="0000ff"/>
          </w:rPr>
          <w:t xml:space="preserve">rosstat.gov.ru</w:t>
        </w:r>
      </w:hyperlink>
      <w:r>
        <w:rPr>
          <w:sz w:val="24"/>
        </w:rPr>
        <w:t xml:space="preserve">).</w:t>
      </w:r>
    </w:p>
    <w:p>
      <w:pPr>
        <w:pStyle w:val="0"/>
        <w:spacing w:before="240" w:line-rule="auto"/>
        <w:ind w:firstLine="540"/>
        <w:jc w:val="both"/>
      </w:pPr>
      <w:r>
        <w:rPr>
          <w:sz w:val="24"/>
        </w:rPr>
        <w:t xml:space="preserve">Расчет кратчайшего маршрута при следовании личным автомобильным транспортом производится с учетом участков автомобильной дороги, по которым осуществляется альтернативный бесплатный проезд транспортных средств, при их наличии.</w:t>
      </w:r>
    </w:p>
    <w:p>
      <w:pPr>
        <w:pStyle w:val="0"/>
        <w:spacing w:before="240" w:line-rule="auto"/>
        <w:ind w:firstLine="540"/>
        <w:jc w:val="both"/>
      </w:pPr>
      <w:r>
        <w:rPr>
          <w:sz w:val="24"/>
        </w:rPr>
        <w:t xml:space="preserve">При определении геоинформационными и навигационными системами различной протяженности одного и того же маршрута, для расчетов принимается кратчайшая протяженность маршрута.</w:t>
      </w:r>
    </w:p>
    <w:p>
      <w:pPr>
        <w:pStyle w:val="0"/>
        <w:spacing w:before="240" w:line-rule="auto"/>
        <w:ind w:firstLine="540"/>
        <w:jc w:val="both"/>
      </w:pPr>
      <w:r>
        <w:rPr>
          <w:sz w:val="24"/>
        </w:rPr>
        <w:t xml:space="preserve">Расходы, связанные с проездом на личном автомобильном транспорте по платным автомобильным дорогам и платным участкам автомобильных дорог; пользованием платных стоянок; вызовом эвакуатора и последующей перевозкой личного автотранспорта; перевозкой автомобиля паромом не возмещаются.</w:t>
      </w:r>
    </w:p>
    <w:p>
      <w:pPr>
        <w:pStyle w:val="0"/>
        <w:spacing w:before="240" w:line-rule="auto"/>
        <w:ind w:firstLine="540"/>
        <w:jc w:val="both"/>
      </w:pPr>
      <w:r>
        <w:rPr>
          <w:sz w:val="24"/>
        </w:rPr>
        <w:t xml:space="preserve">При совместном следовании личным автотранспортом нескольких лиц, указанных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возмещение расходов, связанных с проездом осуществляется одному из этих лиц (с учетом </w:t>
      </w:r>
      <w:hyperlink w:history="0" w:anchor="P87" w:tooltip="10. Расходы по проезду лиц, указанных в пункте 1 настоящего Порядка, личным автомобильным транспортом возмещаются при представлении документа, подтверждающего право собственности лица, указанного в пункте 1 настоящего Порядка, на транспортное средство, и документа, подтверждающего его пребывание в пункте назначения, в размере фактической стоимости израсходованного топлива, но не более нормативной стоимости топлива, рассчитанной исходя из базовой нормы расхода топлива в загородном цикле в соответствии с т...">
        <w:r>
          <w:rPr>
            <w:sz w:val="24"/>
            <w:color w:val="0000ff"/>
          </w:rPr>
          <w:t xml:space="preserve">первого абзаца настоящего пункта</w:t>
        </w:r>
      </w:hyperlink>
      <w:r>
        <w:rPr>
          <w:sz w:val="24"/>
        </w:rPr>
        <w:t xml:space="preserve">).</w:t>
      </w:r>
    </w:p>
    <w:p>
      <w:pPr>
        <w:pStyle w:val="0"/>
        <w:spacing w:before="240" w:line-rule="auto"/>
        <w:ind w:firstLine="540"/>
        <w:jc w:val="both"/>
      </w:pPr>
      <w:r>
        <w:rPr>
          <w:sz w:val="24"/>
        </w:rPr>
        <w:t xml:space="preserve">11. При утере (порче) кассовых чеков, проездных документов (билетов), расходы по проезду возмещаются при представлении дубликатов кассовых чеков, дубликатов проездных документов (билетов) либо справки из транспортной организации с указанием реквизитов, позволяющих идентифицировать лиц, указанных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маршрут их проезда, стоимость билета и дату поездки.</w:t>
      </w:r>
    </w:p>
    <w:p>
      <w:pPr>
        <w:pStyle w:val="0"/>
        <w:ind w:firstLine="540"/>
        <w:jc w:val="both"/>
      </w:pPr>
      <w:r>
        <w:rPr>
          <w:sz w:val="24"/>
        </w:rPr>
      </w:r>
    </w:p>
    <w:p>
      <w:pPr>
        <w:pStyle w:val="2"/>
        <w:outlineLvl w:val="1"/>
        <w:jc w:val="center"/>
      </w:pPr>
      <w:r>
        <w:rPr>
          <w:sz w:val="24"/>
        </w:rPr>
        <w:t xml:space="preserve">II. Возмещение расходов по проезду и перевозу личного</w:t>
      </w:r>
    </w:p>
    <w:p>
      <w:pPr>
        <w:pStyle w:val="2"/>
        <w:jc w:val="center"/>
      </w:pPr>
      <w:r>
        <w:rPr>
          <w:sz w:val="24"/>
        </w:rPr>
        <w:t xml:space="preserve">имущества военнослужащих и членов их семей (близких</w:t>
      </w:r>
    </w:p>
    <w:p>
      <w:pPr>
        <w:pStyle w:val="2"/>
        <w:jc w:val="center"/>
      </w:pPr>
      <w:r>
        <w:rPr>
          <w:sz w:val="24"/>
        </w:rPr>
        <w:t xml:space="preserve">родственников) и сопровождающих лиц</w:t>
      </w:r>
    </w:p>
    <w:p>
      <w:pPr>
        <w:pStyle w:val="0"/>
        <w:ind w:firstLine="540"/>
        <w:jc w:val="both"/>
      </w:pPr>
      <w:r>
        <w:rPr>
          <w:sz w:val="24"/>
        </w:rPr>
      </w:r>
    </w:p>
    <w:p>
      <w:pPr>
        <w:pStyle w:val="0"/>
        <w:ind w:firstLine="540"/>
        <w:jc w:val="both"/>
      </w:pPr>
      <w:r>
        <w:rPr>
          <w:sz w:val="24"/>
        </w:rPr>
        <w:t xml:space="preserve">12. Лицам, указанным в </w:t>
      </w:r>
      <w:hyperlink w:history="0" w:anchor="P48" w:tooltip="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
        <w:r>
          <w:rPr>
            <w:sz w:val="24"/>
            <w:color w:val="0000ff"/>
          </w:rPr>
          <w:t xml:space="preserve">подпункте "а" пункта 1</w:t>
        </w:r>
      </w:hyperlink>
      <w:r>
        <w:rPr>
          <w:sz w:val="24"/>
        </w:rPr>
        <w:t xml:space="preserve"> настоящего Порядка, при переводе военнослужащего к новому месту военной службы или в связи с переездом к новому месту жительства при увольнении с военной службы возмещаются расходы, связанные с перевозом личного имущества железнодорожным транспортом, а там где нет железнодорожного транспорта, - другими видами транспорта (за исключением воздушного), а также расходы по перевозу личного имущества от места жительства до железнодорожной станции (пристани, порта, автовокзала) отправления и от железнодорожной станции (пристани, порта, автовокзала) назначения до нового места жительства.</w:t>
      </w:r>
    </w:p>
    <w:p>
      <w:pPr>
        <w:pStyle w:val="0"/>
        <w:spacing w:before="240" w:line-rule="auto"/>
        <w:ind w:firstLine="540"/>
        <w:jc w:val="both"/>
      </w:pPr>
      <w:r>
        <w:rPr>
          <w:sz w:val="24"/>
        </w:rPr>
        <w:t xml:space="preserve">Возмещение расходов по перевозу личного имущества от одного из предыдущих мест жительства (прохождения службы), если при предыдущем переводе (переводах) к новому месту военной службы право на перевоз личного имущества военнослужащий не использовал, к новому месту жительства (прохождения военной службы) осуществляется при предоставлении справки (справок) кадрового органа с предыдущего (предыдущих) места военной службы о том, что военнослужащему при переводе (переводах) на новое место военной службы социальная гарантия по перевозу личного имущества не предоставлялась (рекомендуемый </w:t>
      </w:r>
      <w:hyperlink w:history="0" w:anchor="P196" w:tooltip="Справка N _________">
        <w:r>
          <w:rPr>
            <w:sz w:val="24"/>
            <w:color w:val="0000ff"/>
          </w:rPr>
          <w:t xml:space="preserve">образец</w:t>
        </w:r>
      </w:hyperlink>
      <w:r>
        <w:rPr>
          <w:sz w:val="24"/>
        </w:rPr>
        <w:t xml:space="preserve"> приведен в приложении N 1 к настоящему Порядку).</w:t>
      </w:r>
    </w:p>
    <w:p>
      <w:pPr>
        <w:pStyle w:val="0"/>
        <w:spacing w:before="240" w:line-rule="auto"/>
        <w:ind w:firstLine="540"/>
        <w:jc w:val="both"/>
      </w:pPr>
      <w:r>
        <w:rPr>
          <w:sz w:val="24"/>
        </w:rPr>
        <w:t xml:space="preserve">13. Возмещение расходов в случае, когда при наличии железнодорожного сообщения перевоз имущества по объективным причинам осуществлен другим видом транспорта (за исключением воздушного) осуществляется по фактическим расходам, но не выше стоимости перевоза 20 тонн личного имущества в универсальном контейнере железнодорожным транспортом. При этом лицо, указанное в </w:t>
      </w:r>
      <w:hyperlink w:history="0" w:anchor="P48" w:tooltip="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
        <w:r>
          <w:rPr>
            <w:sz w:val="24"/>
            <w:color w:val="0000ff"/>
          </w:rPr>
          <w:t xml:space="preserve">подпункте "а" пункта 1</w:t>
        </w:r>
      </w:hyperlink>
      <w:r>
        <w:rPr>
          <w:sz w:val="24"/>
        </w:rPr>
        <w:t xml:space="preserve"> настоящего Порядка, представляет документ транспортной организации о стоимости перевоза 20 тонн личного имущества в универсальном контейнере железнодорожным транспортом (расходы, связанные с получением указанной справки, возмещению не подлежат).</w:t>
      </w:r>
    </w:p>
    <w:p>
      <w:pPr>
        <w:pStyle w:val="0"/>
        <w:spacing w:before="240" w:line-rule="auto"/>
        <w:ind w:firstLine="540"/>
        <w:jc w:val="both"/>
      </w:pPr>
      <w:r>
        <w:rPr>
          <w:sz w:val="24"/>
        </w:rPr>
        <w:t xml:space="preserve">Лицам, указанным в </w:t>
      </w:r>
      <w:hyperlink w:history="0" w:anchor="P48" w:tooltip="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
        <w:r>
          <w:rPr>
            <w:sz w:val="24"/>
            <w:color w:val="0000ff"/>
          </w:rPr>
          <w:t xml:space="preserve">подпункте "а" пункта 1</w:t>
        </w:r>
      </w:hyperlink>
      <w:r>
        <w:rPr>
          <w:sz w:val="24"/>
        </w:rPr>
        <w:t xml:space="preserve"> настоящего Порядка, возмещаются расходы по перевозу личного имущества по их выбору в одном или нескольких универсальных контейнерах, общая стоимость перевоза которых не превышает стоимости перевоза имущества массой 20 тонн в универсальном контейнере железнодорожным транспортом.</w:t>
      </w:r>
    </w:p>
    <w:bookmarkStart w:id="102" w:name="P102"/>
    <w:bookmarkEnd w:id="102"/>
    <w:p>
      <w:pPr>
        <w:pStyle w:val="0"/>
        <w:spacing w:before="240" w:line-rule="auto"/>
        <w:ind w:firstLine="540"/>
        <w:jc w:val="both"/>
      </w:pPr>
      <w:r>
        <w:rPr>
          <w:sz w:val="24"/>
        </w:rPr>
        <w:t xml:space="preserve">14. К документам, подтверждающим расходы, связанные с перевозом личного имущества относятся: договоры на перевоз груза; договоры о выполнении работ (оказании услуг); акты выполненных работ (оказанных услуг); транспортные накладные; багажные, грузобагажные квитанции; квитанции и (или) ордера различных сборов; кассовые чеки, оформленные на бумажных носителях или в электронной форме.</w:t>
      </w:r>
    </w:p>
    <w:p>
      <w:pPr>
        <w:pStyle w:val="0"/>
        <w:spacing w:before="240" w:line-rule="auto"/>
        <w:ind w:firstLine="540"/>
        <w:jc w:val="both"/>
      </w:pPr>
      <w:r>
        <w:rPr>
          <w:sz w:val="24"/>
        </w:rPr>
        <w:t xml:space="preserve">15. Лицам, указанным в </w:t>
      </w:r>
      <w:hyperlink w:history="0" w:anchor="P48" w:tooltip="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
        <w:r>
          <w:rPr>
            <w:sz w:val="24"/>
            <w:color w:val="0000ff"/>
          </w:rPr>
          <w:t xml:space="preserve">подпункте "а" пункта 1</w:t>
        </w:r>
      </w:hyperlink>
      <w:r>
        <w:rPr>
          <w:sz w:val="24"/>
        </w:rPr>
        <w:t xml:space="preserve"> настоящего Порядка, не подлежат возмещению расходы, связанные с оплатой таможенных сборов, пошлин и налогов; с оплатой штрафов, сборов, плат, взимаемых по вине грузоотправителей (грузополучателей), в том числе за хранение груза на железнодорожной станции отправления (пристани, порту) при сдаче груза ранее назначенного дня погрузки, на железнодорожной станции назначения (пристани, порту) сверх установленного срока бесплатного хранения, на складе временного хранения, за задержку (простой) сверх установленной нормы поданных под погрузку (выгрузку) контейнеров, вагонов и других транспортных средств; с добровольным страхованием груза; услуг по упаковке личного имущества на дому перед перевозкой и его распаковке после осуществления перевозки; услуг по консультированию грузоотправителей (грузополучателей) по правилам перевозок и декларированию грузов; услуг по выдаче справок о стоимости груза и его перевоза.</w:t>
      </w:r>
    </w:p>
    <w:bookmarkStart w:id="104" w:name="P104"/>
    <w:bookmarkEnd w:id="104"/>
    <w:p>
      <w:pPr>
        <w:pStyle w:val="0"/>
        <w:spacing w:before="240" w:line-rule="auto"/>
        <w:ind w:firstLine="540"/>
        <w:jc w:val="both"/>
      </w:pPr>
      <w:r>
        <w:rPr>
          <w:sz w:val="24"/>
        </w:rPr>
        <w:t xml:space="preserve">16. Лицам, указанным в </w:t>
      </w:r>
      <w:hyperlink w:history="0" w:anchor="P47" w:tooltip="1. Настоящий Порядок регламентирует вопросы возмещения в Министерстве обороны Российской Федерации расходов по проезду и перевозу личного имущества в случаях, предусмотренных статьями 20 и 24 Федерального закона от 27 мая 1998 г. N 76-ФЗ &quot;О статусе военнослужащих&quot; и постановлением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 искл...">
        <w:r>
          <w:rPr>
            <w:sz w:val="24"/>
            <w:color w:val="0000ff"/>
          </w:rPr>
          <w:t xml:space="preserve">пункте 1</w:t>
        </w:r>
      </w:hyperlink>
      <w:r>
        <w:rPr>
          <w:sz w:val="24"/>
        </w:rPr>
        <w:t xml:space="preserve"> настоящего Порядка, расходы по проезду и перевозу личного имущества возмещаются на основании приказа командира (начальника) воинской части.</w:t>
      </w:r>
    </w:p>
    <w:p>
      <w:pPr>
        <w:pStyle w:val="0"/>
        <w:spacing w:before="240" w:line-rule="auto"/>
        <w:ind w:firstLine="540"/>
        <w:jc w:val="both"/>
      </w:pPr>
      <w:r>
        <w:rPr>
          <w:sz w:val="24"/>
        </w:rPr>
        <w:t xml:space="preserve">Основанием для издания приказа командира (начальника) воинской части о возмещении расходов по проезду и перевозу личного имущества являются:</w:t>
      </w:r>
    </w:p>
    <w:bookmarkStart w:id="106" w:name="P106"/>
    <w:bookmarkEnd w:id="106"/>
    <w:p>
      <w:pPr>
        <w:pStyle w:val="0"/>
        <w:spacing w:before="240" w:line-rule="auto"/>
        <w:ind w:firstLine="540"/>
        <w:jc w:val="both"/>
      </w:pPr>
      <w:r>
        <w:rPr>
          <w:sz w:val="24"/>
        </w:rPr>
        <w:t xml:space="preserve">рапорт военнослужащего (заявление члена семьи военнослужащего, сопровождающего лица) в котором указываются лица, осуществившие поездку и (или) перевоз личного имущества, цель и маршрут поездки и (или) перевоза личного имущества, суммы расходов и на какие цели они понесены, перечень прилагаемых документов и пояснения к ним;</w:t>
      </w:r>
    </w:p>
    <w:bookmarkStart w:id="107" w:name="P107"/>
    <w:bookmarkEnd w:id="107"/>
    <w:p>
      <w:pPr>
        <w:pStyle w:val="0"/>
        <w:spacing w:before="240" w:line-rule="auto"/>
        <w:ind w:firstLine="540"/>
        <w:jc w:val="both"/>
      </w:pPr>
      <w:r>
        <w:rPr>
          <w:sz w:val="24"/>
        </w:rPr>
        <w:t xml:space="preserve">документ, удостоверяющий личность военнослужащего (члена семьи военнослужащего, сопровождающего лица);</w:t>
      </w:r>
    </w:p>
    <w:p>
      <w:pPr>
        <w:pStyle w:val="0"/>
        <w:spacing w:before="240" w:line-rule="auto"/>
        <w:ind w:firstLine="540"/>
        <w:jc w:val="both"/>
      </w:pPr>
      <w:r>
        <w:rPr>
          <w:sz w:val="24"/>
        </w:rPr>
        <w:t xml:space="preserve">документы, подтверждающие право на проезд и перевоз личного имущества на безвозмездной основе;</w:t>
      </w:r>
    </w:p>
    <w:p>
      <w:pPr>
        <w:pStyle w:val="0"/>
        <w:spacing w:before="240" w:line-rule="auto"/>
        <w:ind w:firstLine="540"/>
        <w:jc w:val="both"/>
      </w:pPr>
      <w:r>
        <w:rPr>
          <w:sz w:val="24"/>
        </w:rPr>
        <w:t xml:space="preserve">справка о том, что соответствующая социальная гарантия по проезду и перевозу личного имущества не предоставлялась;</w:t>
      </w:r>
    </w:p>
    <w:p>
      <w:pPr>
        <w:pStyle w:val="0"/>
        <w:spacing w:before="240" w:line-rule="auto"/>
        <w:ind w:firstLine="540"/>
        <w:jc w:val="both"/>
      </w:pPr>
      <w:r>
        <w:rPr>
          <w:sz w:val="24"/>
        </w:rPr>
        <w:t xml:space="preserve">документы, подтверждающие расходы, связанные с проездом и перевозом личного имущества (далее - транспортные расходы), предусмотренные </w:t>
      </w:r>
      <w:hyperlink w:history="0" w:anchor="P74" w:tooltip="9. К документам, подтверждающим фактические расходы, связанные с проездом, относятся:">
        <w:r>
          <w:rPr>
            <w:sz w:val="24"/>
            <w:color w:val="0000ff"/>
          </w:rPr>
          <w:t xml:space="preserve">пунктами 9</w:t>
        </w:r>
      </w:hyperlink>
      <w:r>
        <w:rPr>
          <w:sz w:val="24"/>
        </w:rPr>
        <w:t xml:space="preserve"> и </w:t>
      </w:r>
      <w:hyperlink w:history="0" w:anchor="P102" w:tooltip="14. К документам, подтверждающим расходы, связанные с перевозом личного имущества относятся: договоры на перевоз груза; договоры о выполнении работ (оказании услуг); акты выполненных работ (оказанных услуг); транспортные накладные; багажные, грузобагажные квитанции; квитанции и (или) ордера различных сборов; кассовые чеки, оформленные на бумажных носителях или в электронной форме.">
        <w:r>
          <w:rPr>
            <w:sz w:val="24"/>
            <w:color w:val="0000ff"/>
          </w:rPr>
          <w:t xml:space="preserve">14</w:t>
        </w:r>
      </w:hyperlink>
      <w:r>
        <w:rPr>
          <w:sz w:val="24"/>
        </w:rPr>
        <w:t xml:space="preserve"> настоящего Порядка, при проезде железнодорожным, воздушным, водным, автомобильным транспортом (за исключением такси);</w:t>
      </w:r>
    </w:p>
    <w:p>
      <w:pPr>
        <w:pStyle w:val="0"/>
        <w:spacing w:before="240" w:line-rule="auto"/>
        <w:ind w:firstLine="540"/>
        <w:jc w:val="both"/>
      </w:pPr>
      <w:r>
        <w:rPr>
          <w:sz w:val="24"/>
        </w:rPr>
        <w:t xml:space="preserve">данные учета предоставления военнослужащим, членам семей военнослужащих и сопровождающим лицам социальных гарантий по проезду и перевозу личного имущества &lt;5&gt;.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&lt;5&gt; </w:t>
      </w:r>
      <w:hyperlink w:history="0" r:id="rId18" w:tooltip="Приказ Министра обороны РФ от 27.12.2017 N 815 (ред. от 08.09.2022) &quot;Об определении Порядка, случаев и особенностей оформления, выдачи и использования воинских перевозочных документов, отчетности по ним и организации контроля за их использованием и установлении категорий проезда военнослужащих, граждан, уволенных с военной службы, и членов их семей на железнодорожном, воздушном, водном и автомобильном (за исключением такси) транспорте&quot; (Зарегистрировано в Минюсте России 16.03.2018 N 50390) ------------ Недействующая редакция {КонсультантПлюс}">
        <w:r>
          <w:rPr>
            <w:sz w:val="24"/>
            <w:color w:val="0000ff"/>
          </w:rPr>
          <w:t xml:space="preserve">Приказ</w:t>
        </w:r>
      </w:hyperlink>
      <w:r>
        <w:rPr>
          <w:sz w:val="24"/>
        </w:rPr>
        <w:t xml:space="preserve"> Министра обороны Российской Федерации от 27 декабря 2017 г. N 815 "Об определении Порядка, случаев и особенностей оформления, выдачи и использования воинских перевозочных документов, отчетности по ним и организации контроля за их использованием и установлении категорий проезда военнослужащих, граждан, уволенных с военной службы, и членов их семей на железнодорожном, воздушном, водном и автомобильном (за исключением такси) транспорте" (зарегистрирован Министерством юстиции Российской Федерации 16 марта 2018 г., регистрационный N 50390).</w:t>
      </w:r>
    </w:p>
    <w:p>
      <w:pPr>
        <w:pStyle w:val="0"/>
        <w:ind w:firstLine="540"/>
        <w:jc w:val="both"/>
      </w:pPr>
      <w:r>
        <w:rPr>
          <w:sz w:val="24"/>
        </w:rPr>
      </w:r>
    </w:p>
    <w:p>
      <w:pPr>
        <w:pStyle w:val="0"/>
        <w:ind w:firstLine="540"/>
        <w:jc w:val="both"/>
      </w:pPr>
      <w:r>
        <w:rPr>
          <w:sz w:val="24"/>
        </w:rPr>
        <w:t xml:space="preserve">17. При подаче лицами, указанными в </w:t>
      </w:r>
      <w:hyperlink w:history="0" w:anchor="P48" w:tooltip="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
        <w:r>
          <w:rPr>
            <w:sz w:val="24"/>
            <w:color w:val="0000ff"/>
          </w:rPr>
          <w:t xml:space="preserve">подпункте "а" пункта 1</w:t>
        </w:r>
      </w:hyperlink>
      <w:r>
        <w:rPr>
          <w:sz w:val="24"/>
        </w:rPr>
        <w:t xml:space="preserve"> настоящего Порядка, рапорта (заявления) о возмещении расходов на проезд и (или) перевоз личного имущества с приложенными документами должностное лицо воинской части в день обращения проверяет их комплектность в соответствии с </w:t>
      </w:r>
      <w:hyperlink w:history="0" w:anchor="P104" w:tooltip="16. Лицам, указанным в пункте 1 настоящего Порядка, расходы по проезду и перевозу личного имущества возмещаются на основании приказа командира (начальника) воинской части.">
        <w:r>
          <w:rPr>
            <w:sz w:val="24"/>
            <w:color w:val="0000ff"/>
          </w:rPr>
          <w:t xml:space="preserve">пунктом 16</w:t>
        </w:r>
      </w:hyperlink>
      <w:r>
        <w:rPr>
          <w:sz w:val="24"/>
        </w:rPr>
        <w:t xml:space="preserve"> настоящего Порядка, регистрирует рапорт (заявление), копирует прилагаемые подлинные документы, указанные в </w:t>
      </w:r>
      <w:hyperlink w:history="0" w:anchor="P106" w:tooltip="рапорт военнослужащего (заявление члена семьи военнослужащего, сопровождающего лица) в котором указываются лица, осуществившие поездку и (или) перевоз личного имущества, цель и маршрут поездки и (или) перевоза личного имущества, суммы расходов и на какие цели они понесены, перечень прилагаемых документов и пояснения к ним;">
        <w:r>
          <w:rPr>
            <w:sz w:val="24"/>
            <w:color w:val="0000ff"/>
          </w:rPr>
          <w:t xml:space="preserve">абзацах третьем</w:t>
        </w:r>
      </w:hyperlink>
      <w:r>
        <w:rPr>
          <w:sz w:val="24"/>
        </w:rPr>
        <w:t xml:space="preserve"> и </w:t>
      </w:r>
      <w:hyperlink w:history="0" w:anchor="P107" w:tooltip="документ, удостоверяющий личность военнослужащего (члена семьи военнослужащего, сопровождающего лица);">
        <w:r>
          <w:rPr>
            <w:sz w:val="24"/>
            <w:color w:val="0000ff"/>
          </w:rPr>
          <w:t xml:space="preserve">четвертом пункта 16</w:t>
        </w:r>
      </w:hyperlink>
      <w:r>
        <w:rPr>
          <w:sz w:val="24"/>
        </w:rPr>
        <w:t xml:space="preserve"> настоящего Порядка.</w:t>
      </w:r>
    </w:p>
    <w:p>
      <w:pPr>
        <w:pStyle w:val="0"/>
        <w:spacing w:before="240" w:line-rule="auto"/>
        <w:ind w:firstLine="540"/>
        <w:jc w:val="both"/>
      </w:pPr>
      <w:r>
        <w:rPr>
          <w:sz w:val="24"/>
        </w:rPr>
        <w:t xml:space="preserve">После сверки данных подлинные документы, указанные в </w:t>
      </w:r>
      <w:hyperlink w:history="0" w:anchor="P106" w:tooltip="рапорт военнослужащего (заявление члена семьи военнослужащего, сопровождающего лица) в котором указываются лица, осуществившие поездку и (или) перевоз личного имущества, цель и маршрут поездки и (или) перевоза личного имущества, суммы расходов и на какие цели они понесены, перечень прилагаемых документов и пояснения к ним;">
        <w:r>
          <w:rPr>
            <w:sz w:val="24"/>
            <w:color w:val="0000ff"/>
          </w:rPr>
          <w:t xml:space="preserve">абзацах третьем</w:t>
        </w:r>
      </w:hyperlink>
      <w:r>
        <w:rPr>
          <w:sz w:val="24"/>
        </w:rPr>
        <w:t xml:space="preserve"> и </w:t>
      </w:r>
      <w:hyperlink w:history="0" w:anchor="P107" w:tooltip="документ, удостоверяющий личность военнослужащего (члена семьи военнослужащего, сопровождающего лица);">
        <w:r>
          <w:rPr>
            <w:sz w:val="24"/>
            <w:color w:val="0000ff"/>
          </w:rPr>
          <w:t xml:space="preserve">четвертом пункта 16</w:t>
        </w:r>
      </w:hyperlink>
      <w:r>
        <w:rPr>
          <w:sz w:val="24"/>
        </w:rPr>
        <w:t xml:space="preserve"> настоящего Порядка, вместе с копией рапорта (заявления) о возмещении расходов на проезд и (или) перевоз личного имущества возвращаются заявителю, а их копии с отметками о соответствии подлинникам остаются в воинской части.</w:t>
      </w:r>
    </w:p>
    <w:p>
      <w:pPr>
        <w:pStyle w:val="0"/>
        <w:spacing w:before="240" w:line-rule="auto"/>
        <w:ind w:firstLine="540"/>
        <w:jc w:val="both"/>
      </w:pPr>
      <w:r>
        <w:rPr>
          <w:sz w:val="24"/>
        </w:rPr>
        <w:t xml:space="preserve">При подаче лицами, указанными в </w:t>
      </w:r>
      <w:hyperlink w:history="0" w:anchor="P48" w:tooltip="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
        <w:r>
          <w:rPr>
            <w:sz w:val="24"/>
            <w:color w:val="0000ff"/>
          </w:rPr>
          <w:t xml:space="preserve">подпункте "а" пункта 1</w:t>
        </w:r>
      </w:hyperlink>
      <w:r>
        <w:rPr>
          <w:sz w:val="24"/>
        </w:rPr>
        <w:t xml:space="preserve"> настоящего Порядка неполного комплекта документов на рапорте (заявлении) должностным лицом воинской части делается отметка о предоставлении неполного комплекта документов и перечисляются недостающие документы.</w:t>
      </w:r>
    </w:p>
    <w:p>
      <w:pPr>
        <w:pStyle w:val="0"/>
        <w:spacing w:before="240" w:line-rule="auto"/>
        <w:ind w:firstLine="540"/>
        <w:jc w:val="both"/>
      </w:pPr>
      <w:r>
        <w:rPr>
          <w:sz w:val="24"/>
        </w:rPr>
        <w:t xml:space="preserve">При подаче лицами, указанными в </w:t>
      </w:r>
      <w:hyperlink w:history="0" w:anchor="P48" w:tooltip="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
        <w:r>
          <w:rPr>
            <w:sz w:val="24"/>
            <w:color w:val="0000ff"/>
          </w:rPr>
          <w:t xml:space="preserve">подпункте "а" пункта 1</w:t>
        </w:r>
      </w:hyperlink>
      <w:r>
        <w:rPr>
          <w:sz w:val="24"/>
        </w:rPr>
        <w:t xml:space="preserve"> настоящего Порядка, рапорта (заявления) о возмещении расходов на проезд и (или) перевоз личного имущества с приложенными документами почтой к рапорту (заявлению) вместо документов, указанных в </w:t>
      </w:r>
      <w:hyperlink w:history="0" w:anchor="P106" w:tooltip="рапорт военнослужащего (заявление члена семьи военнослужащего, сопровождающего лица) в котором указываются лица, осуществившие поездку и (или) перевоз личного имущества, цель и маршрут поездки и (или) перевоза личного имущества, суммы расходов и на какие цели они понесены, перечень прилагаемых документов и пояснения к ним;">
        <w:r>
          <w:rPr>
            <w:sz w:val="24"/>
            <w:color w:val="0000ff"/>
          </w:rPr>
          <w:t xml:space="preserve">абзацах третьем</w:t>
        </w:r>
      </w:hyperlink>
      <w:r>
        <w:rPr>
          <w:sz w:val="24"/>
        </w:rPr>
        <w:t xml:space="preserve"> и </w:t>
      </w:r>
      <w:hyperlink w:history="0" w:anchor="P107" w:tooltip="документ, удостоверяющий личность военнослужащего (члена семьи военнослужащего, сопровождающего лица);">
        <w:r>
          <w:rPr>
            <w:sz w:val="24"/>
            <w:color w:val="0000ff"/>
          </w:rPr>
          <w:t xml:space="preserve">четвертом пункта 16</w:t>
        </w:r>
      </w:hyperlink>
      <w:r>
        <w:rPr>
          <w:sz w:val="24"/>
        </w:rPr>
        <w:t xml:space="preserve"> прилагаются их нотариально удостоверенные копии.</w:t>
      </w:r>
    </w:p>
    <w:p>
      <w:pPr>
        <w:pStyle w:val="0"/>
        <w:spacing w:before="240" w:line-rule="auto"/>
        <w:ind w:firstLine="540"/>
        <w:jc w:val="both"/>
      </w:pPr>
      <w:r>
        <w:rPr>
          <w:sz w:val="24"/>
        </w:rPr>
        <w:t xml:space="preserve">При поступлении неполного комплекта документов по почте, должностное лицо воинской части в течение 10 рабочих дней, со дня, следующего за днем регистрации рапорта (заявления) о возмещении расходов на проезд и (или) перевоз личного имущества, письменно уведомляет заявителя о необходимости предоставления недостающих документов.</w:t>
      </w:r>
    </w:p>
    <w:p>
      <w:pPr>
        <w:pStyle w:val="0"/>
        <w:spacing w:before="240" w:line-rule="auto"/>
        <w:ind w:firstLine="540"/>
        <w:jc w:val="both"/>
      </w:pPr>
      <w:r>
        <w:rPr>
          <w:sz w:val="24"/>
        </w:rPr>
        <w:t xml:space="preserve">Лица, указанные в </w:t>
      </w:r>
      <w:hyperlink w:history="0" w:anchor="P48" w:tooltip="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
        <w:r>
          <w:rPr>
            <w:sz w:val="24"/>
            <w:color w:val="0000ff"/>
          </w:rPr>
          <w:t xml:space="preserve">подпункте "а" пункта 1</w:t>
        </w:r>
      </w:hyperlink>
      <w:r>
        <w:rPr>
          <w:sz w:val="24"/>
        </w:rPr>
        <w:t xml:space="preserve"> настоящего Порядка, вправе не представлять документы, необходимые для принятия решения о возмещении расходов на проезд и (или) перевоз личного имущества, при наличии их в воинской части или при получении должностными лицами воинской части документов в порядке внутриведомственного взаимодействия либо межведомственного электронного взаимодействия.</w:t>
      </w:r>
    </w:p>
    <w:p>
      <w:pPr>
        <w:pStyle w:val="0"/>
        <w:spacing w:before="240" w:line-rule="auto"/>
        <w:ind w:firstLine="540"/>
        <w:jc w:val="both"/>
      </w:pPr>
      <w:r>
        <w:rPr>
          <w:sz w:val="24"/>
        </w:rPr>
        <w:t xml:space="preserve">Проверка документов, приложенных к рапорту (заявлению) о возмещении расходов на проезд и (или) перевоз личного имущества, на соответствие требованиям настоящего Порядка и выплата денежных средств производятся в течение 30 рабочих дней со дня, следующего за днем регистрации заявления о возмещении расходов по проезду в воинской части.</w:t>
      </w:r>
    </w:p>
    <w:p>
      <w:pPr>
        <w:pStyle w:val="0"/>
        <w:spacing w:before="240" w:line-rule="auto"/>
        <w:ind w:firstLine="540"/>
        <w:jc w:val="both"/>
      </w:pPr>
      <w:r>
        <w:rPr>
          <w:sz w:val="24"/>
        </w:rPr>
        <w:t xml:space="preserve">18. В приказе командира (начальника) воинской части о возмещении транспортных расходов указывается информация о неиспользованных воинских перевозочных документах (использованных частично), о том, что соответствующая социальная гарантия по проезду и перевозу личного имущества не предоставлялась либо о том, что воинские перевозочные документы не выдавались и выдаваться не будут &lt;6&gt;.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&lt;6&gt; </w:t>
      </w:r>
      <w:hyperlink w:history="0" r:id="rId19" w:tooltip="Приказ Министра обороны РФ от 27.12.2017 N 815 (ред. от 08.09.2022) &quot;Об определении Порядка, случаев и особенностей оформления, выдачи и использования воинских перевозочных документов, отчетности по ним и организации контроля за их использованием и установлении категорий проезда военнослужащих, граждан, уволенных с военной службы, и членов их семей на железнодорожном, воздушном, водном и автомобильном (за исключением такси) транспорте&quot; (Зарегистрировано в Минюсте России 16.03.2018 N 50390) ------------ Недействующая редакция {КонсультантПлюс}">
        <w:r>
          <w:rPr>
            <w:sz w:val="24"/>
            <w:color w:val="0000ff"/>
          </w:rPr>
          <w:t xml:space="preserve">Приказ</w:t>
        </w:r>
      </w:hyperlink>
      <w:r>
        <w:rPr>
          <w:sz w:val="24"/>
        </w:rPr>
        <w:t xml:space="preserve"> N 815.</w:t>
      </w:r>
    </w:p>
    <w:p>
      <w:pPr>
        <w:pStyle w:val="0"/>
        <w:ind w:firstLine="540"/>
        <w:jc w:val="both"/>
      </w:pPr>
      <w:r>
        <w:rPr>
          <w:sz w:val="24"/>
        </w:rPr>
      </w:r>
    </w:p>
    <w:p>
      <w:pPr>
        <w:pStyle w:val="0"/>
        <w:ind w:firstLine="540"/>
        <w:jc w:val="both"/>
      </w:pPr>
      <w:r>
        <w:rPr>
          <w:sz w:val="24"/>
        </w:rPr>
        <w:t xml:space="preserve">19. К документам, подтверждающим право на проезд и (или) перевоз личного имущества на безвозмездной основе относятся:</w:t>
      </w:r>
    </w:p>
    <w:p>
      <w:pPr>
        <w:pStyle w:val="0"/>
        <w:spacing w:before="240" w:line-rule="auto"/>
        <w:ind w:firstLine="540"/>
        <w:jc w:val="both"/>
      </w:pPr>
      <w:r>
        <w:rPr>
          <w:sz w:val="24"/>
        </w:rPr>
        <w:t xml:space="preserve">1) при следовании к новому месту военной службы: правовой акт (приказ, директива, указания, решение на выезд) вышестоящего командира (начальника), изданный в соответствии с предоставленными ему полномочиями о назначении на воинскую должность; предписание; справка о внесенных в личное дело военнослужащего членах его семьи; документы подтверждающие степень родства с военнослужащим; документ, подтверждающий обучение в образовательной организации по очной форме (для совершеннолетних детей военнослужащих в возрасте до 23 лет);</w:t>
      </w:r>
    </w:p>
    <w:p>
      <w:pPr>
        <w:pStyle w:val="0"/>
        <w:spacing w:before="240" w:line-rule="auto"/>
        <w:ind w:firstLine="540"/>
        <w:jc w:val="both"/>
      </w:pPr>
      <w:r>
        <w:rPr>
          <w:sz w:val="24"/>
        </w:rPr>
        <w:t xml:space="preserve">2) при следовании к месту использования реабилитационного отпуска и обратно: приказ (выписка из приказа) командира воинской части о предоставлении реабилитационного отпуска; отпускной билет; заключение врача и (или) медицинской организации; заключение врачебной (военно-врачебной) комиссии; документы, подтверждающие пребывание в медицинской (военно-медицинской) организации;</w:t>
      </w:r>
    </w:p>
    <w:p>
      <w:pPr>
        <w:pStyle w:val="0"/>
        <w:spacing w:before="240" w:line-rule="auto"/>
        <w:ind w:firstLine="540"/>
        <w:jc w:val="both"/>
      </w:pPr>
      <w:r>
        <w:rPr>
          <w:sz w:val="24"/>
        </w:rPr>
        <w:t xml:space="preserve">3) при следовании на лечение и обратно: приказ (выписка из приказа) командира воинской части об убытии на лечение; направление на лечение; заключение врача и (или) медицинской организации; заключение врачебной (военно-врачебной) комиссии; документы, подтверждающие пребывание в медицинской (военно-медицинской) организации;</w:t>
      </w:r>
    </w:p>
    <w:p>
      <w:pPr>
        <w:pStyle w:val="0"/>
        <w:spacing w:before="240" w:line-rule="auto"/>
        <w:ind w:firstLine="540"/>
        <w:jc w:val="both"/>
      </w:pPr>
      <w:r>
        <w:rPr>
          <w:sz w:val="24"/>
        </w:rPr>
        <w:t xml:space="preserve">4) при следовании к месту использования дополнительного отпуска, к месту использования основного (летнего каникулярного) отпуска на территории Российской Федерации и обратно: приказ (выписка из приказа) командира воинской части о предоставлении отпуска; отпускной билет с отметками о пребывании в пункте (пунктах) использования отпуска;</w:t>
      </w:r>
    </w:p>
    <w:p>
      <w:pPr>
        <w:pStyle w:val="0"/>
        <w:spacing w:before="240" w:line-rule="auto"/>
        <w:ind w:firstLine="540"/>
        <w:jc w:val="both"/>
      </w:pPr>
      <w:r>
        <w:rPr>
          <w:sz w:val="24"/>
        </w:rPr>
        <w:t xml:space="preserve">20. В случае отзыва военнослужащего из отпуска и последующего использования военнослужащим оставшейся части отпуска, ему возмещаются расходы по проезду к месту использования оставшейся части отпуска и обратно, если она составляет 10 суток и более, но не далее населенного пункта, из которого он был отозван &lt;7&gt;.</w:t>
      </w:r>
    </w:p>
    <w:p>
      <w:pPr>
        <w:pStyle w:val="0"/>
        <w:spacing w:before="240" w:line-rule="auto"/>
        <w:ind w:firstLine="540"/>
        <w:jc w:val="both"/>
      </w:pPr>
      <w:r>
        <w:rPr>
          <w:sz w:val="24"/>
        </w:rPr>
        <w:t xml:space="preserve">--------------------------------</w:t>
      </w:r>
    </w:p>
    <w:p>
      <w:pPr>
        <w:pStyle w:val="0"/>
        <w:spacing w:before="240" w:line-rule="auto"/>
        <w:ind w:firstLine="540"/>
        <w:jc w:val="both"/>
      </w:pPr>
      <w:r>
        <w:rPr>
          <w:sz w:val="24"/>
        </w:rPr>
        <w:t xml:space="preserve">&lt;7&gt; </w:t>
      </w:r>
      <w:hyperlink w:history="0" r:id="rId20" w:tooltip="Указ Президента РФ от 16.09.1999 N 1237 (ред. от 10.10.2024) &quot;Вопросы прохождения военной службы&quot; (вместе с &quot;Положением о порядке прохождения военной службы&quot;) {КонсультантПлюс}">
        <w:r>
          <w:rPr>
            <w:sz w:val="24"/>
            <w:color w:val="0000ff"/>
          </w:rPr>
          <w:t xml:space="preserve">Статья 33</w:t>
        </w:r>
      </w:hyperlink>
      <w:r>
        <w:rPr>
          <w:sz w:val="24"/>
        </w:rPr>
        <w:t xml:space="preserve"> Положения о порядке прохождения военной службы, утвержденного Указом Президента Российской Федерации от 16 сентября 1999 г. N 1237.</w:t>
      </w:r>
    </w:p>
    <w:p>
      <w:pPr>
        <w:pStyle w:val="0"/>
        <w:ind w:firstLine="540"/>
        <w:jc w:val="both"/>
      </w:pPr>
      <w:r>
        <w:rPr>
          <w:sz w:val="24"/>
        </w:rPr>
      </w:r>
    </w:p>
    <w:p>
      <w:pPr>
        <w:pStyle w:val="0"/>
        <w:ind w:firstLine="540"/>
        <w:jc w:val="both"/>
      </w:pPr>
      <w:r>
        <w:rPr>
          <w:sz w:val="24"/>
        </w:rPr>
        <w:t xml:space="preserve">21. Для возмещения расходов по проезду к месту использования основного отпуска и обратно военнослужащих, являющихся супругами, по месту прохождения военной службы одного из военнослужащих-супругов предоставляется справка (рекомендуемый </w:t>
      </w:r>
      <w:hyperlink w:history="0" w:anchor="P213" w:tooltip="Справка N _________">
        <w:r>
          <w:rPr>
            <w:sz w:val="24"/>
            <w:color w:val="0000ff"/>
          </w:rPr>
          <w:t xml:space="preserve">образец</w:t>
        </w:r>
      </w:hyperlink>
      <w:r>
        <w:rPr>
          <w:sz w:val="24"/>
        </w:rPr>
        <w:t xml:space="preserve"> приведен в приложении N 2 к настоящему Порядку), выданная по месту военной службы другого военнослужащего-супруга о том, что ему социальная гарантия по проезду к месту использования основного отпуска и обратно (указывается воинское звание, фамилия и инициалы) за текущий год (указывается год) не предоставлялись и предоставляться не будет. Если военнослужащие-супруги проходят военную службу в одной воинской части, справка не предоставляется.</w:t>
      </w:r>
    </w:p>
    <w:p>
      <w:pPr>
        <w:pStyle w:val="0"/>
        <w:spacing w:before="240" w:line-rule="auto"/>
        <w:ind w:firstLine="540"/>
        <w:jc w:val="both"/>
      </w:pPr>
      <w:r>
        <w:rPr>
          <w:sz w:val="24"/>
        </w:rPr>
        <w:t xml:space="preserve">Расходы по проезду одного члена семьи военнослужащего, имеющего право на проезд в основной отпуск (за исключением совершеннолетних детей в возрасте до 23 лет, обучающихся в образовательных организациях по очной форме обучения), возмещаются одному из военнослужащих-супругов один раз в год. При этом представляется справка, выданная по месту военной службы другого военнослужащего-супруга, о том, что социальная гарантия по проезду к месту использования отпуска члена семьи (указывается степень родства члена семьи, воинское звание военнослужащего, его фамилия и инициалы, фамилия и инициалы члена семьи) за текущий год (указывается год) не предоставлялась и предоставляться не будет.</w:t>
      </w:r>
    </w:p>
    <w:p>
      <w:pPr>
        <w:pStyle w:val="0"/>
        <w:spacing w:before="240" w:line-rule="auto"/>
        <w:ind w:firstLine="540"/>
        <w:jc w:val="both"/>
      </w:pPr>
      <w:r>
        <w:rPr>
          <w:sz w:val="24"/>
        </w:rPr>
        <w:t xml:space="preserve">22. Военнослужащим женского пола, имеющим право на проезд в основной отпуск, находящимся в отпуске по уходу за ребенком, возмещаются расходы по проезду к месту использования отпуска и обратно одного члена семьи (за исключением совершеннолетних детей в возрасте до 23 лет, обучающихся в образовательных организациях по очной форме обучения).</w:t>
      </w:r>
    </w:p>
    <w:p>
      <w:pPr>
        <w:pStyle w:val="0"/>
        <w:spacing w:before="240" w:line-rule="auto"/>
        <w:ind w:firstLine="540"/>
        <w:jc w:val="both"/>
      </w:pPr>
      <w:r>
        <w:rPr>
          <w:sz w:val="24"/>
        </w:rPr>
        <w:t xml:space="preserve">Военнослужащему, имеющему право на проезд в основной отпуск, возмещаются расходы по проезду к месту использования отпуска и обратно военнослужащей-супруги, находящейся в отпуске по уходу за ребенком, как одного члена семьи военнослужащего, имеющего право на проезд в основной отпуск.</w:t>
      </w:r>
    </w:p>
    <w:p>
      <w:pPr>
        <w:pStyle w:val="0"/>
        <w:spacing w:before="240" w:line-rule="auto"/>
        <w:ind w:firstLine="540"/>
        <w:jc w:val="both"/>
      </w:pPr>
      <w:r>
        <w:rPr>
          <w:sz w:val="24"/>
        </w:rPr>
        <w:t xml:space="preserve">23. При проезде лиц, указанных в </w:t>
      </w:r>
      <w:hyperlink w:history="0" w:anchor="P48" w:tooltip="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
        <w:r>
          <w:rPr>
            <w:sz w:val="24"/>
            <w:color w:val="0000ff"/>
          </w:rPr>
          <w:t xml:space="preserve">подпункте "а" пункта 1</w:t>
        </w:r>
      </w:hyperlink>
      <w:r>
        <w:rPr>
          <w:sz w:val="24"/>
        </w:rPr>
        <w:t xml:space="preserve"> настоящего Порядка, железнодорожным, воздушным, водным, автомобильным транспортом (за исключением такси) за пределы территории Российской Федерации одновременно с рапортом (заявлением) и документом, подтверждающим расходы по оплате проезда, представляется справка, выданная транспортной организацией, осуществлявшей перевозку, о стоимости перевозки по территории Российской Федерации, включенной в стоимость проездного документа (билета).</w:t>
      </w:r>
    </w:p>
    <w:p>
      <w:pPr>
        <w:pStyle w:val="0"/>
        <w:spacing w:before="240" w:line-rule="auto"/>
        <w:ind w:firstLine="540"/>
        <w:jc w:val="both"/>
      </w:pPr>
      <w:r>
        <w:rPr>
          <w:sz w:val="24"/>
        </w:rPr>
        <w:t xml:space="preserve">24. При проезде лиц, указанных в </w:t>
      </w:r>
      <w:hyperlink w:history="0" w:anchor="P48" w:tooltip="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
        <w:r>
          <w:rPr>
            <w:sz w:val="24"/>
            <w:color w:val="0000ff"/>
          </w:rPr>
          <w:t xml:space="preserve">подпункте "а" пункта 1</w:t>
        </w:r>
      </w:hyperlink>
      <w:r>
        <w:rPr>
          <w:sz w:val="24"/>
        </w:rPr>
        <w:t xml:space="preserve"> настоящего Порядка, чартерным рейсом, в случае отсутствия в договоре о реализации туристского продукта, перевозочном документе (билете) указания о стоимости проезда по территории Российской Федерации, одновременно с рапортом (заявлением) и документом, подтверждающим расходы по оплате проезда, дополнительно представляется справка транспортной организации, осуществившей перевозку, транспортного или туристического агентства о стоимости чартерной перевозки по территории Российской Федерации.</w:t>
      </w:r>
    </w:p>
    <w:p>
      <w:pPr>
        <w:pStyle w:val="0"/>
        <w:spacing w:before="240" w:line-rule="auto"/>
        <w:ind w:firstLine="540"/>
        <w:jc w:val="both"/>
      </w:pPr>
      <w:r>
        <w:rPr>
          <w:sz w:val="24"/>
        </w:rPr>
        <w:t xml:space="preserve">25. При приобретении лицами, указанными в </w:t>
      </w:r>
      <w:hyperlink w:history="0" w:anchor="P48" w:tooltip="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
        <w:r>
          <w:rPr>
            <w:sz w:val="24"/>
            <w:color w:val="0000ff"/>
          </w:rPr>
          <w:t xml:space="preserve">подпункте "а" пункта 1</w:t>
        </w:r>
      </w:hyperlink>
      <w:r>
        <w:rPr>
          <w:sz w:val="24"/>
        </w:rPr>
        <w:t xml:space="preserve"> настоящего Порядка, перевозочных документов (билетов) в иностранной валюте оплата проезда осуществляется в рублях по курсу, установленному Центральным банком Российской Федерации, на дату приобретения перевозочных документов (билетов), а в случае отсутствия в перевозочных документах (билетах) даты их приобретения - на дату начала совершения поездки, указанную в перевозочных документах.</w:t>
      </w:r>
    </w:p>
    <w:p>
      <w:pPr>
        <w:pStyle w:val="0"/>
        <w:spacing w:before="240" w:line-rule="auto"/>
        <w:ind w:firstLine="540"/>
        <w:jc w:val="both"/>
      </w:pPr>
      <w:r>
        <w:rPr>
          <w:sz w:val="24"/>
        </w:rPr>
        <w:t xml:space="preserve">26. При выезде лиц, указанных в </w:t>
      </w:r>
      <w:hyperlink w:history="0" w:anchor="P48" w:tooltip="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
        <w:r>
          <w:rPr>
            <w:sz w:val="24"/>
            <w:color w:val="0000ff"/>
          </w:rPr>
          <w:t xml:space="preserve">подпункте "а" пункта 1</w:t>
        </w:r>
      </w:hyperlink>
      <w:r>
        <w:rPr>
          <w:sz w:val="24"/>
        </w:rPr>
        <w:t xml:space="preserve"> настоящего Порядка, за пределы территории Российской Федерации одновременно с рапортом (заявлением) и документом, подтверждающим факт пребывания лиц в местах следования, представляется документ, удостоверяющий личность гражданина Российской Федерации, по которому гражданин Российской Федерации осуществляет выезд из Российской Федерации и въезд в Российскую Федерацию, содержащий отметки о пересечении государственной границы Российской Федерации (за исключением случаев выезда в государства, с которыми Российской Федерацией заключены межправительственные соглашения, на основании которых в документах для въезда и выезда из Российской Федерации пограничными органами не делаются отметки о пересечении государственной границы Российской Федерации).</w:t>
      </w:r>
    </w:p>
    <w:p>
      <w:pPr>
        <w:pStyle w:val="0"/>
        <w:spacing w:before="240" w:line-rule="auto"/>
        <w:ind w:firstLine="540"/>
        <w:jc w:val="both"/>
      </w:pPr>
      <w:r>
        <w:rPr>
          <w:sz w:val="24"/>
        </w:rPr>
        <w:t xml:space="preserve">27. Возмещение расходов лицам, указанным в </w:t>
      </w:r>
      <w:hyperlink w:history="0" w:anchor="P48" w:tooltip="а) военнослужащим и членам их семей (близким родственникам), а также лицам, сопровождающим военнослужащих и (или) членов их семей (далее - военнослужащие, члены семей военнослужащих, сопровождающие лица соответственно);">
        <w:r>
          <w:rPr>
            <w:sz w:val="24"/>
            <w:color w:val="0000ff"/>
          </w:rPr>
          <w:t xml:space="preserve">подпункте "а" пункта 1</w:t>
        </w:r>
      </w:hyperlink>
      <w:r>
        <w:rPr>
          <w:sz w:val="24"/>
        </w:rPr>
        <w:t xml:space="preserve"> настоящего Порядка, выезжающим за пределы территории Российской Федерации, осуществляется при следовании:</w:t>
      </w:r>
    </w:p>
    <w:p>
      <w:pPr>
        <w:pStyle w:val="0"/>
        <w:spacing w:before="240" w:line-rule="auto"/>
        <w:ind w:firstLine="540"/>
        <w:jc w:val="both"/>
      </w:pPr>
      <w:r>
        <w:rPr>
          <w:sz w:val="24"/>
        </w:rPr>
        <w:t xml:space="preserve">1) железнодорожным, водным, автомобильным транспортом (за исключением такси, личного автотранспорта) - до ближайших к месту пересечения государственной границы Российской Федерации вокзала, станции, порта, пристани;</w:t>
      </w:r>
    </w:p>
    <w:p>
      <w:pPr>
        <w:pStyle w:val="0"/>
        <w:spacing w:before="240" w:line-rule="auto"/>
        <w:ind w:firstLine="540"/>
        <w:jc w:val="both"/>
      </w:pPr>
      <w:r>
        <w:rPr>
          <w:sz w:val="24"/>
        </w:rPr>
        <w:t xml:space="preserve">2) воздушным транспортом - до места пересечения воздушным судном государственной границы Российской Федерации;</w:t>
      </w:r>
    </w:p>
    <w:p>
      <w:pPr>
        <w:pStyle w:val="0"/>
        <w:spacing w:before="240" w:line-rule="auto"/>
        <w:ind w:firstLine="540"/>
        <w:jc w:val="both"/>
      </w:pPr>
      <w:r>
        <w:rPr>
          <w:sz w:val="24"/>
        </w:rPr>
        <w:t xml:space="preserve">3) личным автомобильным транспортом - до пункта пропуска через государственную границу Российской Федерации, а при его отсутствии - до места пересечения государственной границы Российской Федерации.</w:t>
      </w:r>
    </w:p>
    <w:p>
      <w:pPr>
        <w:pStyle w:val="0"/>
        <w:ind w:firstLine="540"/>
        <w:jc w:val="both"/>
      </w:pPr>
      <w:r>
        <w:rPr>
          <w:sz w:val="24"/>
        </w:rPr>
      </w:r>
    </w:p>
    <w:p>
      <w:pPr>
        <w:pStyle w:val="2"/>
        <w:outlineLvl w:val="1"/>
        <w:jc w:val="center"/>
      </w:pPr>
      <w:r>
        <w:rPr>
          <w:sz w:val="24"/>
        </w:rPr>
        <w:t xml:space="preserve">III. Возмещение расходов по проезду граждан, уволенных</w:t>
      </w:r>
    </w:p>
    <w:p>
      <w:pPr>
        <w:pStyle w:val="2"/>
        <w:jc w:val="center"/>
      </w:pPr>
      <w:r>
        <w:rPr>
          <w:sz w:val="24"/>
        </w:rPr>
        <w:t xml:space="preserve">с военной службы, и членов их семей, а также членов семей</w:t>
      </w:r>
    </w:p>
    <w:p>
      <w:pPr>
        <w:pStyle w:val="2"/>
        <w:jc w:val="center"/>
      </w:pPr>
      <w:r>
        <w:rPr>
          <w:sz w:val="24"/>
        </w:rPr>
        <w:t xml:space="preserve">погибших (умерших) военнослужащих</w:t>
      </w:r>
    </w:p>
    <w:p>
      <w:pPr>
        <w:pStyle w:val="0"/>
        <w:ind w:firstLine="540"/>
        <w:jc w:val="both"/>
      </w:pPr>
      <w:r>
        <w:rPr>
          <w:sz w:val="24"/>
        </w:rPr>
      </w:r>
    </w:p>
    <w:p>
      <w:pPr>
        <w:pStyle w:val="0"/>
        <w:ind w:firstLine="540"/>
        <w:jc w:val="both"/>
      </w:pPr>
      <w:r>
        <w:rPr>
          <w:sz w:val="24"/>
        </w:rPr>
        <w:t xml:space="preserve">28. Возмещение расходов по проезду лиц, указанных в </w:t>
      </w:r>
      <w:hyperlink w:history="0" w:anchor="P49" w:tooltip="б) офицер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вне зависимости от основания увольнения (далее - офицеры, уволенные с военной службы);">
        <w:r>
          <w:rPr>
            <w:sz w:val="24"/>
            <w:color w:val="0000ff"/>
          </w:rPr>
          <w:t xml:space="preserve">подпунктах "б"</w:t>
        </w:r>
      </w:hyperlink>
      <w:r>
        <w:rPr>
          <w:sz w:val="24"/>
        </w:rPr>
        <w:t xml:space="preserve"> - </w:t>
      </w:r>
      <w:hyperlink w:history="0" w:anchor="P52" w:tooltip="д) членам семей военнослужащих, потерявшим кормильца, родителям, достигшим пенсионного возраста, и родителям-инвалидам (далее - родители) старших и высших офицеров, погибших (умерших) в период прохождения ими военной службы, родителям и членам семей старших и высших офицеров,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вших общую продолжительность военно...">
        <w:r>
          <w:rPr>
            <w:sz w:val="24"/>
            <w:color w:val="0000ff"/>
          </w:rPr>
          <w:t xml:space="preserve">"д" пункта 1</w:t>
        </w:r>
      </w:hyperlink>
      <w:r>
        <w:rPr>
          <w:sz w:val="24"/>
        </w:rPr>
        <w:t xml:space="preserve"> настоящего Порядка, производится на основании заявления о возмещении расходов по проезду (рекомендуемый </w:t>
      </w:r>
      <w:hyperlink w:history="0" w:anchor="P230" w:tooltip="ЗАЯВЛЕНИЕ">
        <w:r>
          <w:rPr>
            <w:sz w:val="24"/>
            <w:color w:val="0000ff"/>
          </w:rPr>
          <w:t xml:space="preserve">образец</w:t>
        </w:r>
      </w:hyperlink>
      <w:r>
        <w:rPr>
          <w:sz w:val="24"/>
        </w:rPr>
        <w:t xml:space="preserve"> приведен в приложении N 3 к настоящему Порядку).</w:t>
      </w:r>
    </w:p>
    <w:p>
      <w:pPr>
        <w:pStyle w:val="0"/>
        <w:spacing w:before="240" w:line-rule="auto"/>
        <w:ind w:firstLine="540"/>
        <w:jc w:val="both"/>
      </w:pPr>
      <w:r>
        <w:rPr>
          <w:sz w:val="24"/>
        </w:rPr>
        <w:t xml:space="preserve">Возмещение расходов по проезду лиц, указанных в </w:t>
      </w:r>
      <w:hyperlink w:history="0" w:anchor="P49" w:tooltip="б) офицер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вне зависимости от основания увольнения (далее - офицеры, уволенные с военной службы);">
        <w:r>
          <w:rPr>
            <w:sz w:val="24"/>
            <w:color w:val="0000ff"/>
          </w:rPr>
          <w:t xml:space="preserve">подпунктах "б"</w:t>
        </w:r>
      </w:hyperlink>
      <w:r>
        <w:rPr>
          <w:sz w:val="24"/>
        </w:rPr>
        <w:t xml:space="preserve"> - </w:t>
      </w:r>
      <w:hyperlink w:history="0" w:anchor="P52" w:tooltip="д) членам семей военнослужащих, потерявшим кормильца, родителям, достигшим пенсионного возраста, и родителям-инвалидам (далее - родители) старших и высших офицеров, погибших (умерших) в период прохождения ими военной службы, родителям и членам семей старших и высших офицеров,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вших общую продолжительность военно...">
        <w:r>
          <w:rPr>
            <w:sz w:val="24"/>
            <w:color w:val="0000ff"/>
          </w:rPr>
          <w:t xml:space="preserve">"д" пункта 1</w:t>
        </w:r>
      </w:hyperlink>
      <w:r>
        <w:rPr>
          <w:sz w:val="24"/>
        </w:rPr>
        <w:t xml:space="preserve"> настоящего Порядка (независимо от места их жительства), за исключением лиц, указанных в подпунктах "б" - "д" пункта 1 настоящего Порядка, проживающих в иностранных государствах, на территории которых дислоцируются отделы социального обеспечения, производится на территории Российской Федерации путем зачисления причитающихся им сумм в рублях.</w:t>
      </w:r>
    </w:p>
    <w:bookmarkStart w:id="154" w:name="P154"/>
    <w:bookmarkEnd w:id="154"/>
    <w:p>
      <w:pPr>
        <w:pStyle w:val="0"/>
        <w:spacing w:before="240" w:line-rule="auto"/>
        <w:ind w:firstLine="540"/>
        <w:jc w:val="both"/>
      </w:pPr>
      <w:r>
        <w:rPr>
          <w:sz w:val="24"/>
        </w:rPr>
        <w:t xml:space="preserve">29. При личном обращении лиц, указанных в </w:t>
      </w:r>
      <w:hyperlink w:history="0" w:anchor="P49" w:tooltip="б) офицер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вне зависимости от основания увольнения (далее - офицеры, уволенные с военной службы);">
        <w:r>
          <w:rPr>
            <w:sz w:val="24"/>
            <w:color w:val="0000ff"/>
          </w:rPr>
          <w:t xml:space="preserve">подпунктах "б"</w:t>
        </w:r>
      </w:hyperlink>
      <w:r>
        <w:rPr>
          <w:sz w:val="24"/>
        </w:rPr>
        <w:t xml:space="preserve"> - </w:t>
      </w:r>
      <w:hyperlink w:history="0" w:anchor="P52" w:tooltip="д) членам семей военнослужащих, потерявшим кормильца, родителям, достигшим пенсионного возраста, и родителям-инвалидам (далее - родители) старших и высших офицеров, погибших (умерших) в период прохождения ими военной службы, родителям и членам семей старших и высших офицеров, погибших (умерших) после увольнения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имевших общую продолжительность военно...">
        <w:r>
          <w:rPr>
            <w:sz w:val="24"/>
            <w:color w:val="0000ff"/>
          </w:rPr>
          <w:t xml:space="preserve">"д" пункта 1</w:t>
        </w:r>
      </w:hyperlink>
      <w:r>
        <w:rPr>
          <w:sz w:val="24"/>
        </w:rPr>
        <w:t xml:space="preserve"> настоящего Порядка, подающих заявление о возмещении расходов по проезду (далее - заявитель), к этому заявлению прилагаются следующие документы:</w:t>
      </w:r>
    </w:p>
    <w:bookmarkStart w:id="155" w:name="P155"/>
    <w:bookmarkEnd w:id="155"/>
    <w:p>
      <w:pPr>
        <w:pStyle w:val="0"/>
        <w:spacing w:before="240" w:line-rule="auto"/>
        <w:ind w:firstLine="540"/>
        <w:jc w:val="both"/>
      </w:pPr>
      <w:r>
        <w:rPr>
          <w:sz w:val="24"/>
        </w:rPr>
        <w:t xml:space="preserve">документ, удостоверяющий личность заявителя;</w:t>
      </w:r>
    </w:p>
    <w:p>
      <w:pPr>
        <w:pStyle w:val="0"/>
        <w:spacing w:before="240" w:line-rule="auto"/>
        <w:ind w:firstLine="540"/>
        <w:jc w:val="both"/>
      </w:pPr>
      <w:r>
        <w:rPr>
          <w:sz w:val="24"/>
        </w:rPr>
        <w:t xml:space="preserve">документы, подтверждающие транспортные расходы, предусмотренные </w:t>
      </w:r>
      <w:hyperlink w:history="0" w:anchor="P74" w:tooltip="9. К документам, подтверждающим фактические расходы, связанные с проездом, относятся:">
        <w:r>
          <w:rPr>
            <w:sz w:val="24"/>
            <w:color w:val="0000ff"/>
          </w:rPr>
          <w:t xml:space="preserve">пунктом 9</w:t>
        </w:r>
      </w:hyperlink>
      <w:r>
        <w:rPr>
          <w:sz w:val="24"/>
        </w:rPr>
        <w:t xml:space="preserve"> настоящего Порядка;</w:t>
      </w:r>
    </w:p>
    <w:bookmarkStart w:id="157" w:name="P157"/>
    <w:bookmarkEnd w:id="157"/>
    <w:p>
      <w:pPr>
        <w:pStyle w:val="0"/>
        <w:spacing w:before="240" w:line-rule="auto"/>
        <w:ind w:firstLine="540"/>
        <w:jc w:val="both"/>
      </w:pPr>
      <w:r>
        <w:rPr>
          <w:sz w:val="24"/>
        </w:rPr>
        <w:t xml:space="preserve">документы, предусмотренные </w:t>
      </w:r>
      <w:hyperlink w:history="0" w:anchor="P87" w:tooltip="10. Расходы по проезду лиц, указанных в пункте 1 настоящего Порядка, личным автомобильным транспортом возмещаются при представлении документа, подтверждающего право собственности лица, указанного в пункте 1 настоящего Порядка, на транспортное средство, и документа, подтверждающего его пребывание в пункте назначения, в размере фактической стоимости израсходованного топлива, но не более нормативной стоимости топлива, рассчитанной исходя из базовой нормы расхода топлива в загородном цикле в соответствии с т...">
        <w:r>
          <w:rPr>
            <w:sz w:val="24"/>
            <w:color w:val="0000ff"/>
          </w:rPr>
          <w:t xml:space="preserve">пунктом 10</w:t>
        </w:r>
      </w:hyperlink>
      <w:r>
        <w:rPr>
          <w:sz w:val="24"/>
        </w:rPr>
        <w:t xml:space="preserve"> настоящего Порядка, - при возмещении расходов по проезду на личном автотранспорте;</w:t>
      </w:r>
    </w:p>
    <w:p>
      <w:pPr>
        <w:pStyle w:val="0"/>
        <w:spacing w:before="240" w:line-rule="auto"/>
        <w:ind w:firstLine="540"/>
        <w:jc w:val="both"/>
      </w:pPr>
      <w:r>
        <w:rPr>
          <w:sz w:val="24"/>
        </w:rPr>
        <w:t xml:space="preserve">документ, подтверждающий, что социальная гарантия по проезду не предоставлялась, - при возмещении расходов по проезду в санаторно-курортные организации или к местам организованного отдыха (дома отдыха, базы отдыха, пансионаты, детские оздоровительные лагеря и туристские базы) лицам, указанным в </w:t>
      </w:r>
      <w:hyperlink w:history="0" w:anchor="P49" w:tooltip="б) офицер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в льготном исчислении составляет 20 лет и более, а при общей продолжительности военной службы 25 лет и более вне зависимости от основания увольнения (далее - офицеры, уволенные с военной службы);">
        <w:r>
          <w:rPr>
            <w:sz w:val="24"/>
            <w:color w:val="0000ff"/>
          </w:rPr>
          <w:t xml:space="preserve">подпунктах "б"</w:t>
        </w:r>
      </w:hyperlink>
      <w:r>
        <w:rPr>
          <w:sz w:val="24"/>
        </w:rPr>
        <w:t xml:space="preserve"> - </w:t>
      </w:r>
      <w:hyperlink w:history="0" w:anchor="P51" w:tooltip="г) прапорщикам и мичманам, уволенным с военной службы по достижении ими предельного возраста пребывания на военной службе, состоянию здоровья или в связи с организационно-штатными мероприятиями, общая продолжительность военной службы которых составляет 20 лет и более (далее - прапорщики и мичманы, уволенные с военной службы);">
        <w:r>
          <w:rPr>
            <w:sz w:val="24"/>
            <w:color w:val="0000ff"/>
          </w:rPr>
          <w:t xml:space="preserve">"г" пункта 1</w:t>
        </w:r>
      </w:hyperlink>
      <w:r>
        <w:rPr>
          <w:sz w:val="24"/>
        </w:rPr>
        <w:t xml:space="preserve"> настоящего Порядка, одновременно имеющим право на получение социальной гарантии по проезду по нескольким основаниям;</w:t>
      </w:r>
    </w:p>
    <w:p>
      <w:pPr>
        <w:pStyle w:val="0"/>
        <w:spacing w:before="240" w:line-rule="auto"/>
        <w:ind w:firstLine="540"/>
        <w:jc w:val="both"/>
      </w:pPr>
      <w:r>
        <w:rPr>
          <w:sz w:val="24"/>
        </w:rPr>
        <w:t xml:space="preserve">копия заключения врачебной (военно-врачебной) комиссии о необходимости лечения в стационарных условиях и документ, подтверждающий пребывание в медицинской (военно-медицинской) организации в стационарных условиях, - при возмещении расходов по проезду на лечение в медицинской (военно-медицинской) организации;</w:t>
      </w:r>
    </w:p>
    <w:p>
      <w:pPr>
        <w:pStyle w:val="0"/>
        <w:spacing w:before="240" w:line-rule="auto"/>
        <w:ind w:firstLine="540"/>
        <w:jc w:val="both"/>
      </w:pPr>
      <w:r>
        <w:rPr>
          <w:sz w:val="24"/>
        </w:rPr>
        <w:t xml:space="preserve">копия лицензии на осуществление медицинской деятельности, выданной в соответствии с </w:t>
      </w:r>
      <w:hyperlink w:history="0" r:id="rId21" w:tooltip="Постановление Правительства РФ от 01.06.2021 N 852 (ред. от 20.03.2024) &quot;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quot;Сколково&quot;) и признании утратившими силу некоторых актов Правительства Российской Федерации&quot; (вместе с &quot;Положением о лицензировании медицинской деятельности (за исключением указанной деятельности, осуществляем {КонсультантПлюс}">
        <w:r>
          <w:rPr>
            <w:sz w:val="24"/>
            <w:color w:val="0000ff"/>
          </w:rPr>
          <w:t xml:space="preserve">постановлением</w:t>
        </w:r>
      </w:hyperlink>
      <w:r>
        <w:rPr>
          <w:sz w:val="24"/>
        </w:rPr>
        <w:t xml:space="preserve"> Правительства Российской Федерации от 1 июня 2021 г. N 852 "О лицензировании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и признании утратившими силу некоторых актов Правительства Российской Федерации", - при возмещении расходов по проезду в санаторно-курортные организации и детские оздоровительные лагеря;</w:t>
      </w:r>
    </w:p>
    <w:p>
      <w:pPr>
        <w:pStyle w:val="0"/>
        <w:spacing w:before="240" w:line-rule="auto"/>
        <w:ind w:firstLine="540"/>
        <w:jc w:val="both"/>
      </w:pPr>
      <w:r>
        <w:rPr>
          <w:sz w:val="24"/>
        </w:rPr>
        <w:t xml:space="preserve">копия свидетельства о присвоении гостинице категории, выданного в соответствии с </w:t>
      </w:r>
      <w:hyperlink w:history="0" r:id="rId22" w:tooltip="Постановление Правительства РФ от 18.11.2020 N 1860 (ред. от 08.05.2024) &quot;Об утверждении Положения о классификации гостиниц&quot; ------------ Утратил силу или отменен {КонсультантПлюс}">
        <w:r>
          <w:rPr>
            <w:sz w:val="24"/>
            <w:color w:val="0000ff"/>
          </w:rPr>
          <w:t xml:space="preserve">постановлением</w:t>
        </w:r>
      </w:hyperlink>
      <w:r>
        <w:rPr>
          <w:sz w:val="24"/>
        </w:rPr>
        <w:t xml:space="preserve"> Правительства Российской Федерации от 18 ноября 2020 г. N 1860 "Об утверждении Положения о классификации гостиниц", - при возмещении расходов по проезду в дома отдыха, базы отдыха, пансионаты и туристские базы;</w:t>
      </w:r>
    </w:p>
    <w:p>
      <w:pPr>
        <w:pStyle w:val="0"/>
        <w:spacing w:before="240" w:line-rule="auto"/>
        <w:ind w:firstLine="540"/>
        <w:jc w:val="both"/>
      </w:pPr>
      <w:r>
        <w:rPr>
          <w:sz w:val="24"/>
        </w:rPr>
        <w:t xml:space="preserve">документы, подтверждающие пребывание в санаторно-курортной организации или местах организованного отдыха (домах отдыха, базах отдыха, пансионатах, детских оздоровительных лагерях и туристских базах), - при возмещении расходов по проезду в санаторно-курортные организации или к местам организованного отдыха (домам отдыха, базам отдыха, пансионатам, детским оздоровительным лагерям и туристским базам);</w:t>
      </w:r>
    </w:p>
    <w:bookmarkStart w:id="163" w:name="P163"/>
    <w:bookmarkEnd w:id="163"/>
    <w:p>
      <w:pPr>
        <w:pStyle w:val="0"/>
        <w:spacing w:before="240" w:line-rule="auto"/>
        <w:ind w:firstLine="540"/>
        <w:jc w:val="both"/>
      </w:pPr>
      <w:r>
        <w:rPr>
          <w:sz w:val="24"/>
        </w:rPr>
        <w:t xml:space="preserve">документы, подтверждающие степень родства с офицером, уволенным с военной службы, погибшим (умершим) военнослужащим, погибшим (умершим) старшим или высшим офицером (свидетельство о заключении брака, свидетельство о рождении, свидетельство об усыновлении (удочерении), - для членов семей, офицеров, уволенных с военной службы, членов семей военнослужащих, потерявших кормильца, родителей и членов семей погибших (умерших) старших и высших офицеров;</w:t>
      </w:r>
    </w:p>
    <w:bookmarkStart w:id="164" w:name="P164"/>
    <w:bookmarkEnd w:id="164"/>
    <w:p>
      <w:pPr>
        <w:pStyle w:val="0"/>
        <w:spacing w:before="240" w:line-rule="auto"/>
        <w:ind w:firstLine="540"/>
        <w:jc w:val="both"/>
      </w:pPr>
      <w:r>
        <w:rPr>
          <w:sz w:val="24"/>
        </w:rPr>
        <w:t xml:space="preserve">справка медико-социальной экспертизы об установлении инвалидности - для детей офицеров, уволенных с военной службы, погибших (умерших) военнослужащих, старше 18 лет, ставших инвалидами до достижения возраста 18 лет, а также для не достигших пенсионного возраста родителей-инвалидов погибших (умерших) старших и высших офицеров;</w:t>
      </w:r>
    </w:p>
    <w:p>
      <w:pPr>
        <w:pStyle w:val="0"/>
        <w:spacing w:before="240" w:line-rule="auto"/>
        <w:ind w:firstLine="540"/>
        <w:jc w:val="both"/>
      </w:pPr>
      <w:r>
        <w:rPr>
          <w:sz w:val="24"/>
        </w:rPr>
        <w:t xml:space="preserve">документ, подтверждающий обучение в образовательной организации по очной форме, - для совершеннолетних детей в возрасте до 23 лет офицеров, уволенных с военной службы, погибших (умерших) военнослужащих;</w:t>
      </w:r>
    </w:p>
    <w:bookmarkStart w:id="166" w:name="P166"/>
    <w:bookmarkEnd w:id="166"/>
    <w:p>
      <w:pPr>
        <w:pStyle w:val="0"/>
        <w:spacing w:before="240" w:line-rule="auto"/>
        <w:ind w:firstLine="540"/>
        <w:jc w:val="both"/>
      </w:pPr>
      <w:r>
        <w:rPr>
          <w:sz w:val="24"/>
        </w:rPr>
        <w:t xml:space="preserve">свидетельство о смерти старшего или высшего офицера - для родителей и членов семей погибших (умерших) старших и высших офицеров.</w:t>
      </w:r>
    </w:p>
    <w:p>
      <w:pPr>
        <w:pStyle w:val="0"/>
        <w:spacing w:before="240" w:line-rule="auto"/>
        <w:ind w:firstLine="540"/>
        <w:jc w:val="both"/>
      </w:pPr>
      <w:r>
        <w:rPr>
          <w:sz w:val="24"/>
        </w:rPr>
        <w:t xml:space="preserve">Если заявление о возмещении расходов по проезду подает представитель заявителя, то дополнительно прилагается документ, устанавливающий полномочия представителя заявителя, а также документ, удостоверяющий личность такого представителя.</w:t>
      </w:r>
    </w:p>
    <w:p>
      <w:pPr>
        <w:pStyle w:val="0"/>
        <w:spacing w:before="240" w:line-rule="auto"/>
        <w:ind w:firstLine="540"/>
        <w:jc w:val="both"/>
      </w:pPr>
      <w:r>
        <w:rPr>
          <w:sz w:val="24"/>
        </w:rPr>
        <w:t xml:space="preserve">Если заявитель направляет документы на возмещение расходов по проезду почтой, то к заявлению о возмещении расходов по проезду вместо документов, указанных в абзацах втором, четвертом, десятом, одиннадцатом и тринадцатом настоящего пункта, прилагаются их нотариально удостоверенные копии.</w:t>
      </w:r>
    </w:p>
    <w:p>
      <w:pPr>
        <w:pStyle w:val="0"/>
        <w:spacing w:before="240" w:line-rule="auto"/>
        <w:ind w:firstLine="540"/>
        <w:jc w:val="both"/>
      </w:pPr>
      <w:r>
        <w:rPr>
          <w:sz w:val="24"/>
        </w:rPr>
        <w:t xml:space="preserve">Ко всем документам, составленным на иностранном языке, прилагаются их нотариально заверенные письменные переводы на русский язык в соответствии со </w:t>
      </w:r>
      <w:hyperlink w:history="0" r:id="rId23" w:tooltip="&quot;Основы законодательства Российской Федерации о нотариате&quot; (утв. ВС РФ 11.02.1993 N 4462-1) (ред. от 08.08.2024) (с изм. и доп., вступ. в силу с 01.09.2024) ------------ Недействующая редакция {КонсультантПлюс}">
        <w:r>
          <w:rPr>
            <w:sz w:val="24"/>
            <w:color w:val="0000ff"/>
          </w:rPr>
          <w:t xml:space="preserve">статьей 81</w:t>
        </w:r>
      </w:hyperlink>
      <w:r>
        <w:rPr>
          <w:sz w:val="24"/>
        </w:rPr>
        <w:t xml:space="preserve"> Основ законодательства Российской Федерации о нотариате от 11 февраля 1993 г. N 4462-1.</w:t>
      </w:r>
    </w:p>
    <w:p>
      <w:pPr>
        <w:pStyle w:val="0"/>
        <w:spacing w:before="240" w:line-rule="auto"/>
        <w:ind w:firstLine="540"/>
        <w:jc w:val="both"/>
      </w:pPr>
      <w:r>
        <w:rPr>
          <w:sz w:val="24"/>
        </w:rPr>
        <w:t xml:space="preserve">30. При личной подаче заявителем (представителем заявителя) заявления о возмещении расходов по проезду с приложенными документами должностное лицо военного комиссариата (отдела социального обеспечения) в день обращения проверяет их комплектность в соответствии с </w:t>
      </w:r>
      <w:hyperlink w:history="0" w:anchor="P154" w:tooltip="29. При личном обращении лиц, указанных в подпунктах &quot;б&quot; - &quot;д&quot; пункта 1 настоящего Порядка, подающих заявление о возмещении расходов по проезду (далее - заявитель), к этому заявлению прилагаются следующие документы:">
        <w:r>
          <w:rPr>
            <w:sz w:val="24"/>
            <w:color w:val="0000ff"/>
          </w:rPr>
          <w:t xml:space="preserve">пунктом 29</w:t>
        </w:r>
      </w:hyperlink>
      <w:r>
        <w:rPr>
          <w:sz w:val="24"/>
        </w:rPr>
        <w:t xml:space="preserve"> настоящего Порядка, регистрирует заявление, копирует прилагаемые подлинные документы, указанные в </w:t>
      </w:r>
      <w:hyperlink w:history="0" w:anchor="P155" w:tooltip="документ, удостоверяющий личность заявителя;">
        <w:r>
          <w:rPr>
            <w:sz w:val="24"/>
            <w:color w:val="0000ff"/>
          </w:rPr>
          <w:t xml:space="preserve">абзацах втором</w:t>
        </w:r>
      </w:hyperlink>
      <w:r>
        <w:rPr>
          <w:sz w:val="24"/>
        </w:rPr>
        <w:t xml:space="preserve">, </w:t>
      </w:r>
      <w:hyperlink w:history="0" w:anchor="P157" w:tooltip="документы, предусмотренные пунктом 10 настоящего Порядка, - при возмещении расходов по проезду на личном автотранспорте;">
        <w:r>
          <w:rPr>
            <w:sz w:val="24"/>
            <w:color w:val="0000ff"/>
          </w:rPr>
          <w:t xml:space="preserve">четвертом</w:t>
        </w:r>
      </w:hyperlink>
      <w:r>
        <w:rPr>
          <w:sz w:val="24"/>
        </w:rPr>
        <w:t xml:space="preserve">, </w:t>
      </w:r>
      <w:hyperlink w:history="0" w:anchor="P163" w:tooltip="документы, подтверждающие степень родства с офицером, уволенным с военной службы, погибшим (умершим) военнослужащим, погибшим (умершим) старшим или высшим офицером (свидетельство о заключении брака, свидетельство о рождении, свидетельство об усыновлении (удочерении), - для членов семей, офицеров, уволенных с военной службы, членов семей военнослужащих, потерявших кормильца, родителей и членов семей погибших (умерших) старших и высших офицеров;">
        <w:r>
          <w:rPr>
            <w:sz w:val="24"/>
            <w:color w:val="0000ff"/>
          </w:rPr>
          <w:t xml:space="preserve">десятом</w:t>
        </w:r>
      </w:hyperlink>
      <w:r>
        <w:rPr>
          <w:sz w:val="24"/>
        </w:rPr>
        <w:t xml:space="preserve">, </w:t>
      </w:r>
      <w:hyperlink w:history="0" w:anchor="P164" w:tooltip="справка медико-социальной экспертизы об установлении инвалидности - для детей офицеров, уволенных с военной службы, погибших (умерших) военнослужащих, старше 18 лет, ставших инвалидами до достижения возраста 18 лет, а также для не достигших пенсионного возраста родителей-инвалидов погибших (умерших) старших и высших офицеров;">
        <w:r>
          <w:rPr>
            <w:sz w:val="24"/>
            <w:color w:val="0000ff"/>
          </w:rPr>
          <w:t xml:space="preserve">одиннадцатом</w:t>
        </w:r>
      </w:hyperlink>
      <w:r>
        <w:rPr>
          <w:sz w:val="24"/>
        </w:rPr>
        <w:t xml:space="preserve"> и </w:t>
      </w:r>
      <w:hyperlink w:history="0" w:anchor="P166" w:tooltip="свидетельство о смерти старшего или высшего офицера - для родителей и членов семей погибших (умерших) старших и высших офицеров.">
        <w:r>
          <w:rPr>
            <w:sz w:val="24"/>
            <w:color w:val="0000ff"/>
          </w:rPr>
          <w:t xml:space="preserve">тринадцатом пункта 29</w:t>
        </w:r>
      </w:hyperlink>
      <w:r>
        <w:rPr>
          <w:sz w:val="24"/>
        </w:rPr>
        <w:t xml:space="preserve"> настоящего Порядка, и заполняет в заявлении о возмещении расходов по проезду расписку-уведомление о приеме заявления и документов для возмещения расходов по проезду, которая возвращается заявителю (представителю заявителя) вместе с подлинными документами, указанными в абзацах втором, четвертом, десятом, одиннадцатом и тринадцатом пункта 29 настоящего Порядка.</w:t>
      </w:r>
    </w:p>
    <w:p>
      <w:pPr>
        <w:pStyle w:val="0"/>
        <w:spacing w:before="240" w:line-rule="auto"/>
        <w:ind w:firstLine="540"/>
        <w:jc w:val="both"/>
      </w:pPr>
      <w:r>
        <w:rPr>
          <w:sz w:val="24"/>
        </w:rPr>
        <w:t xml:space="preserve">При подаче заявителем (представителем заявителя) неполного комплекта документов, в расписке-уведомлении о приеме заявления и документов для возмещения расходов по проезду, которая возвращается заявителю (представителю заявителя) вместе с подлинными документами, указанными в </w:t>
      </w:r>
      <w:hyperlink w:history="0" w:anchor="P155" w:tooltip="документ, удостоверяющий личность заявителя;">
        <w:r>
          <w:rPr>
            <w:sz w:val="24"/>
            <w:color w:val="0000ff"/>
          </w:rPr>
          <w:t xml:space="preserve">абзацах втором</w:t>
        </w:r>
      </w:hyperlink>
      <w:r>
        <w:rPr>
          <w:sz w:val="24"/>
        </w:rPr>
        <w:t xml:space="preserve">, </w:t>
      </w:r>
      <w:hyperlink w:history="0" w:anchor="P157" w:tooltip="документы, предусмотренные пунктом 10 настоящего Порядка, - при возмещении расходов по проезду на личном автотранспорте;">
        <w:r>
          <w:rPr>
            <w:sz w:val="24"/>
            <w:color w:val="0000ff"/>
          </w:rPr>
          <w:t xml:space="preserve">четвертом</w:t>
        </w:r>
      </w:hyperlink>
      <w:r>
        <w:rPr>
          <w:sz w:val="24"/>
        </w:rPr>
        <w:t xml:space="preserve">, </w:t>
      </w:r>
      <w:hyperlink w:history="0" w:anchor="P163" w:tooltip="документы, подтверждающие степень родства с офицером, уволенным с военной службы, погибшим (умершим) военнослужащим, погибшим (умершим) старшим или высшим офицером (свидетельство о заключении брака, свидетельство о рождении, свидетельство об усыновлении (удочерении), - для членов семей, офицеров, уволенных с военной службы, членов семей военнослужащих, потерявших кормильца, родителей и членов семей погибших (умерших) старших и высших офицеров;">
        <w:r>
          <w:rPr>
            <w:sz w:val="24"/>
            <w:color w:val="0000ff"/>
          </w:rPr>
          <w:t xml:space="preserve">десятом</w:t>
        </w:r>
      </w:hyperlink>
      <w:r>
        <w:rPr>
          <w:sz w:val="24"/>
        </w:rPr>
        <w:t xml:space="preserve">, </w:t>
      </w:r>
      <w:hyperlink w:history="0" w:anchor="P164" w:tooltip="справка медико-социальной экспертизы об установлении инвалидности - для детей офицеров, уволенных с военной службы, погибших (умерших) военнослужащих, старше 18 лет, ставших инвалидами до достижения возраста 18 лет, а также для не достигших пенсионного возраста родителей-инвалидов погибших (умерших) старших и высших офицеров;">
        <w:r>
          <w:rPr>
            <w:sz w:val="24"/>
            <w:color w:val="0000ff"/>
          </w:rPr>
          <w:t xml:space="preserve">одиннадцатом</w:t>
        </w:r>
      </w:hyperlink>
      <w:r>
        <w:rPr>
          <w:sz w:val="24"/>
        </w:rPr>
        <w:t xml:space="preserve"> и </w:t>
      </w:r>
      <w:hyperlink w:history="0" w:anchor="P166" w:tooltip="свидетельство о смерти старшего или высшего офицера - для родителей и членов семей погибших (умерших) старших и высших офицеров.">
        <w:r>
          <w:rPr>
            <w:sz w:val="24"/>
            <w:color w:val="0000ff"/>
          </w:rPr>
          <w:t xml:space="preserve">тринадцатом пункта 29</w:t>
        </w:r>
      </w:hyperlink>
      <w:r>
        <w:rPr>
          <w:sz w:val="24"/>
        </w:rPr>
        <w:t xml:space="preserve"> настоящего Порядка, делается отметка о предоставлении заявителем (представителем заявителя) неполного комплекта документов и перечисляются недостающие документы.</w:t>
      </w:r>
    </w:p>
    <w:p>
      <w:pPr>
        <w:pStyle w:val="0"/>
        <w:spacing w:before="240" w:line-rule="auto"/>
        <w:ind w:firstLine="540"/>
        <w:jc w:val="both"/>
      </w:pPr>
      <w:r>
        <w:rPr>
          <w:sz w:val="24"/>
        </w:rPr>
        <w:t xml:space="preserve">При поступлении неполного комплекта документов по почте, должностное лицо военного комиссариата (отдела социального обеспечения) в течение 10 рабочих дней со дня, следующего за днем регистрации заявления о возмещении расходов по проезду в военном комиссариате (отделе социального обеспечения), письменно уведомляет заявителя (представителя заявителя) о необходимости предоставления недостающих документов.</w:t>
      </w:r>
    </w:p>
    <w:p>
      <w:pPr>
        <w:pStyle w:val="0"/>
        <w:spacing w:before="240" w:line-rule="auto"/>
        <w:ind w:firstLine="540"/>
        <w:jc w:val="both"/>
      </w:pPr>
      <w:r>
        <w:rPr>
          <w:sz w:val="24"/>
        </w:rPr>
        <w:t xml:space="preserve">Заявитель вправе не представлять документы в случае, если такие документы находятся в пенсионном деле заявителя или могут быть получены военным комиссариатом в порядке внутриведомственного взаимодействия либо межведомственного электронного взаимодействия.</w:t>
      </w:r>
    </w:p>
    <w:p>
      <w:pPr>
        <w:pStyle w:val="0"/>
        <w:spacing w:before="240" w:line-rule="auto"/>
        <w:ind w:firstLine="540"/>
        <w:jc w:val="both"/>
      </w:pPr>
      <w:r>
        <w:rPr>
          <w:sz w:val="24"/>
        </w:rPr>
        <w:t xml:space="preserve">31. Проверка документов, приложенных к заявлению о возмещении расходов по проезду, на соответствие требованиям настоящего Порядка и выплата денежных средств заявителю производятся в течение 30 рабочих дней со дня, следующего за днем регистрации заявления о возмещении расходов по проезду в военном комиссариате (отделе социального обеспечения).</w:t>
      </w:r>
    </w:p>
    <w:p>
      <w:pPr>
        <w:pStyle w:val="0"/>
        <w:spacing w:before="240" w:line-rule="auto"/>
        <w:ind w:firstLine="540"/>
        <w:jc w:val="both"/>
      </w:pPr>
      <w:r>
        <w:rPr>
          <w:sz w:val="24"/>
        </w:rPr>
        <w:t xml:space="preserve">32. Решение о возмещении расходов по проезду принимается военным комиссаром, а в случае его отсутствия - должностным лицом, исполняющим его обязанности (рекомендуемый </w:t>
      </w:r>
      <w:hyperlink w:history="0" w:anchor="P248" w:tooltip="РЕШЕНИЕ N _________">
        <w:r>
          <w:rPr>
            <w:sz w:val="24"/>
            <w:color w:val="0000ff"/>
          </w:rPr>
          <w:t xml:space="preserve">образец</w:t>
        </w:r>
      </w:hyperlink>
      <w:r>
        <w:rPr>
          <w:sz w:val="24"/>
        </w:rPr>
        <w:t xml:space="preserve"> приведен в приложении N 4 к настоящему Порядку).</w:t>
      </w:r>
    </w:p>
    <w:p>
      <w:pPr>
        <w:pStyle w:val="0"/>
        <w:spacing w:before="240" w:line-rule="auto"/>
        <w:ind w:firstLine="540"/>
        <w:jc w:val="both"/>
      </w:pPr>
      <w:r>
        <w:rPr>
          <w:sz w:val="24"/>
        </w:rPr>
        <w:t xml:space="preserve">33. При принятии решения о возмещении расходов по проезду учитывается следующее:</w:t>
      </w:r>
    </w:p>
    <w:p>
      <w:pPr>
        <w:pStyle w:val="0"/>
        <w:spacing w:before="240" w:line-rule="auto"/>
        <w:ind w:firstLine="540"/>
        <w:jc w:val="both"/>
      </w:pPr>
      <w:r>
        <w:rPr>
          <w:sz w:val="24"/>
        </w:rPr>
        <w:t xml:space="preserve">1) при переводе офицера, уволенного с военной службы, из одной медицинской (военно-медицинской) организации в другую для продолжения лечения, ему возмещаются расходы по проезду от одной медицинской (военно-медицинской) организации в другую;</w:t>
      </w:r>
    </w:p>
    <w:p>
      <w:pPr>
        <w:pStyle w:val="0"/>
        <w:spacing w:before="240" w:line-rule="auto"/>
        <w:ind w:firstLine="540"/>
        <w:jc w:val="both"/>
      </w:pPr>
      <w:r>
        <w:rPr>
          <w:sz w:val="24"/>
        </w:rPr>
        <w:t xml:space="preserve">2) расходы по проезду членов семьи офицера, уволенного с военной службы, проживающих отдельно от офицера, уволенного с военной службы, возмещаются в зависимости от маршрута их проезда - от места их жительства или от места жительства офицера, уволенного с военной службы;</w:t>
      </w:r>
    </w:p>
    <w:p>
      <w:pPr>
        <w:pStyle w:val="0"/>
        <w:spacing w:before="240" w:line-rule="auto"/>
        <w:ind w:firstLine="540"/>
        <w:jc w:val="both"/>
      </w:pPr>
      <w:r>
        <w:rPr>
          <w:sz w:val="24"/>
        </w:rPr>
        <w:t xml:space="preserve">3) Социальная гарантия по проезду к месту санаторно-курортного лечения и обратно один раз в год членам семей военнослужащих, потерявшим кормильца, родителям и членам семей погибших (умерших) старших и высших офицеров предоставляется с года гибели (смерти) военнослужащего, старшего или высшего офицера, погибшего (умершего) после увольнения с военной службы, включительно;</w:t>
      </w:r>
    </w:p>
    <w:p>
      <w:pPr>
        <w:pStyle w:val="0"/>
        <w:spacing w:before="240" w:line-rule="auto"/>
        <w:ind w:firstLine="540"/>
        <w:jc w:val="both"/>
      </w:pPr>
      <w:r>
        <w:rPr>
          <w:sz w:val="24"/>
        </w:rPr>
        <w:t xml:space="preserve">4) За вдовами (вдовцами) военнослужащих и офицеров, уволенных с военной службы, социальная гарантия по проезду сохраняется до повторного вступления в брак.</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1</w:t>
      </w:r>
    </w:p>
    <w:p>
      <w:pPr>
        <w:pStyle w:val="0"/>
        <w:jc w:val="right"/>
      </w:pPr>
      <w:r>
        <w:rPr>
          <w:sz w:val="24"/>
        </w:rPr>
        <w:t xml:space="preserve">к Порядку возмещения расходов</w:t>
      </w:r>
    </w:p>
    <w:p>
      <w:pPr>
        <w:pStyle w:val="0"/>
        <w:jc w:val="right"/>
      </w:pPr>
      <w:r>
        <w:rPr>
          <w:sz w:val="24"/>
        </w:rPr>
        <w:t xml:space="preserve">военнослужащих, граждан, уволенных</w:t>
      </w:r>
    </w:p>
    <w:p>
      <w:pPr>
        <w:pStyle w:val="0"/>
        <w:jc w:val="right"/>
      </w:pPr>
      <w:r>
        <w:rPr>
          <w:sz w:val="24"/>
        </w:rPr>
        <w:t xml:space="preserve">с военной службы, и членов их семей</w:t>
      </w:r>
    </w:p>
    <w:p>
      <w:pPr>
        <w:pStyle w:val="0"/>
        <w:jc w:val="right"/>
      </w:pPr>
      <w:r>
        <w:rPr>
          <w:sz w:val="24"/>
        </w:rPr>
        <w:t xml:space="preserve">(близких родственников), имеющих</w:t>
      </w:r>
    </w:p>
    <w:p>
      <w:pPr>
        <w:pStyle w:val="0"/>
        <w:jc w:val="right"/>
      </w:pPr>
      <w:r>
        <w:rPr>
          <w:sz w:val="24"/>
        </w:rPr>
        <w:t xml:space="preserve">право на проезд и перевоз личного</w:t>
      </w:r>
    </w:p>
    <w:p>
      <w:pPr>
        <w:pStyle w:val="0"/>
        <w:jc w:val="right"/>
      </w:pPr>
      <w:r>
        <w:rPr>
          <w:sz w:val="24"/>
        </w:rPr>
        <w:t xml:space="preserve">имущества на безвозмездной основе.</w:t>
      </w:r>
    </w:p>
    <w:p>
      <w:pPr>
        <w:pStyle w:val="0"/>
        <w:ind w:firstLine="540"/>
        <w:jc w:val="both"/>
      </w:pPr>
      <w:r>
        <w:rPr>
          <w:sz w:val="24"/>
        </w:rPr>
      </w:r>
    </w:p>
    <w:p>
      <w:pPr>
        <w:pStyle w:val="0"/>
        <w:jc w:val="right"/>
      </w:pPr>
      <w:r>
        <w:rPr>
          <w:sz w:val="24"/>
        </w:rPr>
        <w:t xml:space="preserve">Рекомендуемый образец</w:t>
      </w:r>
    </w:p>
    <w:p>
      <w:pPr>
        <w:pStyle w:val="0"/>
        <w:ind w:firstLine="540"/>
        <w:jc w:val="both"/>
      </w:pPr>
      <w:r>
        <w:rPr>
          <w:sz w:val="24"/>
        </w:rPr>
      </w:r>
    </w:p>
    <w:bookmarkStart w:id="196" w:name="P196"/>
    <w:bookmarkEnd w:id="196"/>
    <w:p>
      <w:pPr>
        <w:pStyle w:val="0"/>
        <w:jc w:val="center"/>
      </w:pPr>
      <w:r>
        <w:rPr>
          <w:sz w:val="24"/>
        </w:rPr>
        <w:t xml:space="preserve">Справка N _________</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2</w:t>
      </w:r>
    </w:p>
    <w:p>
      <w:pPr>
        <w:pStyle w:val="0"/>
        <w:jc w:val="right"/>
      </w:pPr>
      <w:r>
        <w:rPr>
          <w:sz w:val="24"/>
        </w:rPr>
        <w:t xml:space="preserve">к Порядку возмещения расходов</w:t>
      </w:r>
    </w:p>
    <w:p>
      <w:pPr>
        <w:pStyle w:val="0"/>
        <w:jc w:val="right"/>
      </w:pPr>
      <w:r>
        <w:rPr>
          <w:sz w:val="24"/>
        </w:rPr>
        <w:t xml:space="preserve">военнослужащих, граждан, уволенных</w:t>
      </w:r>
    </w:p>
    <w:p>
      <w:pPr>
        <w:pStyle w:val="0"/>
        <w:jc w:val="right"/>
      </w:pPr>
      <w:r>
        <w:rPr>
          <w:sz w:val="24"/>
        </w:rPr>
        <w:t xml:space="preserve">с военной службы, и членов их семей</w:t>
      </w:r>
    </w:p>
    <w:p>
      <w:pPr>
        <w:pStyle w:val="0"/>
        <w:jc w:val="right"/>
      </w:pPr>
      <w:r>
        <w:rPr>
          <w:sz w:val="24"/>
        </w:rPr>
        <w:t xml:space="preserve">(близких родственников), имеющих</w:t>
      </w:r>
    </w:p>
    <w:p>
      <w:pPr>
        <w:pStyle w:val="0"/>
        <w:jc w:val="right"/>
      </w:pPr>
      <w:r>
        <w:rPr>
          <w:sz w:val="24"/>
        </w:rPr>
        <w:t xml:space="preserve">право на проезд и перевоз личного</w:t>
      </w:r>
    </w:p>
    <w:p>
      <w:pPr>
        <w:pStyle w:val="0"/>
        <w:jc w:val="right"/>
      </w:pPr>
      <w:r>
        <w:rPr>
          <w:sz w:val="24"/>
        </w:rPr>
        <w:t xml:space="preserve">имущества на безвозмездной основе.</w:t>
      </w:r>
    </w:p>
    <w:p>
      <w:pPr>
        <w:pStyle w:val="0"/>
        <w:ind w:firstLine="540"/>
        <w:jc w:val="both"/>
      </w:pPr>
      <w:r>
        <w:rPr>
          <w:sz w:val="24"/>
        </w:rPr>
      </w:r>
    </w:p>
    <w:p>
      <w:pPr>
        <w:pStyle w:val="0"/>
        <w:jc w:val="right"/>
      </w:pPr>
      <w:r>
        <w:rPr>
          <w:sz w:val="24"/>
        </w:rPr>
        <w:t xml:space="preserve">Рекомендуемый образец</w:t>
      </w:r>
    </w:p>
    <w:p>
      <w:pPr>
        <w:pStyle w:val="0"/>
        <w:ind w:firstLine="540"/>
        <w:jc w:val="both"/>
      </w:pPr>
      <w:r>
        <w:rPr>
          <w:sz w:val="24"/>
        </w:rPr>
      </w:r>
    </w:p>
    <w:bookmarkStart w:id="213" w:name="P213"/>
    <w:bookmarkEnd w:id="213"/>
    <w:p>
      <w:pPr>
        <w:pStyle w:val="0"/>
        <w:jc w:val="center"/>
      </w:pPr>
      <w:r>
        <w:rPr>
          <w:sz w:val="24"/>
        </w:rPr>
        <w:t xml:space="preserve">Справка N _________</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3</w:t>
      </w:r>
    </w:p>
    <w:p>
      <w:pPr>
        <w:pStyle w:val="0"/>
        <w:jc w:val="right"/>
      </w:pPr>
      <w:r>
        <w:rPr>
          <w:sz w:val="24"/>
        </w:rPr>
        <w:t xml:space="preserve">к Порядку возмещения расходов</w:t>
      </w:r>
    </w:p>
    <w:p>
      <w:pPr>
        <w:pStyle w:val="0"/>
        <w:jc w:val="right"/>
      </w:pPr>
      <w:r>
        <w:rPr>
          <w:sz w:val="24"/>
        </w:rPr>
        <w:t xml:space="preserve">военнослужащих, граждан, уволенных</w:t>
      </w:r>
    </w:p>
    <w:p>
      <w:pPr>
        <w:pStyle w:val="0"/>
        <w:jc w:val="right"/>
      </w:pPr>
      <w:r>
        <w:rPr>
          <w:sz w:val="24"/>
        </w:rPr>
        <w:t xml:space="preserve">с военной службы, и членов их семей</w:t>
      </w:r>
    </w:p>
    <w:p>
      <w:pPr>
        <w:pStyle w:val="0"/>
        <w:jc w:val="right"/>
      </w:pPr>
      <w:r>
        <w:rPr>
          <w:sz w:val="24"/>
        </w:rPr>
        <w:t xml:space="preserve">(близких родственников), имеющих</w:t>
      </w:r>
    </w:p>
    <w:p>
      <w:pPr>
        <w:pStyle w:val="0"/>
        <w:jc w:val="right"/>
      </w:pPr>
      <w:r>
        <w:rPr>
          <w:sz w:val="24"/>
        </w:rPr>
        <w:t xml:space="preserve">право на проезд и перевоз личного</w:t>
      </w:r>
    </w:p>
    <w:p>
      <w:pPr>
        <w:pStyle w:val="0"/>
        <w:jc w:val="right"/>
      </w:pPr>
      <w:r>
        <w:rPr>
          <w:sz w:val="24"/>
        </w:rPr>
        <w:t xml:space="preserve">имущества на безвозмездной основе.</w:t>
      </w:r>
    </w:p>
    <w:p>
      <w:pPr>
        <w:pStyle w:val="0"/>
        <w:ind w:firstLine="540"/>
        <w:jc w:val="both"/>
      </w:pPr>
      <w:r>
        <w:rPr>
          <w:sz w:val="24"/>
        </w:rPr>
      </w:r>
    </w:p>
    <w:p>
      <w:pPr>
        <w:pStyle w:val="0"/>
        <w:jc w:val="right"/>
      </w:pPr>
      <w:r>
        <w:rPr>
          <w:sz w:val="24"/>
        </w:rPr>
        <w:t xml:space="preserve">Рекомендуемый образец</w:t>
      </w:r>
    </w:p>
    <w:p>
      <w:pPr>
        <w:pStyle w:val="0"/>
        <w:ind w:firstLine="540"/>
        <w:jc w:val="both"/>
      </w:pPr>
      <w:r>
        <w:rPr>
          <w:sz w:val="24"/>
        </w:rPr>
      </w:r>
    </w:p>
    <w:bookmarkStart w:id="230" w:name="P230"/>
    <w:bookmarkEnd w:id="230"/>
    <w:p>
      <w:pPr>
        <w:pStyle w:val="0"/>
        <w:jc w:val="center"/>
      </w:pPr>
      <w:r>
        <w:rPr>
          <w:sz w:val="24"/>
        </w:rPr>
        <w:t xml:space="preserve">ЗАЯВЛЕНИЕ</w:t>
      </w:r>
    </w:p>
    <w:p>
      <w:pPr>
        <w:pStyle w:val="0"/>
        <w:jc w:val="center"/>
      </w:pPr>
      <w:r>
        <w:rPr>
          <w:sz w:val="24"/>
        </w:rPr>
        <w:t xml:space="preserve">о возмещении расходов по проезду</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outlineLvl w:val="1"/>
        <w:jc w:val="right"/>
      </w:pPr>
      <w:r>
        <w:rPr>
          <w:sz w:val="24"/>
        </w:rPr>
        <w:t xml:space="preserve">Приложение N 4</w:t>
      </w:r>
    </w:p>
    <w:p>
      <w:pPr>
        <w:pStyle w:val="0"/>
        <w:jc w:val="right"/>
      </w:pPr>
      <w:r>
        <w:rPr>
          <w:sz w:val="24"/>
        </w:rPr>
        <w:t xml:space="preserve">к Порядку возмещения расходов</w:t>
      </w:r>
    </w:p>
    <w:p>
      <w:pPr>
        <w:pStyle w:val="0"/>
        <w:jc w:val="right"/>
      </w:pPr>
      <w:r>
        <w:rPr>
          <w:sz w:val="24"/>
        </w:rPr>
        <w:t xml:space="preserve">военнослужащих, граждан, уволенных</w:t>
      </w:r>
    </w:p>
    <w:p>
      <w:pPr>
        <w:pStyle w:val="0"/>
        <w:jc w:val="right"/>
      </w:pPr>
      <w:r>
        <w:rPr>
          <w:sz w:val="24"/>
        </w:rPr>
        <w:t xml:space="preserve">с военной службы, и членов их семей</w:t>
      </w:r>
    </w:p>
    <w:p>
      <w:pPr>
        <w:pStyle w:val="0"/>
        <w:jc w:val="right"/>
      </w:pPr>
      <w:r>
        <w:rPr>
          <w:sz w:val="24"/>
        </w:rPr>
        <w:t xml:space="preserve">(близких родственников), имеющих</w:t>
      </w:r>
    </w:p>
    <w:p>
      <w:pPr>
        <w:pStyle w:val="0"/>
        <w:jc w:val="right"/>
      </w:pPr>
      <w:r>
        <w:rPr>
          <w:sz w:val="24"/>
        </w:rPr>
        <w:t xml:space="preserve">право на проезд и перевоз личного</w:t>
      </w:r>
    </w:p>
    <w:p>
      <w:pPr>
        <w:pStyle w:val="0"/>
        <w:jc w:val="right"/>
      </w:pPr>
      <w:r>
        <w:rPr>
          <w:sz w:val="24"/>
        </w:rPr>
        <w:t xml:space="preserve">имущества на безвозмездной основе.</w:t>
      </w:r>
    </w:p>
    <w:p>
      <w:pPr>
        <w:pStyle w:val="0"/>
        <w:ind w:firstLine="540"/>
        <w:jc w:val="both"/>
      </w:pPr>
      <w:r>
        <w:rPr>
          <w:sz w:val="24"/>
        </w:rPr>
      </w:r>
    </w:p>
    <w:p>
      <w:pPr>
        <w:pStyle w:val="0"/>
        <w:jc w:val="right"/>
      </w:pPr>
      <w:r>
        <w:rPr>
          <w:sz w:val="24"/>
        </w:rPr>
        <w:t xml:space="preserve">Рекомендуемый образец</w:t>
      </w:r>
    </w:p>
    <w:p>
      <w:pPr>
        <w:pStyle w:val="0"/>
        <w:ind w:firstLine="540"/>
        <w:jc w:val="both"/>
      </w:pPr>
      <w:r>
        <w:rPr>
          <w:sz w:val="24"/>
        </w:rPr>
      </w:r>
    </w:p>
    <w:bookmarkStart w:id="248" w:name="P248"/>
    <w:bookmarkEnd w:id="248"/>
    <w:p>
      <w:pPr>
        <w:pStyle w:val="0"/>
        <w:jc w:val="center"/>
      </w:pPr>
      <w:r>
        <w:rPr>
          <w:sz w:val="24"/>
        </w:rPr>
        <w:t xml:space="preserve">РЕШЕНИЕ N _________</w:t>
      </w:r>
    </w:p>
    <w:p>
      <w:pPr>
        <w:pStyle w:val="0"/>
        <w:jc w:val="center"/>
      </w:pPr>
      <w:r>
        <w:rPr>
          <w:sz w:val="24"/>
        </w:rPr>
        <w:t xml:space="preserve">о возмещении расходов по проезду</w:t>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0"/>
        <w:ind w:firstLine="540"/>
        <w:jc w:val="both"/>
      </w:pPr>
      <w:r>
        <w:rPr>
          <w:sz w:val="24"/>
        </w:rPr>
      </w:r>
    </w:p>
    <w:p>
      <w:pPr>
        <w:pStyle w:val="2"/>
        <w:outlineLvl w:val="0"/>
        <w:jc w:val="center"/>
      </w:pPr>
      <w:r>
        <w:rPr>
          <w:sz w:val="24"/>
        </w:rPr>
        <w:t xml:space="preserve">ПОЯСНИТЕЛЬНАЯ ЗАПИСКА</w:t>
      </w:r>
    </w:p>
    <w:p>
      <w:pPr>
        <w:pStyle w:val="2"/>
        <w:jc w:val="center"/>
      </w:pPr>
      <w:r>
        <w:rPr>
          <w:sz w:val="24"/>
        </w:rPr>
        <w:t xml:space="preserve">К ПРОЕКТУ ПРИКАЗА МИНИСТРА ОБОРОНЫ РОССИЙСКОЙ ФЕДЕРАЦИИ</w:t>
      </w:r>
    </w:p>
    <w:p>
      <w:pPr>
        <w:pStyle w:val="2"/>
        <w:jc w:val="center"/>
      </w:pPr>
      <w:r>
        <w:rPr>
          <w:sz w:val="24"/>
        </w:rPr>
        <w:t xml:space="preserve">"ОБ ОПРЕДЕЛЕНИИ ПОРЯДКА ВОЗМЕЩЕНИЯ РАСХОДОВ ВОЕННОСЛУЖАЩИХ</w:t>
      </w:r>
    </w:p>
    <w:p>
      <w:pPr>
        <w:pStyle w:val="2"/>
        <w:jc w:val="center"/>
      </w:pPr>
      <w:r>
        <w:rPr>
          <w:sz w:val="24"/>
        </w:rPr>
        <w:t xml:space="preserve">ВООРУЖЕННЫХ СИЛ РОССИЙСКОЙ ФЕДЕРАЦИИ, ГРАЖДАН, УВОЛЕННЫХ</w:t>
      </w:r>
    </w:p>
    <w:p>
      <w:pPr>
        <w:pStyle w:val="2"/>
        <w:jc w:val="center"/>
      </w:pPr>
      <w:r>
        <w:rPr>
          <w:sz w:val="24"/>
        </w:rPr>
        <w:t xml:space="preserve">С ВОЕННОЙ СЛУЖБЫ И ЧЛЕНОВ ИХ СЕМЕЙ (БЛИЗКИХ РОДСТВЕННИКОВ),</w:t>
      </w:r>
    </w:p>
    <w:p>
      <w:pPr>
        <w:pStyle w:val="2"/>
        <w:jc w:val="center"/>
      </w:pPr>
      <w:r>
        <w:rPr>
          <w:sz w:val="24"/>
        </w:rPr>
        <w:t xml:space="preserve">ИМЕЮЩИХ ПРАВО НА ПРОЕЗД И ПЕРЕВОЗ ЛИЧНОГО ИМУЩЕСТВА</w:t>
      </w:r>
    </w:p>
    <w:p>
      <w:pPr>
        <w:pStyle w:val="2"/>
        <w:jc w:val="center"/>
      </w:pPr>
      <w:r>
        <w:rPr>
          <w:sz w:val="24"/>
        </w:rPr>
        <w:t xml:space="preserve">НА БЕЗВОЗМЕЗДНОЙ ОСНОВЕ"</w:t>
      </w:r>
    </w:p>
    <w:p>
      <w:pPr>
        <w:pStyle w:val="0"/>
        <w:ind w:firstLine="540"/>
        <w:jc w:val="both"/>
      </w:pPr>
      <w:r>
        <w:rPr>
          <w:sz w:val="24"/>
        </w:rPr>
      </w:r>
    </w:p>
    <w:p>
      <w:pPr>
        <w:pStyle w:val="0"/>
        <w:ind w:firstLine="540"/>
        <w:jc w:val="both"/>
      </w:pPr>
      <w:hyperlink w:history="0" r:id="rId24" w:tooltip="Федеральный закон от 27.05.1998 N 76-ФЗ (ред. от 08.08.2024) &quot;О статусе военнослужащих&quot; ------------ Недействующая редакция {КонсультантПлюс}">
        <w:r>
          <w:rPr>
            <w:sz w:val="24"/>
            <w:color w:val="0000ff"/>
          </w:rPr>
          <w:t xml:space="preserve">Статьями 20</w:t>
        </w:r>
      </w:hyperlink>
      <w:r>
        <w:rPr>
          <w:sz w:val="24"/>
        </w:rPr>
        <w:t xml:space="preserve"> и </w:t>
      </w:r>
      <w:hyperlink w:history="0" r:id="rId25" w:tooltip="Федеральный закон от 27.05.1998 N 76-ФЗ (ред. от 08.08.2024) &quot;О статусе военнослужащих&quot; ------------ Недействующая редакция {КонсультантПлюс}">
        <w:r>
          <w:rPr>
            <w:sz w:val="24"/>
            <w:color w:val="0000ff"/>
          </w:rPr>
          <w:t xml:space="preserve">24</w:t>
        </w:r>
      </w:hyperlink>
      <w:r>
        <w:rPr>
          <w:sz w:val="24"/>
        </w:rPr>
        <w:t xml:space="preserve"> Федерального закона от 27 мая 1998 г. N 76-ФЗ "О статусе военнослужащих" военнослужащим, гражданам, уволенным с военной службы, членам их семей и иным лицам предоставлено право на безвозмездный проезд и перевозку личного имущества на безвозмездной основе железнодорожным, воздушным, водным и автомобильным (за исключением такси) транспортом.</w:t>
      </w:r>
    </w:p>
    <w:p>
      <w:pPr>
        <w:pStyle w:val="0"/>
        <w:spacing w:before="240" w:line-rule="auto"/>
        <w:ind w:firstLine="540"/>
        <w:jc w:val="both"/>
      </w:pPr>
      <w:hyperlink w:history="0" r:id="rId26" w:tooltip="Постановление Правительства РФ от 20.04.2000 N 354 (ред. от 03.09.202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КонсультантПлюс}">
        <w:r>
          <w:rPr>
            <w:sz w:val="24"/>
            <w:color w:val="0000ff"/>
          </w:rPr>
          <w:t xml:space="preserve">Постановлением</w:t>
        </w:r>
      </w:hyperlink>
      <w:r>
        <w:rPr>
          <w:sz w:val="24"/>
        </w:rPr>
        <w:t xml:space="preserve"> Правительства Российской Федерации от 20 апреля 2000 г. N 354 "О порядке возмещения расходов, связанных с перевозкой военнослужащих, граждан, уволенных с военной службы, и членов их семей" (далее - Постановление N 354) Минобороны России и другие федеральные органы, в которых предусмотрена военная служба, наделены правом определять порядок возмещения расходов военнослужащих, имеющих право на проезд на безвозмездной основе.</w:t>
      </w:r>
    </w:p>
    <w:p>
      <w:pPr>
        <w:pStyle w:val="0"/>
        <w:spacing w:before="240" w:line-rule="auto"/>
        <w:ind w:firstLine="540"/>
        <w:jc w:val="both"/>
      </w:pPr>
      <w:hyperlink w:history="0" r:id="rId27" w:tooltip="Постановление Правительства РФ от 03.09.2024 N 1213 &quot;О внесении изменения в постановление Правительства Российской Федерации от 20 апреля 2000 г. N 354&quot; {КонсультантПлюс}">
        <w:r>
          <w:rPr>
            <w:sz w:val="24"/>
            <w:color w:val="0000ff"/>
          </w:rPr>
          <w:t xml:space="preserve">Постановлением</w:t>
        </w:r>
      </w:hyperlink>
      <w:r>
        <w:rPr>
          <w:sz w:val="24"/>
        </w:rPr>
        <w:t xml:space="preserve"> Правительства Российской Федерации от 3 сентября 2024 г. N 1213 внесены изменения в </w:t>
      </w:r>
      <w:hyperlink w:history="0" r:id="rId28" w:tooltip="Постановление Правительства РФ от 20.04.2000 N 354 (ред. от 03.09.202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КонсультантПлюс}">
        <w:r>
          <w:rPr>
            <w:sz w:val="24"/>
            <w:color w:val="0000ff"/>
          </w:rPr>
          <w:t xml:space="preserve">Постановление</w:t>
        </w:r>
      </w:hyperlink>
      <w:r>
        <w:rPr>
          <w:sz w:val="24"/>
        </w:rPr>
        <w:t xml:space="preserve"> N 354, предусматривающие возмещать военнослужащим, гражданам, уволенным с военной службы, и членам их семей (близким родственникам), имеющим право на проезд и перевоз личного имущества на безвозмездной основе, расходы по проезду и перевозу личного имущества, произведенные ими за свой счет (независимо от формы возникающих затрат, в том числе расходы по проезду на личном автомобильном транспорте).</w:t>
      </w:r>
    </w:p>
    <w:p>
      <w:pPr>
        <w:pStyle w:val="0"/>
        <w:spacing w:before="240" w:line-rule="auto"/>
        <w:ind w:firstLine="540"/>
        <w:jc w:val="both"/>
      </w:pPr>
      <w:r>
        <w:rPr>
          <w:sz w:val="24"/>
        </w:rPr>
        <w:t xml:space="preserve">Вместе с тем, с 30 марта 2018 г. утратили силу </w:t>
      </w:r>
      <w:hyperlink w:history="0" r:id="rId29" w:tooltip="Приказ Министра обороны РФ от 06.06.2001 N 200 (ред. от 11.08.2010) &quot;Об утверждении Руководства по оформлению, использованию, хранению и обращению с воинскими перевозочными документами в Вооруженных Силах Российской Федерации&quot; (Зарегистрировано в Минюсте РФ 30.11.2001 N 3061) ------------ Утратил силу или отменен {КонсультантПлюс}">
        <w:r>
          <w:rPr>
            <w:sz w:val="24"/>
            <w:color w:val="0000ff"/>
          </w:rPr>
          <w:t xml:space="preserve">приказ</w:t>
        </w:r>
      </w:hyperlink>
      <w:r>
        <w:rPr>
          <w:sz w:val="24"/>
        </w:rPr>
        <w:t xml:space="preserve"> Министра обороны Российской Федерации от 6 июня 2001 г. N 200 "Об утверждении Руководства по оформлению, использованию, хранению и обращению с воинскими перевозочными документами..." и </w:t>
      </w:r>
      <w:hyperlink w:history="0" r:id="rId30" w:tooltip="Приказ Министра обороны РФ от 08.06.2000 N 300 (ред. от 19.10.2001) &quot;О мерах по выполнению Постановления Правительства Российской Федерации от 20 апреля 2000 г. N 354 &quot;О порядке возмещения расходов, связанных с перевозкой военнослужащих, граждан, уволенных с военной службы, и членов их семей, а также их личного имущества&quot; (Зарегистрировано в Минюсте России 30.06.2000 N 2290) ------------ Недействующая редакция {КонсультантПлюс}">
        <w:r>
          <w:rPr>
            <w:sz w:val="24"/>
            <w:color w:val="0000ff"/>
          </w:rPr>
          <w:t xml:space="preserve">пункт 2</w:t>
        </w:r>
      </w:hyperlink>
      <w:r>
        <w:rPr>
          <w:sz w:val="24"/>
        </w:rPr>
        <w:t xml:space="preserve"> приказа Министра обороны Российской Федерации от 8 июня 2000 г. N 300 "О мерах по выполнению постановления Правительства Российской Федерации от 20 апреля 2000 г. N 354...", определяющие порядок возмещения (компенсации) указанных расходов.</w:t>
      </w:r>
    </w:p>
    <w:p>
      <w:pPr>
        <w:pStyle w:val="0"/>
        <w:spacing w:before="240" w:line-rule="auto"/>
        <w:ind w:firstLine="540"/>
        <w:jc w:val="both"/>
      </w:pPr>
      <w:r>
        <w:rPr>
          <w:sz w:val="24"/>
        </w:rPr>
        <w:t xml:space="preserve">Учитывая изложенное, подготовлен проект приказа Министра обороны Российской Федерации "Об определении Порядка возмещения расходов военнослужащих Вооруженных Сил Российской Федерации, граждан, уволенных с военной службы, и членов их семей (близких родственников), имеющих право на проезд и перевоз личного имущества на безвозмездной основе" (далее - проект приказа).</w:t>
      </w:r>
    </w:p>
    <w:p>
      <w:pPr>
        <w:pStyle w:val="0"/>
        <w:spacing w:before="240" w:line-rule="auto"/>
        <w:ind w:firstLine="540"/>
        <w:jc w:val="both"/>
      </w:pPr>
      <w:r>
        <w:rPr>
          <w:sz w:val="24"/>
        </w:rPr>
        <w:t xml:space="preserve">Проект приказа определяет порядок возмещения (компенсации) расходов военнослужащих, граждан, уволенным с военной службы, и членам их семей (близким родственников), имеющих право на проезд и перевоз личного имущества на безвозмездной основе в случаях установленных законодательство Российской Федерации (при следовании в отпуска и обратно, к новому месту военной службы, на лечение и обратно, в том числе в санаторно-курортные организации и оздоровительные организации, на избранное место жительства при увольнении с военной службы, к месту погребения погибшего (умершего) военнослужащего, а также в случае тяжелой болезни военнослужащего от места жительства членов семьи и близких родственников до места нахождения больного и обратно).</w:t>
      </w:r>
    </w:p>
    <w:p>
      <w:pPr>
        <w:pStyle w:val="0"/>
        <w:spacing w:before="240" w:line-rule="auto"/>
        <w:ind w:firstLine="540"/>
        <w:jc w:val="both"/>
      </w:pPr>
      <w:r>
        <w:rPr>
          <w:sz w:val="24"/>
        </w:rPr>
        <w:t xml:space="preserve">Выделения дополнительных средств федерального бюджета на реализацию проекта приказа не потребуется.</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Проект Приказа Министра обороны РФ</w:t>
            <w:br/>
            <w:t>"Об определении Порядка возмещения расходов военнослужащих Вооруженных Сил Российской...</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03.05.2025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regulation.gov.ru/Projects/List?type=Grid#npa=149065" TargetMode = "External"/>
	<Relationship Id="rId8" Type="http://schemas.openxmlformats.org/officeDocument/2006/relationships/hyperlink" Target="https://login.consultant.ru/link/?req=doc&amp;base=LAW&amp;n=485372&amp;date=03.05.2025&amp;dst=21&amp;field=134&amp;demo=2" TargetMode = "External"/>
	<Relationship Id="rId9" Type="http://schemas.openxmlformats.org/officeDocument/2006/relationships/hyperlink" Target="https://login.consultant.ru/link/?req=doc&amp;base=LAW&amp;n=293889&amp;date=03.05.2025&amp;demo=2" TargetMode = "External"/>
	<Relationship Id="rId10" Type="http://schemas.openxmlformats.org/officeDocument/2006/relationships/hyperlink" Target="https://login.consultant.ru/link/?req=doc&amp;base=LAW&amp;n=482660&amp;date=03.05.2025&amp;dst=100329&amp;field=134&amp;demo=2" TargetMode = "External"/>
	<Relationship Id="rId11" Type="http://schemas.openxmlformats.org/officeDocument/2006/relationships/hyperlink" Target="https://login.consultant.ru/link/?req=doc&amp;base=LAW&amp;n=482660&amp;date=03.05.2025&amp;dst=100393&amp;field=134&amp;demo=2" TargetMode = "External"/>
	<Relationship Id="rId12" Type="http://schemas.openxmlformats.org/officeDocument/2006/relationships/hyperlink" Target="https://login.consultant.ru/link/?req=doc&amp;base=LAW&amp;n=485372&amp;date=03.05.2025&amp;demo=2" TargetMode = "External"/>
	<Relationship Id="rId13" Type="http://schemas.openxmlformats.org/officeDocument/2006/relationships/hyperlink" Target="https://login.consultant.ru/link/?req=doc&amp;base=LAW&amp;n=428512&amp;date=03.05.2025&amp;dst=100416&amp;field=134&amp;demo=2" TargetMode = "External"/>
	<Relationship Id="rId14" Type="http://schemas.openxmlformats.org/officeDocument/2006/relationships/hyperlink" Target="https://login.consultant.ru/link/?req=doc&amp;base=LAW&amp;n=375767&amp;date=03.05.2025&amp;demo=2" TargetMode = "External"/>
	<Relationship Id="rId15" Type="http://schemas.openxmlformats.org/officeDocument/2006/relationships/hyperlink" Target="https://login.consultant.ru/link/?req=doc&amp;base=LAW&amp;n=436792&amp;date=03.05.2025&amp;demo=2" TargetMode = "External"/>
	<Relationship Id="rId16" Type="http://schemas.openxmlformats.org/officeDocument/2006/relationships/hyperlink" Target="https://login.consultant.ru/link/?req=doc&amp;base=LAW&amp;n=195738&amp;date=03.05.2025&amp;demo=2" TargetMode = "External"/>
	<Relationship Id="rId17" Type="http://schemas.openxmlformats.org/officeDocument/2006/relationships/hyperlink" Target="https://rosstat.gov.ru" TargetMode = "External"/>
	<Relationship Id="rId18" Type="http://schemas.openxmlformats.org/officeDocument/2006/relationships/hyperlink" Target="https://login.consultant.ru/link/?req=doc&amp;base=LAW&amp;n=428512&amp;date=03.05.2025&amp;demo=2" TargetMode = "External"/>
	<Relationship Id="rId19" Type="http://schemas.openxmlformats.org/officeDocument/2006/relationships/hyperlink" Target="https://login.consultant.ru/link/?req=doc&amp;base=LAW&amp;n=428512&amp;date=03.05.2025&amp;demo=2" TargetMode = "External"/>
	<Relationship Id="rId20" Type="http://schemas.openxmlformats.org/officeDocument/2006/relationships/hyperlink" Target="https://login.consultant.ru/link/?req=doc&amp;base=LAW&amp;n=487904&amp;date=03.05.2025&amp;dst=100809&amp;field=134&amp;demo=2" TargetMode = "External"/>
	<Relationship Id="rId21" Type="http://schemas.openxmlformats.org/officeDocument/2006/relationships/hyperlink" Target="https://login.consultant.ru/link/?req=doc&amp;base=LAW&amp;n=472541&amp;date=03.05.2025&amp;demo=2" TargetMode = "External"/>
	<Relationship Id="rId22" Type="http://schemas.openxmlformats.org/officeDocument/2006/relationships/hyperlink" Target="https://login.consultant.ru/link/?req=doc&amp;base=LAW&amp;n=476110&amp;date=03.05.2025&amp;demo=2" TargetMode = "External"/>
	<Relationship Id="rId23" Type="http://schemas.openxmlformats.org/officeDocument/2006/relationships/hyperlink" Target="https://login.consultant.ru/link/?req=doc&amp;base=LAW&amp;n=483143&amp;date=03.05.2025&amp;dst=100365&amp;field=134&amp;demo=2" TargetMode = "External"/>
	<Relationship Id="rId24" Type="http://schemas.openxmlformats.org/officeDocument/2006/relationships/hyperlink" Target="https://login.consultant.ru/link/?req=doc&amp;base=LAW&amp;n=482660&amp;date=03.05.2025&amp;dst=100329&amp;field=134&amp;demo=2" TargetMode = "External"/>
	<Relationship Id="rId25" Type="http://schemas.openxmlformats.org/officeDocument/2006/relationships/hyperlink" Target="https://login.consultant.ru/link/?req=doc&amp;base=LAW&amp;n=482660&amp;date=03.05.2025&amp;dst=100393&amp;field=134&amp;demo=2" TargetMode = "External"/>
	<Relationship Id="rId26" Type="http://schemas.openxmlformats.org/officeDocument/2006/relationships/hyperlink" Target="https://login.consultant.ru/link/?req=doc&amp;base=LAW&amp;n=485372&amp;date=03.05.2025&amp;demo=2" TargetMode = "External"/>
	<Relationship Id="rId27" Type="http://schemas.openxmlformats.org/officeDocument/2006/relationships/hyperlink" Target="https://login.consultant.ru/link/?req=doc&amp;base=LAW&amp;n=485343&amp;date=03.05.2025&amp;demo=2" TargetMode = "External"/>
	<Relationship Id="rId28" Type="http://schemas.openxmlformats.org/officeDocument/2006/relationships/hyperlink" Target="https://login.consultant.ru/link/?req=doc&amp;base=LAW&amp;n=485372&amp;date=03.05.2025&amp;demo=2" TargetMode = "External"/>
	<Relationship Id="rId29" Type="http://schemas.openxmlformats.org/officeDocument/2006/relationships/hyperlink" Target="https://login.consultant.ru/link/?req=doc&amp;base=LAW&amp;n=104768&amp;date=03.05.2025&amp;demo=2" TargetMode = "External"/>
	<Relationship Id="rId30" Type="http://schemas.openxmlformats.org/officeDocument/2006/relationships/hyperlink" Target="https://login.consultant.ru/link/?req=doc&amp;base=LAW&amp;n=34082&amp;date=03.05.2025&amp;dst=100010&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Приказа Министра обороны РФ
"Об определении Порядка возмещения расходов военнослужащих Вооруженных Сил Российской Федерации, граждан, уволенных с военной службы из Вооруженных Сил Российской Федерации, и членов их семей (близких родственников), имеющих право на проезд и перевоз личного имущества на безвозмездной основе"
(по состоянию на 17.10.2024)
(подготовлен Минобороны России, ID проекта 01/02/07-24/00149065)</dc:title>
  <dcterms:created xsi:type="dcterms:W3CDTF">2025-05-03T16:01:39Z</dcterms:created>
</cp:coreProperties>
</file>