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30.04.2025 N 266/пр</w:t>
              <w:br/>
              <w:t xml:space="preserve">"Об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надзор"</w:t>
              <w:br/>
              <w:t xml:space="preserve">(Зарегистрировано в Минюсте России 30.05.2025 N 82451)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мая 2025 г. N 82451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30 апреля 2025 г. N 266/пр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ТРЕБОВАНИЙ</w:t>
      </w:r>
    </w:p>
    <w:p>
      <w:pPr>
        <w:pStyle w:val="2"/>
        <w:jc w:val="center"/>
      </w:pPr>
      <w:r>
        <w:rPr>
          <w:sz w:val="24"/>
        </w:rPr>
        <w:t xml:space="preserve">К ОФОРМЛЕНИЮ ПРОТОКОЛА ОБЩЕГО СОБРАНИЯ СОБСТВЕННИКОВ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МНОГОКВАРТИРНОМ ДОМЕ И ПОРЯДКА НАПРАВЛЕНИЯ</w:t>
      </w:r>
    </w:p>
    <w:p>
      <w:pPr>
        <w:pStyle w:val="2"/>
        <w:jc w:val="center"/>
      </w:pPr>
      <w:r>
        <w:rPr>
          <w:sz w:val="24"/>
        </w:rPr>
        <w:t xml:space="preserve">ПОДЛИННИКОВ РЕШЕНИЙ И ПРОТОКОЛА ОБЩЕГО СОБРАНИЯ</w:t>
      </w:r>
    </w:p>
    <w:p>
      <w:pPr>
        <w:pStyle w:val="2"/>
        <w:jc w:val="center"/>
      </w:pPr>
      <w:r>
        <w:rPr>
          <w:sz w:val="24"/>
        </w:rPr>
        <w:t xml:space="preserve">СОБСТВЕННИКОВ ПОМЕЩЕНИЙ В МНОГОКВАРТИРНОМ ДОМЕ</w:t>
      </w:r>
    </w:p>
    <w:p>
      <w:pPr>
        <w:pStyle w:val="2"/>
        <w:jc w:val="center"/>
      </w:pPr>
      <w:r>
        <w:rPr>
          <w:sz w:val="24"/>
        </w:rPr>
        <w:t xml:space="preserve">В УПОЛНОМОЧЕННЫЙ ИСПОЛНИТЕЛЬНЫЙ ОРГАН СУБЪЕКТА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ОСУЩЕСТВЛЯЮЩИЙ</w:t>
      </w:r>
    </w:p>
    <w:p>
      <w:pPr>
        <w:pStyle w:val="2"/>
        <w:jc w:val="center"/>
      </w:pPr>
      <w:r>
        <w:rPr>
          <w:sz w:val="24"/>
        </w:rPr>
        <w:t xml:space="preserve">ГОСУДАРСТВЕННЫЙ ЖИЛИЩНЫЙ НАДЗОР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,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1.1 статьи 46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9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w:anchor="P41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оформлению протокола общего собрания собственников помещений в многоквартирном доме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w:anchor="P135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надзор,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строительства и жилищно-коммунального хозяйства Российской Федерации от 28 января 2019 г. N 44/пр "Об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надзор" (зарегистрирован Министерством юстиции Российской Федерации 21 февраля 2019 г., регистрационный N 53863);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Приказ Минстроя России от 16.09.2022 N 752/пр &quot;О внесении изменения в пункт 5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, утвержденного приказом Министерства строительства и жилищно-коммунального хозяйства Российской Федерации от 28 января 2019 г. N 44/пр&quot; (Зарегистрировано в Минюсте России 28.10.2022 N 7074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строительства и жилищно-коммунального хозяйства Российской Федерации от 16 сентября 2022 г. N 752/пр "О внесении изменения в пункт 5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надзор, утвержденного приказом Министерства строительства и жилищно-коммунального хозяйства Российской Федерации от 28 января 2019 г. N 44/пр" (зарегистрирован Министерством юстиции Российской Федерации 28 октября 2022 г., регистрационный N 70741).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апреля 2025 г. N 266/пр</w:t>
      </w:r>
    </w:p>
    <w:p>
      <w:pPr>
        <w:pStyle w:val="0"/>
        <w:jc w:val="center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К ОФОРМЛЕНИЮ ПРОТОКОЛА ОБЩЕГО СОБРАНИЯ СОБСТВЕННИКОВ</w:t>
      </w:r>
    </w:p>
    <w:p>
      <w:pPr>
        <w:pStyle w:val="2"/>
        <w:jc w:val="center"/>
      </w:pPr>
      <w:r>
        <w:rPr>
          <w:sz w:val="24"/>
        </w:rPr>
        <w:t xml:space="preserve">ПОМЕЩЕНИЙ В МНОГОКВАРТИРНОМ ДОМЕ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 проведения общего собрания собственников помещений в многоквартирном доме (далее - общее собрание) без использования государственной информационной системы жилищно-коммунального хозяйства &lt;1&gt; (далее - система) или региональной информационной системы, используемой для проведения общего собрания собственников помещений в многоквартирном доме в форме заочного голосования, предусмотренной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14 статьи 47.1</w:t>
        </w:r>
      </w:hyperlink>
      <w:r>
        <w:rPr>
          <w:sz w:val="24"/>
        </w:rPr>
        <w:t xml:space="preserve"> Жилищного кодекса Российской Федерации, протокол общего собрания оформляется в письменной форме в сроки, установленные общим собранием, но не позднее чем через десять календарных дней с даты проведения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13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случае проведения общего собрания без использования системы протокол общего собрания оформляется секретарем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Протокол общего собрания должен содержать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дата и номер протокола общего собрания;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место проведения общего собрания, а также дата и время начала и окончания голосования (продолжительность голосования);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заголовок к содержательной части протокола общего собрания;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содержательная часть протокола общего собрания;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информация о месте (адресе) хранения копий протоколов общих собраний и решений собственников помещений в многоквартирном доме по вопросам, поставленным на голосование.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 проведения общего собрания без использования системы протокол общего собрания подписывается лицом, председательствующим на общем собрании, секретарем общего собрания, а также лицами, проводившими подсчет голосов. В случае, предусмотренном </w:t>
      </w:r>
      <w:hyperlink w:history="0" w:anchor="P122" w:tooltip="21. В случае проведения общего собрания без использования системы вопрос об избрании лица, председательствующего на общем собрании, а также лица (лиц), осуществляющего (осуществляющих) подсчет голосов, включен в повестку дня общего собрания, и принято решение об отклонении предложенных кандидатур, протокол общего собрания подписывается инициатором (инициаторами) проведенного общего собрания.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настоящих Требований, протокол общего собрания подписывается также инициатором (инициаторами) проведенного общего собрания. В случае, предусмотренном </w:t>
      </w:r>
      <w:hyperlink w:history="0" r:id="rId1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1.1 статьи 136</w:t>
        </w:r>
      </w:hyperlink>
      <w:r>
        <w:rPr>
          <w:sz w:val="24"/>
        </w:rPr>
        <w:t xml:space="preserve"> Жилищного кодекса Российской Федерации, протокол общего собрания подписывается всеми собственниками помещений в многоквартирном доме, проголосовавшими за принятие таких решений.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общего собрания с использованием системы протокол общего собрания оформляется в виде электронного документа в машиночитаемом виде в формате XML с возможностью преобразования в формат PDF и подписывается усиленной квалифицированной электронной подписью оператора системы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риказ Минкомсвязи России N 589, Минстроя России N 944/пр от 28.12.2015 &quot;Об утверждении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&quot; (Зарегистрировано в Минюсте России 19.02.2016 N 41149) {КонсультантПлюс}">
        <w:r>
          <w:rPr>
            <w:sz w:val="24"/>
            <w:color w:val="0000ff"/>
          </w:rPr>
          <w:t xml:space="preserve">Пункт 21</w:t>
        </w:r>
      </w:hyperlink>
      <w:r>
        <w:rPr>
          <w:sz w:val="24"/>
        </w:rPr>
        <w:t xml:space="preserve">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ней, утвержденный приказом Минкомсвязи России и Минстроя России от 28 декабря 2015 г. N 589/944/пр (зарегистрирован Минюстом России 19 февраля 2016 г., регистрационный N 41149).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оформлению реквизитов протокола</w:t>
      </w:r>
    </w:p>
    <w:p>
      <w:pPr>
        <w:pStyle w:val="2"/>
        <w:jc w:val="center"/>
      </w:pPr>
      <w:r>
        <w:rPr>
          <w:sz w:val="24"/>
        </w:rPr>
        <w:t xml:space="preserve">общего собрания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Наименование должно содержать слова "Протокол общего собрания собственников помещений в многоквартирном доме".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качестве даты протокола общего собрания указывается дата подведения итогов общего собрания (окончания подсчета голосов собственников помещений в многоквартирном доме).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качестве номера протокола указывается уникальный идентификатор, полученный в системе при создании сообщения о проведении общего собрания, направленного собственникам помещений в многоквартирном доме в соответствии с </w:t>
      </w:r>
      <w:hyperlink w:history="0" r:id="rId1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45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3 статьи 47.1</w:t>
        </w:r>
      </w:hyperlink>
      <w:r>
        <w:rPr>
          <w:sz w:val="24"/>
        </w:rPr>
        <w:t xml:space="preserve"> Жилищного кодекса Российской Федерации и соответствующего требованиям </w:t>
      </w:r>
      <w:hyperlink w:history="0" r:id="rId1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5 статьи 45</w:t>
        </w:r>
      </w:hyperlink>
      <w:r>
        <w:rPr>
          <w:sz w:val="24"/>
        </w:rPr>
        <w:t xml:space="preserve">, </w:t>
      </w:r>
      <w:hyperlink w:history="0" r:id="rId2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4 статьи 47.1</w:t>
        </w:r>
      </w:hyperlink>
      <w:r>
        <w:rPr>
          <w:sz w:val="24"/>
        </w:rPr>
        <w:t xml:space="preserve"> Жилищного кодекса Российской Федерации (далее - сообщение о проведении общего собрания).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качестве места проведения общего собрания указывается адрес, по которому проводилось общее собрание в очной форме, или адрес, по которому осуществлялся сбор оформленных в письменной форме решений (бюллетеней) собственников помещений в многоквартирном доме в случае проведения общего собрания в очно-заочной или заочной форме (опросным путем). В случае проведения общего собрания с использованием системы в качестве места проведения общего собрания указывается адрес многоквартирного дома, по которому проводилось общее собрание.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Место проведения общего собрания, а также дата и время начала и окончания голосования (продолжительность голосования), указанные в протоколе, должны соответствовать адресу, дате и времени начала и окончания голосования (продолжительность голосования), указанным в сообщении о проведении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Заголовок к содержательной части протокола общего собрания должен содержать информацию об адресе многоквартирного дома, виде общего собрания (годовое, внеочередное) и форме его проведения (очное, заочное (опросным путем или с использованием системы), очно-заочное голосование).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Содержательная часть протокола общего собрания должна состоять из двух частей - вводной и основной.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Вводная часть содержательной части протокола общего собрания должна включать данные: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 инициаторе общего собрания: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юридического лица: полное и (или) сокращенное (при наличии) наименования организации, организационно-правовая форма, адрес юридического лица в пределах места нахождения юридического лица, почтовый адрес, адрес электронной почты (при наличии), номер контактного телефона, официальный сайт в информационно-телекоммуникационной сети "Интернет" (при наличии), должность и реквизиты документа о назначении (избрании) на должность;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физического лица: фамилия, имя, отчество (при наличии), реквизиты документа, удостоверяющего личность, адрес регистрации по месту жительства (пребывания), номер контактного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индивидуального предпринимателя: фамилия, имя, отчество (при наличии), место жительства в Российской Федерации, почтовый адрес, адрес электронной почты (при наличии), номер контактного телефона, сайт в информационно-телекоммуникационной сети "Интернет"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 администраторе общего собрания (данные включаются в случае проведения общего собрания с использованием системы):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юридического лица: полное и (или) сокращенное наименования организации, организационно-правовая форма, адрес юридического лица в пределах места нахождения юридического лица, почтовый адрес, адрес электронной почты (при наличии), номер контактного телефона, официальный сайт в информационно-телекоммуникационной сети "Интернет" (при наличии), должность и реквизиты документа о назначении (избрании) на должность;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физического лица: фамилия, имя, отчество (при наличии), реквизиты документа, удостоверяющего личность, адрес регистрации по месту жительства (пребывания), номер контактного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 лице, председательствующем на общем собрании, секретаре общего собрания, лице (лицах), проводившего (проводивших) подсчет голосов собственников помещений в многоквартирном доме указываются: фамилия, имя, отчество (при наличии), номер принадлежащего ему на праве собственности помещения в многоквартирном доме (при наличии), номер и дата государственной регистрации права собственности на помещение в многоквартирном доме (за исключением случая, когда вопрос об избрании указанных лиц включен в повестку дня общего собрания) (данные включаются в случае проведения общего собрания без использования системы);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 общей площади жилых и нежилых помещений собственников помещений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 площади жилых и нежилых помещений в многоквартирном доме собственников помещений в таком доме, принявших участие в голосовании на общем собрании;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 правомочности (наличии кворума) общего собрания или об отсутствии кворума;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об общем количестве собственников помещений в многоквартирном доме, владеющих жилыми и нежилыми помещениями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о количестве лиц, принявших участие в голосовании на общем собрании;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о количестве голосов собственников помещений в многоквартирном доме, принявших участие в голосовании на общем собрании;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о повестке дня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Текст основной части содержательной части протокола общего собрания состоит из отдельных разделов, каждый из которых содержит отдельный вопрос повестки дня данного собрания. При этом в повестке дня общего собрания указывается вопрос, поставленный (указываются вопросы, поставленные) на голосование в соответствии с сообщением о проведении общего собрания. Если вопросов несколько, они нумеруются и располагаются в порядке обсуждения.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Формулировки вопросов повестки дня общего собрания должны отражать суть обсуждаемых на общем собрании вопросов и исключать возможность их неоднозначного толкования. Не допускается включение в повестку дня общего собрания вопросов с формулировками "Разное", "Другие вопросы" или иными аналогичными по смысловому содержанию формулировками, а также объединение в одной формулировке разных по смысловому содержанию вопросов. В случае если вопрос повестки дня общего собрания касается рассмотрения общим собранием какого-либо документа и принятия решения относительно него, формулировка такого вопроса должна содержать полное название и реквизиты данного документа (за исключением реквизитов договора управления многоквартирным домом).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Текст каждой структурной единицы основной части содержательной части протокола общего собрания должен состоять из следующих частей: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"ВОПРОС, ПОСТАВЛЕННЫЙ НА ГОЛОСОВАНИЕ", в которой указывается номер и формулировка вопроса в соответствии с повесткой дня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"ПРЕДЛОЖЕНО" (в случае проведения общего собрания без использования системы), в которой указывается краткое содержание предлагаемого решения по рассматриваемому вопросу, в отношении которого будет проводиться голосование. При этом предлагаемое решение должно соответствовать сути обсуждаемого вопроса повестки дня общего собрания, а его формулировка должна исключать возможность неоднозначного толкования предлагаемого решения;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"РЕШИЛИ (ПОСТАНОВИЛИ)", в которой указываются решения, принятые общим собранием по рассмотренному вопросу повестки дня общего собрания, выраженные формулировками "за", "против" или "воздержался" с указанием номера и формулировки вопроса в соответствии с повесткой дня общего собрания, количества голосов, отданных за указанные варианты голосования.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К протоколу общего собрания прилагаются сведения о лицах, принявших участие в общем собрании, которые содержат: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принадлежащего ему помещения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физических лиц: имя и первая буква фамилии, для юридических лиц: полное и (или) сокращенное (при наличии) наименования юридического лица или идентификационный номер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количество голосов, которым обладает собственник помещения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общего собрания с использованием системы протокол общего собрания с прилагаемыми к нему указанными сведениями формируется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общего собрания без использования системы протокол общего собрания с прилагаемыми к нему сведениями, а также документы, указанные в </w:t>
      </w:r>
      <w:hyperlink w:history="0" w:anchor="P103" w:tooltip="17. В случае проведения общего собрания без использования системы с протоколом общего собрания также оформляются и размещаются в системе следующие документы: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 настоящих Требований, размещаются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протоколу общего собрания могут быть приложены иные документы в случае указания на них в содержательной части протокола общего собрания.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 проведения общего собрания без использования системы с протоколом общего собрания также оформляются и размещаются в системе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копия сообщения о проведении общего собрания или копия размещенного в системе текста сообщения о проведении общего собрания;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 (копии документов), подтверждающие направление, вручение сообщения о проведении общего собрания собственникам помещений в многоквартирном доме либо его размещение в помещении данного дома, определенном решением общего собрания и доступном для всех собственников помещений в данном доме либо документ, подтверждающий направление сообщения о проведении общего собрания, который автоматически формируется в системе при размещении такого сообщения в 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списки присутствующих и приглашенных лиц, которые должны начинаться со слов "Присутствующие лица" и "Приглашенные лица" и включать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физических лиц: фамилию, имя, отчество (при наличии) лица или его представителя (в случае участия последнего в общем собрании), указываемые в соответствии с документом, удостоверяющим личность гражданина; наименование и реквизиты документа, удостоверяющего полномочия представителя приглашенного лица (в случае его присутствия на общем собрании), сведения о наличии в нем соответствующих полномочий; цель участия в общем собрании приглашенного лица или его представителя (в случае участия последнего в общем собрании) и его подпись;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юридических лиц: полное наименование и основной государственный регистрационный номер (далее - ОГРН) юридического лица; фамилия, имя, отчество (при наличии) представителя приглашенного лица, сведения о наличии в нем соответствующих полномочий; наименование и реквизиты документа, удостоверяющего полномочия представителя приглашенного лица; цель участия приглашенного лица в общем собрании и подпись его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 (копии документов, при предоставлении оригинала), удостоверяющие полномочия представителей собственников помещений в многоквартирном доме, принявших участие в общем собрании, и приглашенных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документы, рассмотренные общим собранием в соответствии с повесткой общего собрания;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указываются полное наименование и ОГРН юридического лица; для физических лиц указываются фамилия, имя, отчество (при наличии) в соответствии с документом, удостоверяющим личность гражданина; страховой номер индивидуального лицевого счета, содержащийся в страховом свидетельстве обязательного пенсионного страхования &lt;3&gt;; номер принадлежащего ему на праве собственности помещения в многоквартирном доме (при наличии), номер и дата государственной регистрации права собственности на помещение в многоквартирном доме, доля в праве собственности на помещение и его общая площадь, наименование и реквизиты документа, удостоверяющего полномочия представителя собственника помещения в многоквартирном доме, подпись собственника помещения в многоквартирном доме или его представителя, дату их заполнения, а также сведения о волеизъявлении собственников помещений в многоквартирном доме или их представителей.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2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 10 статьи 47.1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В случае проведения общего собрания без использования системы, если порядком приема оформленных в письменной форме решений (бюллетеней) собственников помещений в многоквартирном доме по вопросам, поставленным на голосование, предусмотрен прием решений (бюллетеней), подписанных квалифицированной электронной подписью &lt;4&gt;, с протоколом общего собрания также оформляются заверенные администратором собрания копии направленных в электронном виде решений (бюллетеней) собственников помещений и (или) их представителей, принявших участие в проведенном общем собрании, содержащие сведения о таких лицах, указанные в </w:t>
      </w:r>
      <w:hyperlink w:history="0" w:anchor="P111" w:tooltip="е)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ются полное наименование и ОГРН юридического лица; для физических лиц указываются фамилия, имя, отчество (при наличии) в соответствии с документом, удостоверяющим личность гражданина; страховой номер индивидуального лицевого счета, содержащийся в страховом свидетельстве обязательного пенсионного страхования &lt;3&gt;; ...">
        <w:r>
          <w:rPr>
            <w:sz w:val="24"/>
            <w:color w:val="0000ff"/>
          </w:rPr>
          <w:t xml:space="preserve">подпункте "е" пункта 17</w:t>
        </w:r>
      </w:hyperlink>
      <w:r>
        <w:rPr>
          <w:sz w:val="24"/>
        </w:rPr>
        <w:t xml:space="preserve"> настоящих Требований, при этом такие решения (бюллетени) размещаются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2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Часть 1 статьи 17.1</w:t>
        </w:r>
      </w:hyperlink>
      <w:r>
        <w:rPr>
          <w:sz w:val="24"/>
        </w:rPr>
        <w:t xml:space="preserve"> Федерального закона от 6 апреля 2011 г. N 63-ФЗ "Об электронной подписи".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Все приложения к протоколу общего собрания должны быть пронумерованы. Номер приложения, а также указание на то, что документ является приложением к протоколу общего собрания, указываются на первом листе такого документа. Приложения являются неотъемлемой частью протокола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общего собрания без использования системы страницы протокола общего собрания и каждого приложения к нему и иных документов, оформляемых совместно с протоколом общего собрания, должны быть пронумерованы и сшиты секретарем общего собрания, последняя страница протокола должна быть подписана лицом, председательствующим на общем собрании.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В случае проведения общего собрания без использования системы реквизиты подписи протокола общего собрания включают в себя сведения о фамилии и инициалах лица, проставившего подпись, подпись и дату ее проставления.</w:t>
      </w:r>
    </w:p>
    <w:bookmarkStart w:id="122" w:name="P122"/>
    <w:bookmarkEnd w:id="12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В случае проведения общего собрания без использования системы вопрос об избрании лица, председательствующего на общем собрании, а также лица (лиц), осуществляющего (осуществляющих) подсчет голосов, включен в повестку дня общего собрания, и принято решение об отклонении предложенных кандидатур, протокол общего собрания подписывается инициатором (инициаторами) проведенного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При проведении общего собрания без использования системы в случае, предусмотренном </w:t>
      </w:r>
      <w:hyperlink w:history="0" r:id="rId2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1.1 статьи 136</w:t>
        </w:r>
      </w:hyperlink>
      <w:r>
        <w:rPr>
          <w:sz w:val="24"/>
        </w:rPr>
        <w:t xml:space="preserve"> Жилищного кодекса Российской Федерации, протокол общего собрания, на котором приняты решения о создании товарищества собственников жилья и об утверждении его устава, подписывается всеми собственниками помещений в многоквартирном доме, проголосовавшими за принятие таких решений, при этом реквизиты подписей лица, председательствующего на общем собрании, секретаря общего собрания, а также лица (лиц), проводившего подсчет голосов либо подписи инициатора (инициаторов) проведенного общего собрания в случае, предусмотренном </w:t>
      </w:r>
      <w:hyperlink w:history="0" w:anchor="P122" w:tooltip="21. В случае проведения общего собрания без использования системы вопрос об избрании лица, председательствующего на общем собрании, а также лица (лиц), осуществляющего (осуществляющих) подсчет голосов, включен в повестку дня общего собрания, и принято решение об отклонении предложенных кандидатур, протокол общего собрания подписывается инициатором (инициаторами) проведенного общего собрания.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настоящих Требований, должны включать в себя сведения, предусмотренные </w:t>
      </w:r>
      <w:hyperlink w:history="0" w:anchor="P121" w:tooltip="20. В случае проведения общего собрания без использования системы реквизиты подписи протокола общего собрания включают в себя сведения о фамилии и инициалах лица, проставившего подпись, подпись и дату ее проставления.">
        <w:r>
          <w:rPr>
            <w:sz w:val="24"/>
            <w:color w:val="0000ff"/>
          </w:rPr>
          <w:t xml:space="preserve">пунктом 20</w:t>
        </w:r>
      </w:hyperlink>
      <w:r>
        <w:rPr>
          <w:sz w:val="24"/>
        </w:rPr>
        <w:t xml:space="preserve"> настоящих Требований, а также отметку о статусе таких лиц ("председательствовал на общем собрании собственников помещений в многоквартирном доме", "секретарь общего собрания собственников помещений в многоквартирном доме", "проводил подсчет голосов", "инициатор общего собрания собственников помещений в многоквартирном доме").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апреля 2025 г. N 266/пр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5" w:name="P135"/>
    <w:bookmarkEnd w:id="135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НАПРАВЛЕНИЯ ПОДЛИННИКОВ РЕШЕНИЙ И ПРОТОКОЛА ОБЩЕГО</w:t>
      </w:r>
    </w:p>
    <w:p>
      <w:pPr>
        <w:pStyle w:val="2"/>
        <w:jc w:val="center"/>
      </w:pPr>
      <w:r>
        <w:rPr>
          <w:sz w:val="24"/>
        </w:rPr>
        <w:t xml:space="preserve">СОБРАНИЯ СОБСТВЕННИКОВ ПОМЕЩЕНИЙ В МНОГОКВАРТИРНОМ ДОМЕ</w:t>
      </w:r>
    </w:p>
    <w:p>
      <w:pPr>
        <w:pStyle w:val="2"/>
        <w:jc w:val="center"/>
      </w:pPr>
      <w:r>
        <w:rPr>
          <w:sz w:val="24"/>
        </w:rPr>
        <w:t xml:space="preserve">В УПОЛНОМОЧЕННЫЕ ИСПОЛНИТЕЛЬНЫЕ ОРГАНЫ СУБЪЕКТОВ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ОСУЩЕСТВЛЯЮЩИЕ ГОСУДАРСТВЕННЫЙ ЖИЛИЩНЫЙ НАДЗОР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 проведения общего собрания собственников помещений в многоквартирном доме (далее - общее собрание) без использования государственной информационной системы жилищно-коммунального хозяйства &lt;1&gt; (далее - система), или региональной информационной системы, используемой для проведения общего собрания собственников помещений в многоквартирном доме в форме заочного голосования (далее - региональная информационная система), предусмотренной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14 статьи 47.1</w:t>
        </w:r>
      </w:hyperlink>
      <w:r>
        <w:rPr>
          <w:sz w:val="24"/>
        </w:rPr>
        <w:t xml:space="preserve"> Жилищного кодекса Российской Федерации управляющая организация, 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 обязаны направить подлинники решений и протоколов общих собраний, представленных им лицом, инициировавшим общее собрание собственников помещений в многоквартирном доме с приложением акта приема-передачи, оформленного в соответствии с </w:t>
      </w:r>
      <w:hyperlink w:history="0" w:anchor="P155" w:tooltip="5. В случае проведения общего собрания без использования системы направление подлинников решений и протокола общего собрания должно осуществляться способами, позволяющими подтвердить факт и день их получения органом государственного жилищного надзора.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настоящего Порядка, в орган государственного жилищного надзора субъекта Российской Федерации, на территории которого находится многоквартирный дом, собственники помещений в котором провели общее собрание.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2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случае проведения общего собрания без использования системы направление подлинников решений и протокола общего собрания осуществляется управляющей организацией, правлением товарищества собственников жилья, жилищного или жилищно-строительного кооператива, иного специализированного потребительского кооператива в течение пяти календарных дней со дня получения управляющей организацией, правлением товарищества собственников жилья, жилищного или жилищно-строительного кооператива, иного специализированного потребительского кооператива от лица, инициировавшего общее собрание, подлинников данных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случае проведения общего собрания без использования системы подлинники решений и протокола общего собрания подлежат обязательному направлению лицом, инициировавшим общее собрание, в управляющую организацию, 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кооператива, а при непосредственном способе управления многоквартирным домом - в орган государственного жилищного надзора не позднее чем через десять календарных дней со дня проведения общего собрания, а в случае, если оно продолжалось несколько дней, - не позднее чем через десять календарных дней со дня окончания общего собрания.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Направление подлинников решений и протокола общего собрания лицом, инициировавшим общее собрание, в управляющую организацию, 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кооператива, а при непосредственном способе управления многоквартирном домом - в орган государственного жилищного надзора осуществляется по акту приема-передачи, который должен включать данные:</w:t>
      </w:r>
    </w:p>
    <w:bookmarkStart w:id="148" w:name="P148"/>
    <w:bookmarkEnd w:id="1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 инициаторе (инициаторах) общего собрания: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юридического лица: полное и (или) сокращенное (при наличии) наименования, организационно-правовая форма, адрес юридического лица в пределах места нахождения юридического лица, почтовый адрес, адрес электронной почты, номер контактного телефона, официальный сайт в информационно-телекоммуникационной сети "Интернет" (при наличии), должность и реквизиты документа о назначении (избрании) на должность;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физического лица: фамилия, имя, отчество (при наличии), реквизиты документа, удостоверяющего личность, адрес регистрации по месту жительства (пребывания), номер контактного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индивидуального предпринимателя: фамилия, имя, отчество (при наличии), место жительства в Российской Федерации, почтовый адрес, адрес электронной почты (при наличии), номер контактного телефона, сайт в информационно-телекоммуникационной сети "Интернет" (при наличии);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 лице в управляющей организации, правлении товарищества собственников жилья, жилищном или жилищно-строительном кооперативе, ином специализированном потребительском кооперативе, принявшем подлинники протоколов общих собраний и документов, направляемых совместно с протоколами общего собрания указываются: фамилия, имя, отчество (при наличии) и должность;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 реквизите протокола общего собрания, а также наименовании и количестве листов передаваемых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приема-передачи подписывается лицами, указанными в </w:t>
      </w:r>
      <w:hyperlink w:history="0" w:anchor="P148" w:tooltip="а) об инициаторе (инициаторах) общего собрания: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152" w:tooltip="б) о лице в управляющей организации, правлении товарищества собственников жилья, жилищном или жилищно-строительном кооперативе, ином специализированном потребительском кооперативе, принявшем подлинники протоколов общих собраний и документов, направляемых совместно с протоколами общего собрания указываются: фамилия, имя, отчество (при наличии) и должность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 настоящего пункта, с указанием даты подписания и передачи документов.</w:t>
      </w:r>
    </w:p>
    <w:bookmarkStart w:id="155" w:name="P155"/>
    <w:bookmarkEnd w:id="1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 проведения общего собрания без использования системы направление подлинников решений и протокола общего собрания должно осуществляться способами, позволяющими подтвердить факт и день их получения органом государственного жилищного надзора.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в случае проведения общего собрания без использования системы протокол общего собрания был размещен в системе или региональной информационной системе до даты направления подлинников решений и протокола общего собрания в орган государственного жилищного надзора, датой направления протоколов считается дата размещения указанных документов в системе.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проведения общего собрания с использованием системы протокол общего собрания направляется в орган государственного жилищного надзора посредством системы в виде доступа к такому протоколу в системе в дату его формирования. Направление письменных решений (бюллетеней) в адрес органа государственного жилищного надзора осуществляется администратором общего собрания не позднее чем через десять календарных дней со дня проведения общего собрания.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30.04.2025 N 266/пр</w:t>
            <w:br/>
            <w:t>"Об утверждении Требований к оформлению протокола общего собрания собствен...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210&amp;date=02.06.2025&amp;dst=1321&amp;field=134&amp;demo=2" TargetMode = "External"/>
	<Relationship Id="rId8" Type="http://schemas.openxmlformats.org/officeDocument/2006/relationships/hyperlink" Target="https://login.consultant.ru/link/?req=doc&amp;base=LAW&amp;n=493210&amp;date=02.06.2025&amp;dst=698&amp;field=134&amp;demo=2" TargetMode = "External"/>
	<Relationship Id="rId9" Type="http://schemas.openxmlformats.org/officeDocument/2006/relationships/hyperlink" Target="https://login.consultant.ru/link/?req=doc&amp;base=LAW&amp;n=501971&amp;date=02.06.2025&amp;dst=166&amp;field=134&amp;demo=2" TargetMode = "External"/>
	<Relationship Id="rId10" Type="http://schemas.openxmlformats.org/officeDocument/2006/relationships/hyperlink" Target="https://login.consultant.ru/link/?req=doc&amp;base=LAW&amp;n=430203&amp;date=02.06.2025&amp;demo=2" TargetMode = "External"/>
	<Relationship Id="rId11" Type="http://schemas.openxmlformats.org/officeDocument/2006/relationships/hyperlink" Target="https://login.consultant.ru/link/?req=doc&amp;base=LAW&amp;n=430133&amp;date=02.06.2025&amp;demo=2" TargetMode = "External"/>
	<Relationship Id="rId12" Type="http://schemas.openxmlformats.org/officeDocument/2006/relationships/hyperlink" Target="https://login.consultant.ru/link/?req=doc&amp;base=LAW&amp;n=493210&amp;date=02.06.2025&amp;dst=930&amp;field=134&amp;demo=2" TargetMode = "External"/>
	<Relationship Id="rId13" Type="http://schemas.openxmlformats.org/officeDocument/2006/relationships/hyperlink" Target="https://login.consultant.ru/link/?req=doc&amp;base=LAW&amp;n=493206&amp;date=02.06.2025&amp;demo=2" TargetMode = "External"/>
	<Relationship Id="rId14" Type="http://schemas.openxmlformats.org/officeDocument/2006/relationships/hyperlink" Target="https://login.consultant.ru/link/?req=doc&amp;base=LAW&amp;n=493210&amp;date=02.06.2025&amp;dst=101043&amp;field=134&amp;demo=2" TargetMode = "External"/>
	<Relationship Id="rId15" Type="http://schemas.openxmlformats.org/officeDocument/2006/relationships/hyperlink" Target="https://login.consultant.ru/link/?req=doc&amp;base=LAW&amp;n=194398&amp;date=02.06.2025&amp;dst=100046&amp;field=134&amp;demo=2" TargetMode = "External"/>
	<Relationship Id="rId16" Type="http://schemas.openxmlformats.org/officeDocument/2006/relationships/hyperlink" Target="https://login.consultant.ru/link/?req=doc&amp;base=LAW&amp;n=493210&amp;date=02.06.2025&amp;dst=1318&amp;field=134&amp;demo=2" TargetMode = "External"/>
	<Relationship Id="rId17" Type="http://schemas.openxmlformats.org/officeDocument/2006/relationships/hyperlink" Target="https://login.consultant.ru/link/?req=doc&amp;base=LAW&amp;n=493210&amp;date=02.06.2025&amp;dst=1322&amp;field=134&amp;demo=2" TargetMode = "External"/>
	<Relationship Id="rId18" Type="http://schemas.openxmlformats.org/officeDocument/2006/relationships/hyperlink" Target="https://login.consultant.ru/link/?req=doc&amp;base=LAW&amp;n=493210&amp;date=02.06.2025&amp;dst=101269&amp;field=134&amp;demo=2" TargetMode = "External"/>
	<Relationship Id="rId19" Type="http://schemas.openxmlformats.org/officeDocument/2006/relationships/hyperlink" Target="https://login.consultant.ru/link/?req=doc&amp;base=LAW&amp;n=493210&amp;date=02.06.2025&amp;dst=100319&amp;field=134&amp;demo=2" TargetMode = "External"/>
	<Relationship Id="rId20" Type="http://schemas.openxmlformats.org/officeDocument/2006/relationships/hyperlink" Target="https://login.consultant.ru/link/?req=doc&amp;base=LAW&amp;n=493210&amp;date=02.06.2025&amp;dst=101270&amp;field=134&amp;demo=2" TargetMode = "External"/>
	<Relationship Id="rId21" Type="http://schemas.openxmlformats.org/officeDocument/2006/relationships/hyperlink" Target="https://login.consultant.ru/link/?req=doc&amp;base=LAW&amp;n=493210&amp;date=02.06.2025&amp;dst=1326&amp;field=134&amp;demo=2" TargetMode = "External"/>
	<Relationship Id="rId22" Type="http://schemas.openxmlformats.org/officeDocument/2006/relationships/hyperlink" Target="https://login.consultant.ru/link/?req=doc&amp;base=LAW&amp;n=494998&amp;date=02.06.2025&amp;dst=260&amp;field=134&amp;demo=2" TargetMode = "External"/>
	<Relationship Id="rId23" Type="http://schemas.openxmlformats.org/officeDocument/2006/relationships/hyperlink" Target="https://login.consultant.ru/link/?req=doc&amp;base=LAW&amp;n=493210&amp;date=02.06.2025&amp;dst=101043&amp;field=134&amp;demo=2" TargetMode = "External"/>
	<Relationship Id="rId24" Type="http://schemas.openxmlformats.org/officeDocument/2006/relationships/hyperlink" Target="https://login.consultant.ru/link/?req=doc&amp;base=LAW&amp;n=493210&amp;date=02.06.2025&amp;dst=930&amp;field=134&amp;demo=2" TargetMode = "External"/>
	<Relationship Id="rId25" Type="http://schemas.openxmlformats.org/officeDocument/2006/relationships/hyperlink" Target="https://login.consultant.ru/link/?req=doc&amp;base=LAW&amp;n=493206&amp;date=02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30.04.2025 N 266/пр
"Об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надзор"
(Зарегистрировано в Минюсте России 30.05.2025 N 82451)</dc:title>
  <dcterms:created xsi:type="dcterms:W3CDTF">2025-06-02T14:28:46Z</dcterms:created>
</cp:coreProperties>
</file>