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29.05.2025 N 773</w:t>
              <w:br/>
              <w:t xml:space="preserve">"Об утверждении Правил обслуживания пассажиров, а также Правил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29 мая 2025 г. N 773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ОБСЛУЖИВАНИЯ ПАССАЖИРОВ, А ТАКЖЕ ПРАВИЛ ОКАЗАНИЯ ИНЫХ ОБЫЧНО</w:t>
      </w:r>
    </w:p>
    <w:p>
      <w:pPr>
        <w:pStyle w:val="2"/>
        <w:jc w:val="center"/>
      </w:pPr>
      <w:r>
        <w:rPr>
          <w:sz w:val="24"/>
        </w:rPr>
        <w:t xml:space="preserve">ОКАЗЫВАЕМЫХ В МОРСКОМ ПОРТУ И НЕ СВЯЗАННЫХ С ОСУЩЕСТВЛЕНИЕМ</w:t>
      </w:r>
    </w:p>
    <w:p>
      <w:pPr>
        <w:pStyle w:val="2"/>
        <w:jc w:val="center"/>
      </w:pPr>
      <w:r>
        <w:rPr>
          <w:sz w:val="24"/>
        </w:rPr>
        <w:t xml:space="preserve">ПАССАЖИРАМИ И ДРУГИМИ ГРАЖДАНАМИ ПРЕДПРИНИМАТЕЛЬСКОЙ</w:t>
      </w:r>
    </w:p>
    <w:p>
      <w:pPr>
        <w:pStyle w:val="2"/>
        <w:jc w:val="center"/>
      </w:pPr>
      <w:r>
        <w:rPr>
          <w:sz w:val="24"/>
        </w:rPr>
        <w:t xml:space="preserve">ДЕЯТЕЛЬНОСТИ УСЛУГ, В ТОМ ЧИСЛЕ УСЛУГ В ОТНОШЕНИИ</w:t>
      </w:r>
    </w:p>
    <w:p>
      <w:pPr>
        <w:pStyle w:val="2"/>
        <w:jc w:val="center"/>
      </w:pPr>
      <w:r>
        <w:rPr>
          <w:sz w:val="24"/>
        </w:rPr>
        <w:t xml:space="preserve">РУЧНОЙ КЛАДИ, БАГАЖА, ГРУЗОБАГАЖА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08.11.2007 N 261-ФЗ (ред. от 04.08.2023) &quot;О морских портах в Российской Федерации и о внесении изменений в отдельные законодательные акты Российской Федерации&quot; (с изм. и доп., вступ. в силу с 01.09.2024) {КонсультантПлюс}">
        <w:r>
          <w:rPr>
            <w:sz w:val="24"/>
            <w:color w:val="0000ff"/>
          </w:rPr>
          <w:t xml:space="preserve">статьей 17</w:t>
        </w:r>
      </w:hyperlink>
      <w:r>
        <w:rPr>
          <w:sz w:val="24"/>
        </w:rPr>
        <w:t xml:space="preserve"> Федерального закона "О морских портах в Российской Федерации и о внесении изменений в отдельные законодательные акты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-rule="auto"/>
        <w:ind w:firstLine="540"/>
        <w:jc w:val="both"/>
      </w:pPr>
      <w:hyperlink w:history="0" w:anchor="P38" w:tooltip="ПРАВИЛА ОБСЛУЖИВАНИЯ ПАССАЖИРОВ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обслуживания пассажиров;</w:t>
      </w:r>
    </w:p>
    <w:p>
      <w:pPr>
        <w:pStyle w:val="0"/>
        <w:spacing w:before="240" w:line-rule="auto"/>
        <w:ind w:firstLine="540"/>
        <w:jc w:val="both"/>
      </w:pPr>
      <w:hyperlink w:history="0" w:anchor="P105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грузобагажа;</w:t>
      </w:r>
    </w:p>
    <w:p>
      <w:pPr>
        <w:pStyle w:val="0"/>
        <w:spacing w:before="240" w:line-rule="auto"/>
        <w:ind w:firstLine="540"/>
        <w:jc w:val="both"/>
      </w:pPr>
      <w:hyperlink w:history="0" w:anchor="P203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31.12.2020 N 2467 (ред. от 22.05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 2, ст. 471; 2024, N 25, ст. 3505; N 33, ст. 5163; N 38, ст. 5651; N 40, ст. 5981; N 42, ст. 6257; N 44, ст. 6619; N 50, ст. 7744; 2025, N 6, ст. 439; N 10, ст. 1067, 1082; N 11, ст. 1178; N 13, ст. 1476; N 14, ст. 1723; N 15, ст. 1919, 1925; N 17, ст. 2152, 2158, 2160, 2169, 2170; N 18, ст. 2234, 2240, 2242, 2243; N 19, ст. 2333; N 20, ст. 2442, 2443, 2446, 2454, 2484).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9" w:tooltip="Постановление Правительства РФ от 19.08.2009 N 676 (ред. от 29.12.2015) &quot;О Правилах обслуживания пассажиров и оказания иных услуг, обычно оказываемых в морском порту и не связанных с осуществлением пассажирами и другими гражданами предпринимательской деятельно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19 августа 2009 г. N 676 "О Правилах обслуживания пассажиров и оказания иных услуг, обычно оказываемых в морском порту и не связанных с осуществлением пассажирами и другими гражданами предпринимательской деятельности" (Собрание законодательства Российской Федерации, 2009, N 35, ст. 4238);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14.05.2013 N 411 (ред. от 11.10.2024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 22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14 мая 2013 г. N 411 "О внесении изменений в некоторые акты Правительства Российской Федерации" (Собрание законодательства Российской Федерации, 2013, N 20, ст. 2504);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29.12.2015 N 1462 &quot;О внесении изменений в Правила обслуживания пассажиров и оказания иных услуг, обычно оказываемых в морском порту и не связанных с осуществлением пассажирами и другими гражданами предпринимательской деятельно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декабря 2015 г. N 1462 "О внесении изменений в Правила обслуживания пассажиров и оказания иных услуг, обычно оказываемых в морском порту и не связанных с осуществлением пассажирами и другими гражданами предпринимательской деятельности" (Собрание законодательства Российской Федерации, 2016, N 2, ст. 337).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w:anchor="P38" w:tooltip="ПРАВИЛА ОБСЛУЖИВАНИЯ ПАССАЖИРОВ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обслуживания пассажиров и </w:t>
      </w:r>
      <w:hyperlink w:history="0" w:anchor="P105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грузобагажа, утвержденные настоящим постановлением, действуют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мая 2025 г. N 773</w:t>
      </w:r>
    </w:p>
    <w:p>
      <w:pPr>
        <w:pStyle w:val="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ПРАВИЛА ОБСЛУЖИВАНИЯ ПАССАЖИРОВ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обслуживания пассажиров в морском порту, в том числе требования к оборудованию морского терминала для обслуживания пассажиров (далее - морской терминал).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Используемое в настоящих Правилах понятие "исполнитель" означает оператора морского терминала, а также юридических лиц и индивидуальных предпринимателей, оказывающих услуги в морском порту.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Понятие "пассажир" используется в настоящих Правилах в значении, определенном в </w:t>
      </w:r>
      <w:hyperlink w:history="0" r:id="rId12" w:tooltip="&quot;Кодекс торгового мореплавания Российской Федерации&quot; от 30.04.1999 N 81-ФЗ (ред. от 22.06.2024) (с изм. и доп., вступ. в силу с 01.09.2024) {КонсультантПлюс}">
        <w:r>
          <w:rPr>
            <w:sz w:val="24"/>
            <w:color w:val="0000ff"/>
          </w:rPr>
          <w:t xml:space="preserve">Кодексе</w:t>
        </w:r>
      </w:hyperlink>
      <w:r>
        <w:rPr>
          <w:sz w:val="24"/>
        </w:rPr>
        <w:t xml:space="preserve"> торгового мореплавания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Пассажир должен: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соблюдать общественный порядок в морском порту;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оплатить услуги, оказываемые в морском порту;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соблюдать при нахождении в морском порту требования, установленные законодательством Российской Федерации, в том числе связанные с осуществлением пограничного, таможенного и иных видов контроля в пунктах пропуска через государственную границу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Пассажир имеет права, предусмотренные законодательством Российской Федерации, в том числе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получение от исполнителя достоверной и полной информации об услугах, оказываемых в морском порту, и об их исполнителе;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 оказание исполнителем в морском порту услуг надлежащего качества.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территории морских портов, в которых осуществляется обслуживание пассажиров, должны находиться морские терминалы.</w:t>
      </w:r>
    </w:p>
    <w:bookmarkStart w:id="51" w:name="P51"/>
    <w:bookmarkEnd w:id="5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морском терминале должны быть оборудованы (за исключением случаев, указанных в </w:t>
      </w:r>
      <w:hyperlink w:history="0" w:anchor="P59" w:tooltip="7. В морском терминале, обеспечивающем исключительно пригородные и экскурсионно-прогулочные перевозки, должны быть оборудованы: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настоящих Правил):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залы ожидания;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справочные бюро;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туалеты;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камеры хранения вещей;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медицинские пункты;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комната матери и ребенка (для лиц с детьми в возрасте до 7 лет);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пункты по продаже перевозочных документов (билетов).</w:t>
      </w:r>
    </w:p>
    <w:bookmarkStart w:id="59" w:name="P59"/>
    <w:bookmarkEnd w:id="5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морском терминале, обеспечивающем исключительно пригородные и экскурсионно-прогулочные перевозки, должны быть оборудованы: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пункты по продаже перевозочных документов (билетов);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туалеты.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морском терминале допускается оборудовать: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отделения почтовой связи;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пункты для проведения переговоров по местной и междугородной телефонной связи в сети связи общего пользования;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рестораны, буфеты, киоски по продаже продовольственных, промышленных товаров, сувениров, газет, журналов, книг, открыток и других товаров;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пункты обмена валюты;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центры и (или) пункты содействия маломобильным пассажирам;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иные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Безопасность пассажиров в период нахождения в морском терминале обеспечивается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Допускается оказание в морском терминале пассажиру услуг, предусмотренных </w:t>
      </w:r>
      <w:hyperlink w:history="0" w:anchor="P105" w:tooltip="ПРАВИЛА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грузобагажа, утвержденными постановлением Правительства Российской Федерации от 29 мая 2025 г. N 773 "Об утверждении Правил обслуживания пассажиров, а также Правил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Исполнитель должен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качественное обслуживание пассажиров при оказании услуг в морском порту;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своевременное информирование пассажиров об изменениях сроков, стоимости и качества услуг, оказываемых в морском порту, в соответствии с требованиями законодательства в области защиты прав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Исполнитель вправе: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временно прекратить или ограничить предварительную продажу перевозочных документов (билетов), своевременно разместив информацию о прекращении или об ограничении продажи перевозочных документов (билетов) на стендах расписаний, информационных табло и (или) в иных информационных системах в соответствии с требованиями законодательства в области защиты прав потребителей;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приостановить или отменить оказание услуг в морском порту, если такие действия будут необходимы: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вследствие стихийного бедствия, неблагоприятных метеорологических и санитарно-эпидемиологических условий в морском порту, а также других явлений, угрожающих жизни и здоровью пассажиров;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предотвращения распространения инфекционных болезней;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выполнения в соответствии с законодательством Российской Федерации требований органов государственной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целях обслуживания пассажиров из числа инвалидов исполнитель должен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оборудование объектов, предусмотренных </w:t>
      </w:r>
      <w:hyperlink w:history="0" w:anchor="P51" w:tooltip="6. В морском терминале должны быть оборудованы (за исключением случаев, указанных в пункте 7 настоящих Правил):">
        <w:r>
          <w:rPr>
            <w:sz w:val="24"/>
            <w:color w:val="0000ff"/>
          </w:rPr>
          <w:t xml:space="preserve">пунктами 6</w:t>
        </w:r>
      </w:hyperlink>
      <w:r>
        <w:rPr>
          <w:sz w:val="24"/>
        </w:rPr>
        <w:t xml:space="preserve"> и </w:t>
      </w:r>
      <w:hyperlink w:history="0" w:anchor="P59" w:tooltip="7. В морском терминале, обеспечивающем исключительно пригородные и экскурсионно-прогулочные перевозки, должны быть оборудованы: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настоящих Правил, специальными приспособлениями и устройствами в целях создания условий пассажирам из числа инвалидов для беспрепятственного доступа к таким объектам и пользования ими;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условия для беспрепятственного пользования морским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условия для самостоятельного передвижения пассажиров из числа инвалидов по территории морского терминала, входа на его территорию и выхода с его территории, посадки на морское судно и высадки с морского судна, в том числе с использованием кресла-коляски;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надлежащее размещение оборудования и носителей информации, необходимых для обеспечения беспрепятственного доступа пассажиров из числа инвалидов на территорию морского терминала и к услугам, оказываемым на территории морского терминала,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дублирование необходимой для пассажиров из числа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на территорию морского терминала сурдопереводчика и тифлосурдопереводчика;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оказание помощи в преодолении барьеров, мешающих получению пассажирами из числа инвалидов услуг наравне с другими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Для информирования пассажиров в морских портах используются автоматизированные системы, справочные бюро, средства громкоговорящей связи и иные средства и носители информации, обеспечивающие своевременность и достоверность доведения необходимой информации до пассажиров.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Пассажирам из числа инвалидов без взимания платы оказываются следующие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сопровождение на территории морского терминала пассажиров из числа инвалидов, имеющих стойкие расстройства функции зрения и самостоятельного передвижения, а также оказание им помощи;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допуск на территорию морского терминала собаки-проводника при наличии документа, подтверждающего ее специальное обучение и выдаваемого по форме и в порядке, которые определяются Министерством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оказание помощи в преодолении барьеров, мешающих получению пассажирами из числа инвалидов услуг наравне с другими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Услуги, предусмотренные </w:t>
      </w:r>
      <w:hyperlink w:history="0" w:anchor="P88" w:tooltip="15. Пассажирам из числа инвалидов без взимания платы оказываются следующие услуги:">
        <w:r>
          <w:rPr>
            <w:sz w:val="24"/>
            <w:color w:val="0000ff"/>
          </w:rPr>
          <w:t xml:space="preserve">пунктом 15</w:t>
        </w:r>
      </w:hyperlink>
      <w:r>
        <w:rPr>
          <w:sz w:val="24"/>
        </w:rPr>
        <w:t xml:space="preserve"> настоящих Правил, оказываются при условии информирования исполнителя об имеющихся у пассажира из числа инвалидов ограничениях жизнедеятельности в соответствии с требованиями законодательства Российской Федерации о защите прав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Запрещается для выполнения одних услуг в морском порту ставить условие об обязательном приобретении пассажиром иных услуг в морском порту.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За нарушение прав пассажиров, установленных федеральными законами и иными нормативными правовыми актами Российской Федерации, исполнитель несет ответственность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мая 2025 г. N 773</w:t>
      </w:r>
    </w:p>
    <w:p>
      <w:pPr>
        <w:pStyle w:val="0"/>
        <w:jc w:val="both"/>
      </w:pPr>
      <w:r>
        <w:rPr>
          <w:sz w:val="24"/>
        </w:rPr>
      </w:r>
    </w:p>
    <w:bookmarkStart w:id="105" w:name="P105"/>
    <w:bookmarkEnd w:id="105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ОКАЗАНИЯ ИНЫХ ОБЫЧНО ОКАЗЫВАЕМЫХ В МОРСКОМ</w:t>
      </w:r>
    </w:p>
    <w:p>
      <w:pPr>
        <w:pStyle w:val="2"/>
        <w:jc w:val="center"/>
      </w:pPr>
      <w:r>
        <w:rPr>
          <w:sz w:val="24"/>
        </w:rPr>
        <w:t xml:space="preserve">ПОРТУ И НЕ СВЯЗАННЫХ С ОСУЩЕСТВЛЕНИЕМ ПАССАЖИРАМИ И ДРУГИМИ</w:t>
      </w:r>
    </w:p>
    <w:p>
      <w:pPr>
        <w:pStyle w:val="2"/>
        <w:jc w:val="center"/>
      </w:pPr>
      <w:r>
        <w:rPr>
          <w:sz w:val="24"/>
        </w:rPr>
        <w:t xml:space="preserve">ГРАЖДАНАМИ ПРЕДПРИНИМАТЕЛЬСКОЙ ДЕЯТЕЛЬНОСТИ УСЛУГ,</w:t>
      </w:r>
    </w:p>
    <w:p>
      <w:pPr>
        <w:pStyle w:val="2"/>
        <w:jc w:val="center"/>
      </w:pPr>
      <w:r>
        <w:rPr>
          <w:sz w:val="24"/>
        </w:rPr>
        <w:t xml:space="preserve">В ТОМ ЧИСЛЕ УСЛУГ В ОТНОШЕНИИ РУЧНОЙ КЛАДИ,</w:t>
      </w:r>
    </w:p>
    <w:p>
      <w:pPr>
        <w:pStyle w:val="2"/>
        <w:jc w:val="center"/>
      </w:pPr>
      <w:r>
        <w:rPr>
          <w:sz w:val="24"/>
        </w:rPr>
        <w:t xml:space="preserve">БАГАЖА, ГРУЗОБАГАЖА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 (далее - услуги).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Понятия, используемые в настоящих Правилах, означают следующее: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"грузобагаж" - любой предмет или любая автомашина, перевозка которых осуществляется перевозчиком отдельно от пассажира по договору морской перевозки груза;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"исполнитель" - оператор морского терминала для обслуживания пассажиров (далее - морской терминал), а также юридические лица и индивидуальные предприниматели, оказывающие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"потребитель" - физическое лицо, в том числе пассажир, которому оказываются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"ручная кладь" - каютный багаж в значении, определенном в </w:t>
      </w:r>
      <w:hyperlink w:history="0" r:id="rId13" w:tooltip="&quot;Кодекс торгового мореплавания Российской Федерации&quot; от 30.04.1999 N 81-ФЗ (ред. от 22.06.2024) (с изм. и доп., вступ. в силу с 01.09.2024) {КонсультантПлюс}">
        <w:r>
          <w:rPr>
            <w:sz w:val="24"/>
            <w:color w:val="0000ff"/>
          </w:rPr>
          <w:t xml:space="preserve">Кодексе</w:t>
        </w:r>
      </w:hyperlink>
      <w:r>
        <w:rPr>
          <w:sz w:val="24"/>
        </w:rPr>
        <w:t xml:space="preserve"> торгового мореплавания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Понятия "пассажир" и "багаж" используются в значениях, определенных в </w:t>
      </w:r>
      <w:hyperlink w:history="0" r:id="rId14" w:tooltip="&quot;Кодекс торгового мореплавания Российской Федерации&quot; от 30.04.1999 N 81-ФЗ (ред. от 22.06.2024) (с изм. и доп., вступ. в силу с 01.09.2024) {КонсультантПлюс}">
        <w:r>
          <w:rPr>
            <w:sz w:val="24"/>
            <w:color w:val="0000ff"/>
          </w:rPr>
          <w:t xml:space="preserve">Кодексе</w:t>
        </w:r>
      </w:hyperlink>
      <w:r>
        <w:rPr>
          <w:sz w:val="24"/>
        </w:rPr>
        <w:t xml:space="preserve"> торгового мореплавания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 оказании услуг потребителям предоставляются одинаковые условия обслуживания и оплаты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законодательством Российской Федерации для отдельных категорий потребителей может быть предусмотрено предоставление льгот и преимуществ.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платы за услуги, оказываемые субъектами естественных монополий в морском порту, устанавливается в соответствии с законодательством Российской Федерации о естественных монополиях.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платы за услуги, не относящиеся к сфере естественных монополий, определяется на основании договоров об оказании этих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Потребитель должен: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соблюдать общественный порядок в морском порту;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оплатить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соблюдать при нахождении в морском порту требования, установленные законодательством Российской Федерации, в том числе связанные с осуществлением пограничного, таможенного и иных видов контроля в пунктах пропуска через государственную границу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Потребитель имеет права, предусмотренные законодательством Российской Федерации, в том числе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получение от исполнителя достоверной и полной информации об услугах и об их исполнителе;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 оказание исполнителем услуг надлежащего качества.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Исполнитель должен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качественное обслуживание потребителей при оказании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своевременное информирование потребителей об изменениях сроков, стоимости и качества оказываемых услуг в соответствии с требованиями законодательства в области защиты прав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Безопасность потребителей в период нахождения в морском терминале обеспечивается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Исполнитель вправе: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временно прекратить или ограничить предварительную продажу перевозочных документов (билетов), своевременно разместив информацию о прекращении или об ограничении продажи перевозочных документов (билетов) на стендах расписаний, информационных табло и (или) в иных информационных системах в соответствии с требованиями законодательства в области защиты прав потребителей;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приостановить или отменить оказание услуг, если такие действия будут необходимы: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вследствие стихийного бедствия, неблагоприятных метеорологических и санитарно-эпидемиологических условий в морском порту, а также других явлений, угрожающих жизни и здоровью потребителей;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предотвращения распространения инфекционных болезней;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выполнения в соответствии с законодательством Российской Федерации требований органов государственной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морском терминале потребителю допускается оказание следующих 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хранение вещей в порядке, предусмотренном </w:t>
      </w:r>
      <w:hyperlink w:history="0" w:anchor="P164" w:tooltip="12. Прием вещей на хранение, за исключением вещей, сдаваемых в автоматические камеры хранения, удостоверяется выдачей багажной квитанции, по предъявлении которой вещи выдаются потребителю.">
        <w:r>
          <w:rPr>
            <w:sz w:val="24"/>
            <w:color w:val="0000ff"/>
          </w:rPr>
          <w:t xml:space="preserve">пунктами 12</w:t>
        </w:r>
      </w:hyperlink>
      <w:r>
        <w:rPr>
          <w:sz w:val="24"/>
        </w:rPr>
        <w:t xml:space="preserve"> - </w:t>
      </w:r>
      <w:hyperlink w:history="0" w:anchor="P174" w:tooltip="19. В автоматическую камеру хранения вещи помещаются потребителем.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 настоящих Правил;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продажа перевозочных документов (билетов) при наличии свободных мест на морских судах до указанных пассажирами пунктов назначения, предусмотренных расписанием движения морских судов;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перемещение ручной клади, багажа и грузобагажа;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потребителям следующей информации с помощью средств громкоговорящей связи и информационного табло: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расписании движения морских пассажирских и грузопассажирских судов;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времени отправления и прибытия морских судов (оперативная текущая информация);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месте, времени начала и окончания посадки пассажиров на морское судно;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задержке или об отмене рейса и о причинах задержки или отмены рейса;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предоставление потребителям следующей информации с помощью информационных стендов, справочного бюро и иных средств: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сроках продажи перевозочных документов (билетов);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перечне предметов и вещей, запрещенных для перевозки и хранения в качестве ручной клади, багажа и грузобагажа;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месте нахождения комнат матери и ребенка и порядке пользования ими;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способе проезда из морского порта, находящегося за пределами населенного пункта, различными видами транспорта до ближайшего населенного пункта;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общих правилах соблюдения пассажирами требований, связанных с пограничным, таможенным и иными видами контроля в пунктах пропуска через государственную границу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режиме работы пунктов по продаже перевозочных документов (билетов), камер 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перечне категорий граждан, которым в соответствии с законодательством Российской Федерации предоставляются льготы и преимущества при проезде на морском транспорте;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договоре (договорах) обязательного и (или) добровольного страхования (номер, дата заключения, срок действия) и страховщике (страховщиках) (наименование, адрес в пределах места нахождения, почтовый адрес, номер телефона);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исполнителе (полное и (или) сокращенное (при наличии) наименование, организационно-правовая форма, адрес в пределах места нахождения - для юридического лица; фамилия, имя, отчество (при наличии), основной государственный регистрационный номер индивидуального предпринимателя, адрес регистрации по месту жительства - для индивидуального предпринимателя; полное и (или) сокращенное (при наличии) наименование, страна регистрации, наименование регистрирующего органа, регистрационный номер (иной идентификатор) в стране регистрации или его аналог (при наличии), номер телефона и адрес электронной почты (при наличии) для иностранного юридического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перечне и стоимости выполняемых исполнителем работ и оказываемых исполнителем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номере лицензии исполнителя, сроке ее действия, наименовании органа, выдавшего лицензию, если деятельность исполнителя подлежит лицензированию;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порядке возврата перевозочных документов (билетов).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Исполнитель вправе оказывать иные услуги, а также самостоятельно устанавливать правила оказания услуг, соответствующие настоящим Правилам и не ухудшающие уровень обслуживания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Для информирования потребителей в морских портах используются автоматизированные системы, справочные бюро, средства громкоговорящей связи и иные средства и носители информации, обеспечивающие своевременность и достоверность доведения необходимой информации до потребителей.</w:t>
      </w:r>
    </w:p>
    <w:bookmarkStart w:id="164" w:name="P164"/>
    <w:bookmarkEnd w:id="16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Прием вещей на хранение, за исключением вещей, сдаваемых в автоматические камеры хранения, удостоверяется выдачей багажной квитанции, по предъявлении которой вещи выдаются потребителю.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утраты багажной квитанции вещи выдаются пассажиру на основании письменного заявления и предъявления документов, удостоверяющих личность пассажира, и билета, оформленного в электронной или бумажной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утраты багажной квитанции вещи выдаются потребителю, не являющемуся пассажиром, на основании письменного заявления такого потребителя, предъявления документов, удостоверяющих личность такого потребителя, и представления доказательств о принадлежности ему этих вещей.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При сдаче пассажиром вещей в камеру хранения срок хранения вещей не может превышать 5 календарных дней со дня приема исполнителем вещей на хранение, если более длительный срок хранения не установлен соглашением между пассажиром и владельцем пассажирской инфраструктуры.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При объявлении пассажиром ценности вещей, сдаваемых на хранение, исполнитель имеет право осмотреть их в присутствии владельца сдаваемых на хранение вещей для осуществления оценки объявленной ценности.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возражения пассажира против осмотра вещей, сдаваемых на хранение, либо несогласия исполнителя с суммой объявленной ценности вещей и отсутствия договоренности о ее размере исполнитель имеет право отказать в приеме вещей на хранение.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Не допускается сдача на хранение денег, ценных бумаг, а также других ценностей и документов при отсутствии у исполнителя специализированной камеры хранения для таких предметов.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Не допускается сдача на хранение животных, птиц, насекомых, рыб, огнестрельного оружия, зловонных, взрывчатых, огнеопасных, отравляющих, легковоспламеняющихся и других опасных веществ и предметов.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При порче или пропаже вещей, сданных в камеру хранения, в том числе в автоматическую камеру хранения, исполнителем составляется акт с указанием данных о потребителе (фамилия, имя, отчество (при наличии), номер билета (для пассажира), номер багажной квитанции) и обстоятельств порчи или пропажи вещей.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 должен выплатить потребителю сумму объявленной ценности пропавших или поврежденных вещей, сданных в камеру хранения.</w:t>
      </w:r>
    </w:p>
    <w:bookmarkStart w:id="174" w:name="P174"/>
    <w:bookmarkEnd w:id="17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В автоматическую камеру хранения вещи помещаются потребителем.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Правила эксплуатации автоматической камеры хранения размещаются на каждой автоматической камере 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До предъявления иска к исполнителю в случае отказа в оказании услуг, несвоевременного их оказания или оказания услуг ненадлежащего качества, а также утраты, недостачи или повреждения (порчи) ручной клади, багажа, грузобагажа, произошедших в период их хранения в камере хранения, потребителем может быть предъявлена претензия в письменной форме, в которой указываются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фамилия, имя, отчество (при наличии)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данные документа, удостоверяющего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адрес, по которому направляется ответ на претензию;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основание для предъявления претензии;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перечень прилагаемых к претензии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К претензии прилагаются документы, подтверждающие право потребителя на предъявление претензии.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утраты, недостачи или повреждения (порчи) вещей в период их хранения в камере хранения потребитель представляет исполнителю претензию, акт, подтверждающий факт порчи или пропажи вещей, квитанцию о приеме вещей на хранение.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Исполнитель обязан рассмотреть полученную претензию и уведомить в письменной форме о результатах ее рассмотрения заявителя в течение 30 календарных дней со дня получения претензии.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частичном удовлетворении или отклонении претензии исполнитель должен указать в уведомлении основания принятого решения. С уведомлением о частичном удовлетворении или об отклонении претензии заявителю должны быть возвращены представленные при ее предъявлении документы.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удовлетворения исполнителем претензии средства в счет возмещаемого ущерба по просьбе заявителя направляются по указанному им адресу или выдаются ему лично в руки по месту нахождения исполнителя.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Исполнитель, не предоставивший потребителю полной и достоверной информации об услуге, несет в соответствии с законодательством Российской Федерации о защите прав потребителей ответственность за недостатки оказанной услуги, выявленные после ее оказания потребителю вследствие отсутствия у него такой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причинении вреда жизни, здоровью и имуществу потребителя вследствие непредставления ему полной и достоверной информации об услуге потребитель вправе потребовать возмещения такого вреда в порядке, предусмотренном </w:t>
      </w:r>
      <w:hyperlink w:history="0" r:id="rId15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статьей 14</w:t>
        </w:r>
      </w:hyperlink>
      <w:r>
        <w:rPr>
          <w:sz w:val="24"/>
        </w:rPr>
        <w:t xml:space="preserve"> Закона Российской Федерации "О защите прав потребителей".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Запрещается для выполнения одних услуг ставить условие об обязательном приобретении иных услуг. Убытки, причиненные потребителю вследствие нарушения его прав на свободный выбор услуг, возмещаются исполнителем в полном объеме.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Потребитель вправе обжаловать в судебном порядке решения и действия (бездействие) исполнителя.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 освобождается от ответственности за неисполнение обязательств или за ненадлежащее исполнение обязательств, если докажет, что такое неисполнение или ненадлежащее исполнение произошло вследствие обстоятельств непреодолимой силы или по вине потребителя.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За нарушение прав потребителей, установленных федеральными законами и иными нормативными правовыми актами Российской Федерации, исполнитель несет ответственность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мая 2025 г. N 773</w:t>
      </w:r>
    </w:p>
    <w:p>
      <w:pPr>
        <w:pStyle w:val="0"/>
        <w:jc w:val="both"/>
      </w:pPr>
      <w:r>
        <w:rPr>
          <w:sz w:val="24"/>
        </w:rPr>
      </w:r>
    </w:p>
    <w:bookmarkStart w:id="203" w:name="P203"/>
    <w:bookmarkEnd w:id="203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31 ДЕКАБРЯ 2020 Г. N 2467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6" w:tooltip="Постановление Правительства РФ от 31.12.2020 N 2467 (ред. от 22.05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{КонсультантПлюс}">
        <w:r>
          <w:rPr>
            <w:sz w:val="24"/>
            <w:color w:val="0000ff"/>
          </w:rPr>
          <w:t xml:space="preserve">пункте 10</w:t>
        </w:r>
      </w:hyperlink>
      <w:r>
        <w:rPr>
          <w:sz w:val="24"/>
        </w:rPr>
        <w:t xml:space="preserve"> цифры "575,"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7" w:tooltip="Постановление Правительства РФ от 31.12.2020 N 2467 (ред. от 22.05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утвержденном указанным постановлением, </w:t>
      </w:r>
      <w:hyperlink w:history="0" r:id="rId18" w:tooltip="Постановление Правительства РФ от 31.12.2020 N 2467 (ред. от 22.05.2025) &quot;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{КонсультантПлюс}">
        <w:r>
          <w:rPr>
            <w:sz w:val="24"/>
            <w:color w:val="0000ff"/>
          </w:rPr>
          <w:t xml:space="preserve">пункт 575</w:t>
        </w:r>
      </w:hyperlink>
      <w:r>
        <w:rPr>
          <w:sz w:val="24"/>
        </w:rPr>
        <w:t xml:space="preserve">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29.05.2025 N 773</w:t>
            <w:br/>
            <w:t>"Об утверждении Правил обслуживания пассажиров, а также Правил оказан...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4237&amp;date=02.06.2025&amp;dst=100190&amp;field=134&amp;demo=2" TargetMode = "External"/>
	<Relationship Id="rId8" Type="http://schemas.openxmlformats.org/officeDocument/2006/relationships/hyperlink" Target="https://login.consultant.ru/link/?req=doc&amp;base=LAW&amp;n=505565&amp;date=02.06.2025&amp;demo=2" TargetMode = "External"/>
	<Relationship Id="rId9" Type="http://schemas.openxmlformats.org/officeDocument/2006/relationships/hyperlink" Target="https://login.consultant.ru/link/?req=doc&amp;base=LAW&amp;n=191777&amp;date=02.06.2025&amp;demo=2" TargetMode = "External"/>
	<Relationship Id="rId10" Type="http://schemas.openxmlformats.org/officeDocument/2006/relationships/hyperlink" Target="https://login.consultant.ru/link/?req=doc&amp;base=LAW&amp;n=487941&amp;date=02.06.2025&amp;dst=100035&amp;field=134&amp;demo=2" TargetMode = "External"/>
	<Relationship Id="rId11" Type="http://schemas.openxmlformats.org/officeDocument/2006/relationships/hyperlink" Target="https://login.consultant.ru/link/?req=doc&amp;base=LAW&amp;n=191623&amp;date=02.06.2025&amp;demo=2" TargetMode = "External"/>
	<Relationship Id="rId12" Type="http://schemas.openxmlformats.org/officeDocument/2006/relationships/hyperlink" Target="https://login.consultant.ru/link/?req=doc&amp;base=LAW&amp;n=454232&amp;date=02.06.2025&amp;demo=2" TargetMode = "External"/>
	<Relationship Id="rId13" Type="http://schemas.openxmlformats.org/officeDocument/2006/relationships/hyperlink" Target="https://login.consultant.ru/link/?req=doc&amp;base=LAW&amp;n=454232&amp;date=02.06.2025&amp;demo=2" TargetMode = "External"/>
	<Relationship Id="rId14" Type="http://schemas.openxmlformats.org/officeDocument/2006/relationships/hyperlink" Target="https://login.consultant.ru/link/?req=doc&amp;base=LAW&amp;n=454232&amp;date=02.06.2025&amp;demo=2" TargetMode = "External"/>
	<Relationship Id="rId15" Type="http://schemas.openxmlformats.org/officeDocument/2006/relationships/hyperlink" Target="https://login.consultant.ru/link/?req=doc&amp;base=LAW&amp;n=482748&amp;date=02.06.2025&amp;dst=100095&amp;field=134&amp;demo=2" TargetMode = "External"/>
	<Relationship Id="rId16" Type="http://schemas.openxmlformats.org/officeDocument/2006/relationships/hyperlink" Target="https://login.consultant.ru/link/?req=doc&amp;base=LAW&amp;n=505565&amp;date=02.06.2025&amp;dst=583&amp;field=134&amp;demo=2" TargetMode = "External"/>
	<Relationship Id="rId17" Type="http://schemas.openxmlformats.org/officeDocument/2006/relationships/hyperlink" Target="https://login.consultant.ru/link/?req=doc&amp;base=LAW&amp;n=505565&amp;date=02.06.2025&amp;dst=100019&amp;field=134&amp;demo=2" TargetMode = "External"/>
	<Relationship Id="rId18" Type="http://schemas.openxmlformats.org/officeDocument/2006/relationships/hyperlink" Target="https://login.consultant.ru/link/?req=doc&amp;base=LAW&amp;n=505565&amp;date=02.06.2025&amp;dst=10069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29.05.2025 N 773
"Об утверждении Правил обслуживания пассажиров, а также Правил оказания иных обычно оказываемых в морском порту и не связанных с осуществлением пассажирами и другими гражданами предпринимательской деятельности услуг, в том числе услуг в отношении ручной клади, багажа, грузобагажа"</dc:title>
  <dcterms:created xsi:type="dcterms:W3CDTF">2025-06-02T15:48:00Z</dcterms:created>
</cp:coreProperties>
</file>