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ППК "Роскадастр" от 30.05.2025 N 19-1239/25</w:t>
              <w:br/>
              <w:t xml:space="preserve">"О направлении информации"</w:t>
              <w:br/>
              <w:t xml:space="preserve">(вместе с &lt;Письмом&gt; Росреестра от 23.05.2025 N 14-04330/25)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05.06.2025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ПУБЛИЧНО-ПРАВОВАЯ КОМПАНИЯ "РОСКАДАСТР"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30 мая 2025 г. N 19-1239/25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НАПРАВЛЕНИИ ИНФОРМАЦИИ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Публично-правовая компания "Роскадастр" направляет </w:t>
      </w:r>
      <w:hyperlink w:history="0" w:anchor="P25" w:tooltip="ПИСЬМО">
        <w:r>
          <w:rPr>
            <w:sz w:val="24"/>
            <w:color w:val="0000ff"/>
          </w:rPr>
          <w:t xml:space="preserve">письмо</w:t>
        </w:r>
      </w:hyperlink>
      <w:r>
        <w:rPr>
          <w:sz w:val="24"/>
        </w:rPr>
        <w:t xml:space="preserve"> Федеральной службы государственной регистрации, кадастра и картографии от 23.05.2025 N 14-04330/25 для сведения и учета в работе (далее - Письмо).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Управления обеспечения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государственных услуг,</w:t>
      </w:r>
    </w:p>
    <w:p>
      <w:pPr>
        <w:pStyle w:val="0"/>
        <w:jc w:val="right"/>
      </w:pPr>
      <w:r>
        <w:rPr>
          <w:sz w:val="24"/>
        </w:rPr>
        <w:t xml:space="preserve">исправления реестровых ошибок, ведения</w:t>
      </w:r>
    </w:p>
    <w:p>
      <w:pPr>
        <w:pStyle w:val="0"/>
        <w:jc w:val="right"/>
      </w:pPr>
      <w:r>
        <w:rPr>
          <w:sz w:val="24"/>
        </w:rPr>
        <w:t xml:space="preserve">и оцифровки реестровых дел и ГФДЗ</w:t>
      </w:r>
    </w:p>
    <w:p>
      <w:pPr>
        <w:pStyle w:val="0"/>
        <w:jc w:val="right"/>
      </w:pPr>
      <w:r>
        <w:rPr>
          <w:sz w:val="24"/>
        </w:rPr>
        <w:t xml:space="preserve">М.В.СЕМЕНОВА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bookmarkStart w:id="25" w:name="P25"/>
    <w:bookmarkEnd w:id="25"/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23 мая 2025 г. N 14-04330/25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Управление методического обеспечения и анализа в сфере регистрации прав и кадастрового учета Федеральной службы государственной регистрации, кадастра и картографии, рассмотрев обращение ППК "Роскадастр", сообщает.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1 статьи 290</w:t>
        </w:r>
      </w:hyperlink>
      <w:r>
        <w:rPr>
          <w:sz w:val="24"/>
        </w:rPr>
        <w:t xml:space="preserve"> Гражданского кодекса Российской Федерации, </w:t>
      </w:r>
      <w:hyperlink w:history="0" r:id="rId8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1 статьи 36</w:t>
        </w:r>
      </w:hyperlink>
      <w:r>
        <w:rPr>
          <w:sz w:val="24"/>
        </w:rPr>
        <w:t xml:space="preserve"> Жилищного кодекса Российской Федерации собственникам помещений, машино-мест в многоквартирном доме принадлежат на праве общей долевой собственности общие помещения многоквартирного дома (помещения, не имеющие самостоятельного назначения и предназначенные для обслуживания многоквартирного дома, иные помещения, относящиеся к общему имуществу в многоквартирном доме, которые при этом предназначены для самостоятельного использования), а также земельный участок, на котором расположен данный дом.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Предоставление сведений, содержащихся в Едином государственном реестре недвижимости (далее - ЕГРН), регламентируется положениями </w:t>
      </w:r>
      <w:hyperlink w:history="0" r:id="rId9" w:tooltip="Федеральный закон от 13.07.2015 N 218-ФЗ (ред. от 23.05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статей 62</w:t>
        </w:r>
      </w:hyperlink>
      <w:r>
        <w:rPr>
          <w:sz w:val="24"/>
        </w:rPr>
        <w:t xml:space="preserve">, </w:t>
      </w:r>
      <w:hyperlink w:history="0" r:id="rId10" w:tooltip="Федеральный закон от 13.07.2015 N 218-ФЗ (ред. от 23.05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63</w:t>
        </w:r>
      </w:hyperlink>
      <w:r>
        <w:rPr>
          <w:sz w:val="24"/>
        </w:rPr>
        <w:t xml:space="preserve"> Федерального закона от 13.07.2015 N 218-ФЗ "О государственной регистрации недвижимости" (далее - Закон N 218-ФЗ), </w:t>
      </w:r>
      <w:hyperlink w:history="0" r:id="rId11" w:tooltip="Приказ Росреестра от 08.04.2021 N П/0149 (ред. от 18.12.2024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предоставления сведений, содержащихся в Едином государственном реестре недвижимости, утвержденным приказом Росреестра от 08.04.2021 N П/0149.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2" w:tooltip="Федеральный закон от 13.07.2015 N 218-ФЗ (ред. от 23.05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частью 5 статьи 7</w:t>
        </w:r>
      </w:hyperlink>
      <w:r>
        <w:rPr>
          <w:sz w:val="24"/>
        </w:rPr>
        <w:t xml:space="preserve"> Закона N 218-ФЗ сведения, содержащиеся в ЕГРН, являются общедоступными в пределах, установленных законом.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13" w:tooltip="Федеральный закон от 13.07.2015 N 218-ФЗ (ред. от 23.05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части 1 статьи 62</w:t>
        </w:r>
      </w:hyperlink>
      <w:r>
        <w:rPr>
          <w:sz w:val="24"/>
        </w:rPr>
        <w:t xml:space="preserve"> Закона N 218-ФЗ сведения, содержащиеся в ЕГРН, за исключением сведений, доступ к которым ограничен федеральным законом, предоставляются по запросам любых лиц.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Сведения, содержащиеся в ЕГРН, в виде копии документов, на основании которых сведения внесены в ЕГРН, предоставляются в том числе правообладателю, его законному представителю, лицу, получившему доверенность от правообладателя или его законного представителя, в том числе копии договоров и иных документов, которые выражают содержание односторонних сделок, совершенных в простой письменной форме (</w:t>
      </w:r>
      <w:hyperlink w:history="0" r:id="rId14" w:tooltip="Федеральный закон от 13.07.2015 N 218-ФЗ (ред. от 23.05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часть 15 статьи 62</w:t>
        </w:r>
      </w:hyperlink>
      <w:r>
        <w:rPr>
          <w:sz w:val="24"/>
        </w:rPr>
        <w:t xml:space="preserve"> Закона N 218-ФЗ).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Учитывая изложенное, если земельный участок сформирован под многоквартирным домом (в связи с чем в ЕГРН внесены сведения, предусмотренные </w:t>
      </w:r>
      <w:hyperlink w:history="0" r:id="rId15" w:tooltip="Приказ Росреестра от 07.12.2023 N П/0514 (ред. от 07.12.2023) &quot;Об установлении порядка ведения Единого государственного реестра недвижимости&quot; (Зарегистрировано в Минюсте России 31.01.2024 N 77083) (с изм. и доп., вступ. в силу с 01.03.2025) {КонсультантПлюс}">
        <w:r>
          <w:rPr>
            <w:sz w:val="24"/>
            <w:color w:val="0000ff"/>
          </w:rPr>
          <w:t xml:space="preserve">подпунктом 14 подпункта 21</w:t>
        </w:r>
      </w:hyperlink>
      <w:r>
        <w:rPr>
          <w:sz w:val="24"/>
        </w:rPr>
        <w:t xml:space="preserve"> Порядка ведения Единого государственного реестра недвижимости, утвержденного приказом Росреестра от 07.12.2023 N П/0514), по запросу собственника помещения (квартиры) в многоквартирном доме, его законного представителя, а также лица, получившего нотариально удостоверенную доверенность от такого собственника или его законного представителя с учетом соблюдения положений законодательства, касающихся сведений ограниченного пользования, в том числе положений Федерального </w:t>
      </w:r>
      <w:hyperlink w:history="0" r:id="rId16" w:tooltip="Федеральный закон от 27.07.2006 N 152-ФЗ (ред. от 08.08.2024) &quot;О персональных данных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27.07.2006 N 152-ФЗ "О персональных данных", могут быть предоставлены сведения в виде копии документа (например, копии межевого плана), на основании которого в ЕГРН внесены сведения о земельном участке.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Управления</w:t>
      </w:r>
    </w:p>
    <w:p>
      <w:pPr>
        <w:pStyle w:val="0"/>
        <w:jc w:val="right"/>
      </w:pPr>
      <w:r>
        <w:rPr>
          <w:sz w:val="24"/>
        </w:rPr>
        <w:t xml:space="preserve">методического обеспечения</w:t>
      </w:r>
    </w:p>
    <w:p>
      <w:pPr>
        <w:pStyle w:val="0"/>
        <w:jc w:val="right"/>
      </w:pPr>
      <w:r>
        <w:rPr>
          <w:sz w:val="24"/>
        </w:rPr>
        <w:t xml:space="preserve">и анализа в сфере регистрации</w:t>
      </w:r>
    </w:p>
    <w:p>
      <w:pPr>
        <w:pStyle w:val="0"/>
        <w:jc w:val="right"/>
      </w:pPr>
      <w:r>
        <w:rPr>
          <w:sz w:val="24"/>
        </w:rPr>
        <w:t xml:space="preserve">прав и кадастрового учета</w:t>
      </w:r>
    </w:p>
    <w:p>
      <w:pPr>
        <w:pStyle w:val="0"/>
        <w:jc w:val="right"/>
      </w:pPr>
      <w:r>
        <w:rPr>
          <w:sz w:val="24"/>
        </w:rPr>
        <w:t xml:space="preserve">Ю.В.КУНИЦЫНА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ППК "Роскадастр" от 30.05.2025 N 19-1239/25</w:t>
            <w:br/>
            <w:t>"О направлении информации"</w:t>
            <w:br/>
            <w:t>(вместе с &lt;Письмом&gt; Росреестра от 23.05....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2692&amp;date=05.06.2025&amp;dst=11232&amp;field=134&amp;demo=2" TargetMode = "External"/>
	<Relationship Id="rId8" Type="http://schemas.openxmlformats.org/officeDocument/2006/relationships/hyperlink" Target="https://login.consultant.ru/link/?req=doc&amp;base=LAW&amp;n=493210&amp;date=05.06.2025&amp;dst=101029&amp;field=134&amp;demo=2" TargetMode = "External"/>
	<Relationship Id="rId9" Type="http://schemas.openxmlformats.org/officeDocument/2006/relationships/hyperlink" Target="https://login.consultant.ru/link/?req=doc&amp;base=LAW&amp;n=495211&amp;date=05.06.2025&amp;dst=100799&amp;field=134&amp;demo=2" TargetMode = "External"/>
	<Relationship Id="rId10" Type="http://schemas.openxmlformats.org/officeDocument/2006/relationships/hyperlink" Target="https://login.consultant.ru/link/?req=doc&amp;base=LAW&amp;n=495211&amp;date=05.06.2025&amp;dst=100835&amp;field=134&amp;demo=2" TargetMode = "External"/>
	<Relationship Id="rId11" Type="http://schemas.openxmlformats.org/officeDocument/2006/relationships/hyperlink" Target="https://login.consultant.ru/link/?req=doc&amp;base=LAW&amp;n=497524&amp;date=05.06.2025&amp;dst=100014&amp;field=134&amp;demo=2" TargetMode = "External"/>
	<Relationship Id="rId12" Type="http://schemas.openxmlformats.org/officeDocument/2006/relationships/hyperlink" Target="https://login.consultant.ru/link/?req=doc&amp;base=LAW&amp;n=495211&amp;date=05.06.2025&amp;dst=1049&amp;field=134&amp;demo=2" TargetMode = "External"/>
	<Relationship Id="rId13" Type="http://schemas.openxmlformats.org/officeDocument/2006/relationships/hyperlink" Target="https://login.consultant.ru/link/?req=doc&amp;base=LAW&amp;n=495211&amp;date=05.06.2025&amp;dst=817&amp;field=134&amp;demo=2" TargetMode = "External"/>
	<Relationship Id="rId14" Type="http://schemas.openxmlformats.org/officeDocument/2006/relationships/hyperlink" Target="https://login.consultant.ru/link/?req=doc&amp;base=LAW&amp;n=495211&amp;date=05.06.2025&amp;dst=1081&amp;field=134&amp;demo=2" TargetMode = "External"/>
	<Relationship Id="rId15" Type="http://schemas.openxmlformats.org/officeDocument/2006/relationships/hyperlink" Target="https://login.consultant.ru/link/?req=doc&amp;base=LAW&amp;n=485370&amp;date=05.06.2025&amp;dst=100154&amp;field=134&amp;demo=2" TargetMode = "External"/>
	<Relationship Id="rId16" Type="http://schemas.openxmlformats.org/officeDocument/2006/relationships/hyperlink" Target="https://login.consultant.ru/link/?req=doc&amp;base=LAW&amp;n=482686&amp;date=05.06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ППК "Роскадастр" от 30.05.2025 N 19-1239/25
"О направлении информации"
(вместе с &lt;Письмом&gt; Росреестра от 23.05.2025 N 14-04330/25)</dc:title>
  <dcterms:created xsi:type="dcterms:W3CDTF">2025-06-05T11:44:56Z</dcterms:created>
</cp:coreProperties>
</file>