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16 мая 2025 г. N 13846-ОГ/00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2 статьи 161</w:t>
        </w:r>
      </w:hyperlink>
      <w:r>
        <w:rPr>
          <w:sz w:val="24"/>
        </w:rPr>
        <w:t xml:space="preserve"> Жилищного кодекса Российской Федерации (далее - ЖК РФ) собственники помещений в многоквартирном доме (далее - МКД) обязаны выбрать один из способов управления МКД: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непосредственное управление собственниками помещений в МКД, количество квартир в котором составляет не более чем тридцать;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управление товариществом собственников жилья либо жилищным кооперативом или иным специализированным потребительским кооперативом (далее - ТСЖ/ЖСК);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управление управляющей организацией (далее - УО).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управления МКД силами ТСЖ/ЖСК или УО соответствующее лицо является лицом, осуществляющим управление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ЖК РФ управление МКД должно обеспечивать благоприятные и безопасные условия проживания граждан, надлежащее содержание общего имущества в МКД,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МКД, к предоставлению коммунальных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1.1 статьи 161</w:t>
        </w:r>
      </w:hyperlink>
      <w:r>
        <w:rPr>
          <w:sz w:val="24"/>
        </w:rPr>
        <w:t xml:space="preserve"> ЖК РФ надлежащее содержание общего имущества собственников помещений в МКД должно осуществляться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лицо, осуществляющее управление МКД, является исполнителем услуг (работ) по управлению МКД, содержанию и текущему ремонту общего имущества в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Оплата указанных услуг (работ) поступает лицу, осуществляющему управление МКД, как исполнителю таких услуг (работ), в связи с чем лицо, осуществляющее управление МКД, не может признаваться оператором по приему указанных платежей в пользу самого себя.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отмечается, что на основании </w:t>
      </w:r>
      <w:hyperlink w:history="0" r:id="rId10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"д" 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в состав общего имущества включается в том числе механическое, электрическое, санитарно-техническое и другое оборудование (в том числе конструкции и (или) иное оборудование, предназначенные для обеспечения беспрепятственного доступа инвалидов к помещениям в МКД), находящееся в МКД за пределами или внутри помещений и обслуживающее более одного жилого и (или) нежилого помещения (квартиры).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Домофон, как оборудование, находящееся в МКД и обслуживающее более одного помещения, а также шлагбаум, как оборудование, ограничивающее использование земельного участка, входящего в состав общего имущества собственников помещений в МКД, отвечают признакам общего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лицом, ответственным за содержание домофона и шлагбаума, является лицо, осуществляющее управление МКД. Следовательно, указанное лицо, принимая платежи за обслуживание домофона и (или) шлагбаума, принимает такие платежи в свою пользу как исполнитель соответствующих услуг (работ) и не может признаваться оператором по приему указанных платежей в пользу самого себя.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ранее приведенного положения </w:t>
      </w:r>
      <w:hyperlink w:history="0" r:id="rId1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ЖК РФ следует, что лицо, осуществляющее управление МКД, по общему правилу предоставляет коммунальные услуги, если договоры предоставления коммунальных услуг не заключены в соответствии со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 между собственниками помещений в МКД и соответствующими ресурсоснабжающими организациями (далее - прямые договоры).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если собственникам помещений в МКД не предоставляются коммунальные услуги по прямым договорам, тогда исполнителем коммунальных услуг является лицо, осуществляющее управление МКД, которое имеет право получать оплату коммунальных услуг в свою пользу, не являясь при этом оператором по приему платежей за коммунальные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Услуги, предоставляемые собственнику помещения непосредственно в его помещении и не отнесенные к услугам по содержанию жилого помещения и коммунальным услугам, предоставляются такому собственнику по отдельным договорам исполнителями соответствующих услуг. К таким услугам относятся в том числе услуги связи - например, подключение радиоточки в квартире, предоставление доступа в информационно-коммуникационную сеть Интернет, подключение оборудования в квартире к сети телевещания.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исполнители указанных услуг заключили договоры с лицом, осуществляющим управление МКД, на осуществление приема оплаты таких услуг, тогда лицо, осуществляющее управление МКД, является оператором по приему платежей и имеет право предъявлять указанные услуги к оплате потребителям таких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3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16.05.2025 N 13846-ОГ/00</w:t>
            <w:br/>
            <w:t>&lt;Об управлении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16.05.2025 N 13846-ОГ/00 &lt;Об управлении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10&amp;date=09.06.2025&amp;dst=100972&amp;field=134&amp;demo=2" TargetMode = "External"/>
	<Relationship Id="rId7" Type="http://schemas.openxmlformats.org/officeDocument/2006/relationships/hyperlink" Target="https://login.consultant.ru/link/?req=doc&amp;base=LAW&amp;n=493210&amp;date=09.06.2025&amp;dst=767&amp;field=134&amp;demo=2" TargetMode = "External"/>
	<Relationship Id="rId8" Type="http://schemas.openxmlformats.org/officeDocument/2006/relationships/hyperlink" Target="https://login.consultant.ru/link/?req=doc&amp;base=LAW&amp;n=493210&amp;date=09.06.2025&amp;dst=749&amp;field=134&amp;demo=2" TargetMode = "External"/>
	<Relationship Id="rId9" Type="http://schemas.openxmlformats.org/officeDocument/2006/relationships/hyperlink" Target="https://login.consultant.ru/link/?req=doc&amp;base=LAW&amp;n=493210&amp;date=09.06.2025&amp;dst=101109&amp;field=134&amp;demo=2" TargetMode = "External"/>
	<Relationship Id="rId10" Type="http://schemas.openxmlformats.org/officeDocument/2006/relationships/hyperlink" Target="https://login.consultant.ru/link/?req=doc&amp;base=LAW&amp;n=486149&amp;date=09.06.2025&amp;dst=69&amp;field=134&amp;demo=2" TargetMode = "External"/>
	<Relationship Id="rId11" Type="http://schemas.openxmlformats.org/officeDocument/2006/relationships/hyperlink" Target="https://login.consultant.ru/link/?req=doc&amp;base=LAW&amp;n=493210&amp;date=09.06.2025&amp;dst=767&amp;field=134&amp;demo=2" TargetMode = "External"/>
	<Relationship Id="rId12" Type="http://schemas.openxmlformats.org/officeDocument/2006/relationships/hyperlink" Target="https://login.consultant.ru/link/?req=doc&amp;base=LAW&amp;n=493210&amp;date=09.06.2025&amp;dst=749&amp;field=134&amp;demo=2" TargetMode = "External"/>
	<Relationship Id="rId13" Type="http://schemas.openxmlformats.org/officeDocument/2006/relationships/hyperlink" Target="https://login.consultant.ru/link/?req=doc&amp;base=LAW&amp;n=490536&amp;date=09.06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16.05.2025 N 13846-ОГ/00
&lt;Об управлении многоквартирным домом&gt;</dc:title>
  <dcterms:created xsi:type="dcterms:W3CDTF">2025-06-09T13:44:39Z</dcterms:created>
</cp:coreProperties>
</file>