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28 мая 2025 г. N 30788-ДН/04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письмо и в рамках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6" w:tooltip="Постановление Правительства РФ от 18.11.2013 N 1038 (ред. от 27.03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силу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1 статьи 161</w:t>
        </w:r>
      </w:hyperlink>
      <w:r>
        <w:rPr>
          <w:sz w:val="24"/>
        </w:rPr>
        <w:t xml:space="preserve"> Жилищного кодекса Российской Федерации (далее - ЖК РФ) управление многоквартирным домом (далее - МКД) должно обеспечивать благоприятные и безопасные условия проживания граждан, надлежащее содержание общего имущества в МКД, решение вопросов пользования указанным имуществом, а также предоставление коммунальных услуг гражданам, проживающим в таком доме, или в случаях, предусмотренных </w:t>
      </w:r>
      <w:hyperlink w:history="0" r:id="rId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постоянную готовность инженерных коммуникаций и другого оборудования, входящих в состав общего имущества собственников помещений в МКД, к предоставлению коммунальных услуг.</w:t>
      </w:r>
    </w:p>
    <w:p>
      <w:pPr>
        <w:pStyle w:val="0"/>
        <w:spacing w:before="240" w:line-rule="auto"/>
        <w:ind w:firstLine="540"/>
        <w:jc w:val="both"/>
      </w:pPr>
      <w:hyperlink w:history="0" r:id="rId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157.2</w:t>
        </w:r>
      </w:hyperlink>
      <w:r>
        <w:rPr>
          <w:sz w:val="24"/>
        </w:rPr>
        <w:t xml:space="preserve"> ЖК РФ установлен перечень случаев, в которых при управлении МКД управляющей организацией,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МКД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предоставляются ресурсоснабжающей организацией (далее - РСО), региональным оператором по обращению с твердыми коммунальными отходами (далее - Регоператор по ТКО) в соответствии с заключенными с каждым собственником помещения в МКД, действующим от своего имени, договором, содержащим положения о предоставлении коммунальных услуг, договором на оказание услуг по обращению с твердыми коммунальными отходами (далее - прямой договор).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 общему правилу лицо, осуществляющее управление МКД, предоставляет коммунальные услуги гражданам, проживающим в таком доме. Исключением являются случаи, установленные </w:t>
      </w:r>
      <w:hyperlink w:history="0" r:id="rId10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157.2</w:t>
        </w:r>
      </w:hyperlink>
      <w:r>
        <w:rPr>
          <w:sz w:val="24"/>
        </w:rPr>
        <w:t xml:space="preserve"> ЖК РФ, в которых коммунальные услуги предоставляют РСО и (или) Регоператор ТКО на основании прямых договоров.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предоставление коммунальных услуг потребителю осуществляется на основании возмездного договора, содержащего положения о предоставлении коммунальных услуг.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N 354 термин "исполнитель" определен как юридическое лицо независимо от организационно-правовой формы или индивидуальный предприниматель, предоставляющие потребителю коммунальные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исполнителем коммунальной услуги по общему правилу является лицо, осуществляющее управление МКД, а в случае заключения прямого договора исполнителем коммунальной услуги является соответственно РСО или Регоператор ТКО.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Правил,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утвержденных постановлением Правительства Российской Федерации от 14 февраля 2012 г. N 124 (далее - Правила N 124) термин "исполнитель" определен как юридическое лицо независимо от организационно-правовой формы или индивидуальный предприниматель, на которых возложена обязанность по содержанию общего имущества в МКД и (или) предоставляющие потребителю коммунальные услуги в случаях, предусмотренных </w:t>
      </w:r>
      <w:hyperlink w:history="0" r:id="rId1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понятия "исполнитель" в терминологии </w:t>
      </w:r>
      <w:hyperlink w:history="0" r:id="rId1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354 и "исполнитель" в терминологии </w:t>
      </w:r>
      <w:hyperlink w:history="0" r:id="rId16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124 не тождественны.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"Исполнителями" в терминологии </w:t>
      </w:r>
      <w:hyperlink w:history="0" r:id="rId17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354 являются исполнители коммунальных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"Исполнителями" в терминологии </w:t>
      </w:r>
      <w:hyperlink w:history="0" r:id="rId18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124 являются лица, осуществляющие управление МКД и приобретающие у РСО коммунальные ресурсы, потребляемые при использовании и содержании общего имущества в МКД, и (или) исполнители коммунальных услуг, приобретающие у РСО коммунальные ресурсы в целях предоставления коммунальных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28.05.2025 N 30788-ДН/04</w:t>
            <w:br/>
            <w:t>&lt;Об управлении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28.05.2025 N 30788-ДН/04 &lt;Об управлении многоквартирным домом&gt;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09.06.2025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1971&amp;date=09.06.2025&amp;dst=100015&amp;field=134&amp;demo=2" TargetMode = "External"/>
	<Relationship Id="rId7" Type="http://schemas.openxmlformats.org/officeDocument/2006/relationships/hyperlink" Target="https://login.consultant.ru/link/?req=doc&amp;base=LAW&amp;n=493210&amp;date=09.06.2025&amp;dst=767&amp;field=134&amp;demo=2" TargetMode = "External"/>
	<Relationship Id="rId8" Type="http://schemas.openxmlformats.org/officeDocument/2006/relationships/hyperlink" Target="https://login.consultant.ru/link/?req=doc&amp;base=LAW&amp;n=493210&amp;date=09.06.2025&amp;dst=749&amp;field=134&amp;demo=2" TargetMode = "External"/>
	<Relationship Id="rId9" Type="http://schemas.openxmlformats.org/officeDocument/2006/relationships/hyperlink" Target="https://login.consultant.ru/link/?req=doc&amp;base=LAW&amp;n=493210&amp;date=09.06.2025&amp;dst=750&amp;field=134&amp;demo=2" TargetMode = "External"/>
	<Relationship Id="rId10" Type="http://schemas.openxmlformats.org/officeDocument/2006/relationships/hyperlink" Target="https://login.consultant.ru/link/?req=doc&amp;base=LAW&amp;n=493210&amp;date=09.06.2025&amp;dst=750&amp;field=134&amp;demo=2" TargetMode = "External"/>
	<Relationship Id="rId11" Type="http://schemas.openxmlformats.org/officeDocument/2006/relationships/hyperlink" Target="https://login.consultant.ru/link/?req=doc&amp;base=LAW&amp;n=485337&amp;date=09.06.2025&amp;dst=101572&amp;field=134&amp;demo=2" TargetMode = "External"/>
	<Relationship Id="rId12" Type="http://schemas.openxmlformats.org/officeDocument/2006/relationships/hyperlink" Target="https://login.consultant.ru/link/?req=doc&amp;base=LAW&amp;n=485337&amp;date=09.06.2025&amp;dst=100034&amp;field=134&amp;demo=2" TargetMode = "External"/>
	<Relationship Id="rId13" Type="http://schemas.openxmlformats.org/officeDocument/2006/relationships/hyperlink" Target="https://login.consultant.ru/link/?req=doc&amp;base=LAW&amp;n=485325&amp;date=09.06.2025&amp;dst=100030&amp;field=134&amp;demo=2" TargetMode = "External"/>
	<Relationship Id="rId14" Type="http://schemas.openxmlformats.org/officeDocument/2006/relationships/hyperlink" Target="https://login.consultant.ru/link/?req=doc&amp;base=LAW&amp;n=485337&amp;date=09.06.2025&amp;dst=100031&amp;field=134&amp;demo=2" TargetMode = "External"/>
	<Relationship Id="rId15" Type="http://schemas.openxmlformats.org/officeDocument/2006/relationships/hyperlink" Target="https://login.consultant.ru/link/?req=doc&amp;base=LAW&amp;n=485337&amp;date=09.06.2025&amp;dst=100031&amp;field=134&amp;demo=2" TargetMode = "External"/>
	<Relationship Id="rId16" Type="http://schemas.openxmlformats.org/officeDocument/2006/relationships/hyperlink" Target="https://login.consultant.ru/link/?req=doc&amp;base=LAW&amp;n=485325&amp;date=09.06.2025&amp;dst=100028&amp;field=134&amp;demo=2" TargetMode = "External"/>
	<Relationship Id="rId17" Type="http://schemas.openxmlformats.org/officeDocument/2006/relationships/hyperlink" Target="https://login.consultant.ru/link/?req=doc&amp;base=LAW&amp;n=485337&amp;date=09.06.2025&amp;dst=100031&amp;field=134&amp;demo=2" TargetMode = "External"/>
	<Relationship Id="rId18" Type="http://schemas.openxmlformats.org/officeDocument/2006/relationships/hyperlink" Target="https://login.consultant.ru/link/?req=doc&amp;base=LAW&amp;n=485325&amp;date=09.06.2025&amp;dst=100028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28.05.2025 N 30788-ДН/04
&lt;Об управлении многоквартирным домом&gt;</dc:title>
  <dcterms:created xsi:type="dcterms:W3CDTF">2025-06-09T13:56:01Z</dcterms:created>
</cp:coreProperties>
</file>