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07.06.2025 N 137-ФЗ</w:t>
              <w:br/>
              <w:t xml:space="preserve">"О внесении изменений в Федеральный закон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и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июня 2025 года</w:t>
            </w:r>
          </w:p>
        </w:tc>
        <w:tc>
          <w:tcPr>
            <w:tcW w:w="5103" w:type="dxa"/>
            <w:tcBorders>
              <w:top w:val="nil"/>
              <w:left w:val="nil"/>
              <w:bottom w:val="nil"/>
              <w:right w:val="nil"/>
            </w:tcBorders>
          </w:tcPr>
          <w:p>
            <w:pPr>
              <w:pStyle w:val="0"/>
              <w:jc w:val="right"/>
            </w:pPr>
            <w:r>
              <w:rPr>
                <w:sz w:val="24"/>
              </w:rPr>
              <w:t xml:space="preserve">N 137-ФЗ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 ЗАЩИТЕ ПРАВ И ЗАКОННЫХ ИНТЕРЕСОВ</w:t>
      </w:r>
    </w:p>
    <w:p>
      <w:pPr>
        <w:pStyle w:val="2"/>
        <w:jc w:val="center"/>
      </w:pPr>
      <w:r>
        <w:rPr>
          <w:sz w:val="24"/>
        </w:rPr>
        <w:t xml:space="preserve">ФИЗИЧЕСКИХ ЛИЦ ПРИ ОСУЩЕСТВЛЕНИИ ДЕЯТЕЛЬНОСТИ ПО ВОЗВРАТУ</w:t>
      </w:r>
    </w:p>
    <w:p>
      <w:pPr>
        <w:pStyle w:val="2"/>
        <w:jc w:val="center"/>
      </w:pPr>
      <w:r>
        <w:rPr>
          <w:sz w:val="24"/>
        </w:rPr>
        <w:t xml:space="preserve">ПРОСРОЧЕННОЙ ЗАДОЛЖЕННОСТИ И О ВНЕСЕНИИ ИЗМЕНЕНИЙ</w:t>
      </w:r>
    </w:p>
    <w:p>
      <w:pPr>
        <w:pStyle w:val="2"/>
        <w:jc w:val="center"/>
      </w:pPr>
      <w:r>
        <w:rPr>
          <w:sz w:val="24"/>
        </w:rPr>
        <w:t xml:space="preserve">В ФЕДЕРАЛЬНЫЙ ЗАКОН "О МИКРОФИНАНСОВОЙ ДЕЯТЕЛЬНОСТИ</w:t>
      </w:r>
    </w:p>
    <w:p>
      <w:pPr>
        <w:pStyle w:val="2"/>
        <w:jc w:val="center"/>
      </w:pPr>
      <w:r>
        <w:rPr>
          <w:sz w:val="24"/>
        </w:rPr>
        <w:t xml:space="preserve">И МИКРОФИНАНСОВЫХ ОРГАНИЗАЦИЯХ" И ОТДЕЛЬНЫЕ</w:t>
      </w:r>
    </w:p>
    <w:p>
      <w:pPr>
        <w:pStyle w:val="2"/>
        <w:jc w:val="center"/>
      </w:pPr>
      <w:r>
        <w:rPr>
          <w:sz w:val="24"/>
        </w:rPr>
        <w:t xml:space="preserve">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27 мая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4 июня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w:t>
        </w:r>
      </w:hyperlink>
      <w:r>
        <w:rPr>
          <w:sz w:val="24"/>
        </w:rPr>
        <w:t xml:space="preserve">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(Собрание законодательства Российской Федерации, 2016, N 27, ст. 4163; 2018, N 47, ст. 7137; 2019, N 46, ст. 6423; 2021, N 24, ст. 4188; N 27, ст. 5082; 2022, N 43, ст. 7269; 2023, N 32, ст. 6199) следующие изменения:</w:t>
      </w:r>
    </w:p>
    <w:p>
      <w:pPr>
        <w:pStyle w:val="0"/>
        <w:spacing w:before="240" w:line-rule="auto"/>
        <w:ind w:firstLine="540"/>
        <w:jc w:val="both"/>
      </w:pPr>
      <w:r>
        <w:rPr>
          <w:sz w:val="24"/>
        </w:rPr>
        <w:t xml:space="preserve">1) в </w:t>
      </w:r>
      <w:hyperlink w:history="0" r:id="rId8"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статье 4</w:t>
        </w:r>
      </w:hyperlink>
      <w:r>
        <w:rPr>
          <w:sz w:val="24"/>
        </w:rPr>
        <w:t xml:space="preserve">:</w:t>
      </w:r>
    </w:p>
    <w:p>
      <w:pPr>
        <w:pStyle w:val="0"/>
        <w:spacing w:before="240" w:line-rule="auto"/>
        <w:ind w:firstLine="540"/>
        <w:jc w:val="both"/>
      </w:pPr>
      <w:r>
        <w:rPr>
          <w:sz w:val="24"/>
        </w:rPr>
        <w:t xml:space="preserve">а) </w:t>
      </w:r>
      <w:hyperlink w:history="0" r:id="rId9"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2 части 1</w:t>
        </w:r>
      </w:hyperlink>
      <w:r>
        <w:rPr>
          <w:sz w:val="24"/>
        </w:rPr>
        <w:t xml:space="preserve"> после слов "телеграфные сообщения," дополнить словом "короткие";</w:t>
      </w:r>
    </w:p>
    <w:p>
      <w:pPr>
        <w:pStyle w:val="0"/>
        <w:spacing w:before="240" w:line-rule="auto"/>
        <w:ind w:firstLine="540"/>
        <w:jc w:val="both"/>
      </w:pPr>
      <w:r>
        <w:rPr>
          <w:sz w:val="24"/>
        </w:rPr>
        <w:t xml:space="preserve">б) в </w:t>
      </w:r>
      <w:hyperlink w:history="0" r:id="rId10"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4</w:t>
        </w:r>
      </w:hyperlink>
      <w:r>
        <w:rPr>
          <w:sz w:val="24"/>
        </w:rPr>
        <w:t xml:space="preserve">:</w:t>
      </w:r>
    </w:p>
    <w:p>
      <w:pPr>
        <w:pStyle w:val="0"/>
        <w:spacing w:before="240" w:line-rule="auto"/>
        <w:ind w:firstLine="540"/>
        <w:jc w:val="both"/>
      </w:pPr>
      <w:hyperlink w:history="0" r:id="rId11"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3</w:t>
        </w:r>
      </w:hyperlink>
      <w:r>
        <w:rPr>
          <w:sz w:val="24"/>
        </w:rPr>
        <w:t xml:space="preserve"> дополнить словами ", при условии направления должником сообщения с адреса электронной почты должника, указанного при заключении договора или иного соглашения между кредитором и должником либо предоставленного должником кредитору иным способом, согласованным сторонами";</w:t>
      </w:r>
    </w:p>
    <w:p>
      <w:pPr>
        <w:pStyle w:val="0"/>
        <w:spacing w:before="240" w:line-rule="auto"/>
        <w:ind w:firstLine="540"/>
        <w:jc w:val="both"/>
      </w:pPr>
      <w:hyperlink w:history="0" r:id="rId12"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дополнить</w:t>
        </w:r>
      </w:hyperlink>
      <w:r>
        <w:rPr>
          <w:sz w:val="24"/>
        </w:rPr>
        <w:t xml:space="preserve"> пунктом 5 следующего содержания:</w:t>
      </w:r>
    </w:p>
    <w:p>
      <w:pPr>
        <w:pStyle w:val="0"/>
        <w:spacing w:before="240" w:line-rule="auto"/>
        <w:ind w:firstLine="540"/>
        <w:jc w:val="both"/>
      </w:pPr>
      <w:r>
        <w:rPr>
          <w:sz w:val="24"/>
        </w:rPr>
        <w:t xml:space="preserve">"5) иным способом, предусмотренным соглашением между кредитором и должником.";</w:t>
      </w:r>
    </w:p>
    <w:p>
      <w:pPr>
        <w:pStyle w:val="0"/>
        <w:spacing w:before="240" w:line-rule="auto"/>
        <w:ind w:firstLine="540"/>
        <w:jc w:val="both"/>
      </w:pPr>
      <w:r>
        <w:rPr>
          <w:sz w:val="24"/>
        </w:rPr>
        <w:t xml:space="preserve">в) </w:t>
      </w:r>
      <w:hyperlink w:history="0" r:id="rId13"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4.1</w:t>
        </w:r>
      </w:hyperlink>
      <w:r>
        <w:rPr>
          <w:sz w:val="24"/>
        </w:rPr>
        <w:t xml:space="preserve"> изложить в следующей редакции:</w:t>
      </w:r>
    </w:p>
    <w:p>
      <w:pPr>
        <w:pStyle w:val="0"/>
        <w:spacing w:before="240" w:line-rule="auto"/>
        <w:ind w:firstLine="540"/>
        <w:jc w:val="both"/>
      </w:pPr>
      <w:r>
        <w:rPr>
          <w:sz w:val="24"/>
        </w:rPr>
        <w:t xml:space="preserve">"4.1. В случае получения уведомления, указанного в части 4 настоящей статьи, кредитор и (или) представитель кредитора обязаны прекратить направленное на возврат просроченной задолженности взаимодействие с должником способами, предусмотренными соглашением, указанным в части 2 настоящей статьи, не позднее трех рабочих дней после дня получения такого уведомления.";</w:t>
      </w:r>
    </w:p>
    <w:p>
      <w:pPr>
        <w:pStyle w:val="0"/>
        <w:spacing w:before="240" w:line-rule="auto"/>
        <w:ind w:firstLine="540"/>
        <w:jc w:val="both"/>
      </w:pPr>
      <w:r>
        <w:rPr>
          <w:sz w:val="24"/>
        </w:rPr>
        <w:t xml:space="preserve">г) в </w:t>
      </w:r>
      <w:hyperlink w:history="0" r:id="rId14"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6.1</w:t>
        </w:r>
      </w:hyperlink>
      <w:r>
        <w:rPr>
          <w:sz w:val="24"/>
        </w:rPr>
        <w:t xml:space="preserve"> слово "предоставлены" заменить словом "даны", дополнить словами "независимо от наличия или отсутствия просроченной задолженности";</w:t>
      </w:r>
    </w:p>
    <w:p>
      <w:pPr>
        <w:pStyle w:val="0"/>
        <w:spacing w:before="240" w:line-rule="auto"/>
        <w:ind w:firstLine="540"/>
        <w:jc w:val="both"/>
      </w:pPr>
      <w:r>
        <w:rPr>
          <w:sz w:val="24"/>
        </w:rPr>
        <w:t xml:space="preserve">д) в </w:t>
      </w:r>
      <w:hyperlink w:history="0" r:id="rId15"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7</w:t>
        </w:r>
      </w:hyperlink>
      <w:r>
        <w:rPr>
          <w:sz w:val="24"/>
        </w:rPr>
        <w:t xml:space="preserve"> слова "не вправе осуществлять" заменить словами "обязаны прекратить", дополнить словами "не позднее трех рабочих дней после дня получения уведомления";</w:t>
      </w:r>
    </w:p>
    <w:p>
      <w:pPr>
        <w:pStyle w:val="0"/>
        <w:spacing w:before="240" w:line-rule="auto"/>
        <w:ind w:firstLine="540"/>
        <w:jc w:val="both"/>
      </w:pPr>
      <w:r>
        <w:rPr>
          <w:sz w:val="24"/>
        </w:rPr>
        <w:t xml:space="preserve">е) </w:t>
      </w:r>
      <w:hyperlink w:history="0" r:id="rId16"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7.1</w:t>
        </w:r>
      </w:hyperlink>
      <w:r>
        <w:rPr>
          <w:sz w:val="24"/>
        </w:rPr>
        <w:t xml:space="preserve"> дополнить предложением следующего содержания: "В случае получения такого сообщения кредитор и (или) представитель кредитора обязаны прекратить направленное на возврат просроченной задолженности взаимодействие с третьим лицом не позднее трех рабочих дней после дня получения такого сообщения.";</w:t>
      </w:r>
    </w:p>
    <w:p>
      <w:pPr>
        <w:pStyle w:val="0"/>
        <w:spacing w:before="240" w:line-rule="auto"/>
        <w:ind w:firstLine="540"/>
        <w:jc w:val="both"/>
      </w:pPr>
      <w:r>
        <w:rPr>
          <w:sz w:val="24"/>
        </w:rPr>
        <w:t xml:space="preserve">2) </w:t>
      </w:r>
      <w:hyperlink w:history="0" r:id="rId17"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5 статьи 5</w:t>
        </w:r>
      </w:hyperlink>
      <w:r>
        <w:rPr>
          <w:sz w:val="24"/>
        </w:rPr>
        <w:t xml:space="preserve"> после слов "телеграфных сообщений," дополнить словом "коротких";</w:t>
      </w:r>
    </w:p>
    <w:p>
      <w:pPr>
        <w:pStyle w:val="0"/>
        <w:spacing w:before="240" w:line-rule="auto"/>
        <w:ind w:firstLine="540"/>
        <w:jc w:val="both"/>
      </w:pPr>
      <w:r>
        <w:rPr>
          <w:sz w:val="24"/>
        </w:rPr>
        <w:t xml:space="preserve">3) в </w:t>
      </w:r>
      <w:hyperlink w:history="0" r:id="rId18"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статье 7</w:t>
        </w:r>
      </w:hyperlink>
      <w:r>
        <w:rPr>
          <w:sz w:val="24"/>
        </w:rPr>
        <w:t xml:space="preserve">:</w:t>
      </w:r>
    </w:p>
    <w:p>
      <w:pPr>
        <w:pStyle w:val="0"/>
        <w:spacing w:before="240" w:line-rule="auto"/>
        <w:ind w:firstLine="540"/>
        <w:jc w:val="both"/>
      </w:pPr>
      <w:r>
        <w:rPr>
          <w:sz w:val="24"/>
        </w:rPr>
        <w:t xml:space="preserve">а) в </w:t>
      </w:r>
      <w:hyperlink w:history="0" r:id="rId19"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пункте 3 части 4</w:t>
        </w:r>
      </w:hyperlink>
      <w:r>
        <w:rPr>
          <w:sz w:val="24"/>
        </w:rPr>
        <w:t xml:space="preserve"> слова "и структура" исключить;</w:t>
      </w:r>
    </w:p>
    <w:p>
      <w:pPr>
        <w:pStyle w:val="0"/>
        <w:spacing w:before="240" w:line-rule="auto"/>
        <w:ind w:firstLine="540"/>
        <w:jc w:val="both"/>
      </w:pPr>
      <w:r>
        <w:rPr>
          <w:sz w:val="24"/>
        </w:rPr>
        <w:t xml:space="preserve">б) в </w:t>
      </w:r>
      <w:hyperlink w:history="0" r:id="rId20"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пункте 3 части 4.1</w:t>
        </w:r>
      </w:hyperlink>
      <w:r>
        <w:rPr>
          <w:sz w:val="24"/>
        </w:rPr>
        <w:t xml:space="preserve"> слова "и структура" исключить;</w:t>
      </w:r>
    </w:p>
    <w:p>
      <w:pPr>
        <w:pStyle w:val="0"/>
        <w:spacing w:before="240" w:line-rule="auto"/>
        <w:ind w:firstLine="540"/>
        <w:jc w:val="both"/>
      </w:pPr>
      <w:r>
        <w:rPr>
          <w:sz w:val="24"/>
        </w:rPr>
        <w:t xml:space="preserve">в) </w:t>
      </w:r>
      <w:hyperlink w:history="0" r:id="rId21"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абзац первый части 5</w:t>
        </w:r>
      </w:hyperlink>
      <w:r>
        <w:rPr>
          <w:sz w:val="24"/>
        </w:rPr>
        <w:t xml:space="preserve"> после слов "телеграфных сообщений," дополнить словом "коротких";</w:t>
      </w:r>
    </w:p>
    <w:p>
      <w:pPr>
        <w:pStyle w:val="0"/>
        <w:spacing w:before="240" w:line-rule="auto"/>
        <w:ind w:firstLine="540"/>
        <w:jc w:val="both"/>
      </w:pPr>
      <w:r>
        <w:rPr>
          <w:sz w:val="24"/>
        </w:rPr>
        <w:t xml:space="preserve">г) </w:t>
      </w:r>
      <w:hyperlink w:history="0" r:id="rId22"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абзац первый части 6</w:t>
        </w:r>
      </w:hyperlink>
      <w:r>
        <w:rPr>
          <w:sz w:val="24"/>
        </w:rPr>
        <w:t xml:space="preserve"> после слов "телеграфных сообщениях," дополнить словом "коротких";</w:t>
      </w:r>
    </w:p>
    <w:p>
      <w:pPr>
        <w:pStyle w:val="0"/>
        <w:spacing w:before="240" w:line-rule="auto"/>
        <w:ind w:firstLine="540"/>
        <w:jc w:val="both"/>
      </w:pPr>
      <w:r>
        <w:rPr>
          <w:sz w:val="24"/>
        </w:rPr>
        <w:t xml:space="preserve">д) </w:t>
      </w:r>
      <w:hyperlink w:history="0" r:id="rId23"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9</w:t>
        </w:r>
      </w:hyperlink>
      <w:r>
        <w:rPr>
          <w:sz w:val="24"/>
        </w:rPr>
        <w:t xml:space="preserve"> изложить в следующей редакции:</w:t>
      </w:r>
    </w:p>
    <w:p>
      <w:pPr>
        <w:pStyle w:val="0"/>
        <w:spacing w:before="240" w:line-rule="auto"/>
        <w:ind w:firstLine="540"/>
        <w:jc w:val="both"/>
      </w:pPr>
      <w:r>
        <w:rPr>
          <w:sz w:val="24"/>
        </w:rPr>
        <w:t xml:space="preserve">"9. Кредитору или представителю кредитора для осуществления непосредственного взаимодействия с должником посредством телефонных переговоров или с использованием автоматизированного интеллектуального агента разрешается использовать только абонентские номера, выделенные на основании заключенного между кредитором или представителем кредитора и оператором связи договора об оказании услуг телефонной связи. При этом запрещается скрывать информацию о номере контактного телефона, с которого поступили вызов или сообщение должнику, либо об адресе электронной почты, с которого было направлено сообщение, либо об отправителе электронного сообщения. Не является сокрытием информации о номере контактного телефона, с которого поступили вызов или сообщение должнику, использование вместо номера телефона буквенного, символьного обозначения или комбинации таких обозначений, предназначенных для определения кредитора или представителя кредитора. При этом в тексте сообщения должны быть дополнительно указаны фамилия, имя и отчество (при наличии) либо наименование кредитора или представителя кредитора, а также номер контактного телефона кредитора или представителя кредитора.";</w:t>
      </w:r>
    </w:p>
    <w:p>
      <w:pPr>
        <w:pStyle w:val="0"/>
        <w:spacing w:before="240" w:line-rule="auto"/>
        <w:ind w:firstLine="540"/>
        <w:jc w:val="both"/>
      </w:pPr>
      <w:r>
        <w:rPr>
          <w:sz w:val="24"/>
        </w:rPr>
        <w:t xml:space="preserve">4) в </w:t>
      </w:r>
      <w:hyperlink w:history="0" r:id="rId24"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статье 8</w:t>
        </w:r>
      </w:hyperlink>
      <w:r>
        <w:rPr>
          <w:sz w:val="24"/>
        </w:rPr>
        <w:t xml:space="preserve">:</w:t>
      </w:r>
    </w:p>
    <w:p>
      <w:pPr>
        <w:pStyle w:val="0"/>
        <w:spacing w:before="240" w:line-rule="auto"/>
        <w:ind w:firstLine="540"/>
        <w:jc w:val="both"/>
      </w:pPr>
      <w:r>
        <w:rPr>
          <w:sz w:val="24"/>
        </w:rPr>
        <w:t xml:space="preserve">а) в </w:t>
      </w:r>
      <w:hyperlink w:history="0" r:id="rId25"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7</w:t>
        </w:r>
      </w:hyperlink>
      <w:r>
        <w:rPr>
          <w:sz w:val="24"/>
        </w:rPr>
        <w:t xml:space="preserve"> слова "со дня, следующего за днем" заменить словами "по истечении трех рабочих дней после дня";</w:t>
      </w:r>
    </w:p>
    <w:p>
      <w:pPr>
        <w:pStyle w:val="0"/>
        <w:spacing w:before="240" w:line-rule="auto"/>
        <w:ind w:firstLine="540"/>
        <w:jc w:val="both"/>
      </w:pPr>
      <w:r>
        <w:rPr>
          <w:sz w:val="24"/>
        </w:rPr>
        <w:t xml:space="preserve">б) в </w:t>
      </w:r>
      <w:hyperlink w:history="0" r:id="rId26"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7.1</w:t>
        </w:r>
      </w:hyperlink>
      <w:r>
        <w:rPr>
          <w:sz w:val="24"/>
        </w:rPr>
        <w:t xml:space="preserve"> слово "должником" заменить словами "представителем должника", слова "со дня, следующего за днем" заменить словами "по истечении трех рабочих дней после дня";</w:t>
      </w:r>
    </w:p>
    <w:p>
      <w:pPr>
        <w:pStyle w:val="0"/>
        <w:spacing w:before="240" w:line-rule="auto"/>
        <w:ind w:firstLine="540"/>
        <w:jc w:val="both"/>
      </w:pPr>
      <w:r>
        <w:rPr>
          <w:sz w:val="24"/>
        </w:rPr>
        <w:t xml:space="preserve">в) </w:t>
      </w:r>
      <w:hyperlink w:history="0" r:id="rId27"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8</w:t>
        </w:r>
      </w:hyperlink>
      <w:r>
        <w:rPr>
          <w:sz w:val="24"/>
        </w:rPr>
        <w:t xml:space="preserve"> изложить в следующей редакции:</w:t>
      </w:r>
    </w:p>
    <w:p>
      <w:pPr>
        <w:pStyle w:val="0"/>
        <w:spacing w:before="240" w:line-rule="auto"/>
        <w:ind w:firstLine="540"/>
        <w:jc w:val="both"/>
      </w:pPr>
      <w:r>
        <w:rPr>
          <w:sz w:val="24"/>
        </w:rPr>
        <w:t xml:space="preserve">"8. В случае принятия судебного акта о взыскании просроченной задолженности, совершения нотариусом исполнительной надписи о взыскании просроченной задолженности либо выдачи иного исполнительного документа о взыскании просроченной задолженности действие заявления должника об отказе от взаимодействия и связанных с ним ограничений, предусмотренных частью 7 настоящей статьи, приостанавливается на два месяца со дня вступления в законную силу судебного акта, либо со дня совершения нотариусом исполнительной надписи, либо со дня выдачи иного исполнительного документа о взыскании просроченной задолженности. В течение указанного срока допускается осуществление направленного на возврат просроченной задолженности взаимодействия с должником с соблюдением иных ограничений, предусмотренных настоящим Федеральным законом. В случае, если до дня вступления в законную силу судебного акта о взыскании просроченной задолженности, до дня совершения нотариусом исполнительной надписи о взыскании просроченной задолженности либо до дня выдачи иного исполнительного документа о взыскании просроченной задолженности заявление должника об отказе от взаимодействия не направлялось, он вправе направить такое заявление в порядке, предусмотренном настоящей статьей, по истечении одного месяца после дня вступления в законную силу судебного акта о взыскании просроченной задолженности, совершения нотариусом исполнительной надписи о взыскании просроченной задолженности либо выдачи иного исполнительного документа о взыскании просроченной задолженности.";</w:t>
      </w:r>
    </w:p>
    <w:p>
      <w:pPr>
        <w:pStyle w:val="0"/>
        <w:spacing w:before="240" w:line-rule="auto"/>
        <w:ind w:firstLine="540"/>
        <w:jc w:val="both"/>
      </w:pPr>
      <w:r>
        <w:rPr>
          <w:sz w:val="24"/>
        </w:rPr>
        <w:t xml:space="preserve">5) в </w:t>
      </w:r>
      <w:hyperlink w:history="0" r:id="rId28"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части 1 статьи 9</w:t>
        </w:r>
      </w:hyperlink>
      <w:r>
        <w:rPr>
          <w:sz w:val="24"/>
        </w:rPr>
        <w:t xml:space="preserve">:</w:t>
      </w:r>
    </w:p>
    <w:p>
      <w:pPr>
        <w:pStyle w:val="0"/>
        <w:spacing w:before="240" w:line-rule="auto"/>
        <w:ind w:firstLine="540"/>
        <w:jc w:val="both"/>
      </w:pPr>
      <w:r>
        <w:rPr>
          <w:sz w:val="24"/>
        </w:rPr>
        <w:t xml:space="preserve">а) в </w:t>
      </w:r>
      <w:hyperlink w:history="0" r:id="rId29"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абзаце первом</w:t>
        </w:r>
      </w:hyperlink>
      <w:r>
        <w:rPr>
          <w:sz w:val="24"/>
        </w:rPr>
        <w:t xml:space="preserve"> после слова "Кредитор" дополнить словами ", а в случае, если кредитором является специализированное финансовое общество, ипотечный агент или единый институт развития в жилищной сфере - кредитная организация, осуществляющая от их имени и в их интересах обслуживание денежных требований по договору займа (кредита), уступленных такому кредитору,", слово "обязан" заменить словом "обязаны";</w:t>
      </w:r>
    </w:p>
    <w:p>
      <w:pPr>
        <w:pStyle w:val="0"/>
        <w:spacing w:before="240" w:line-rule="auto"/>
        <w:ind w:firstLine="540"/>
        <w:jc w:val="both"/>
      </w:pPr>
      <w:r>
        <w:rPr>
          <w:sz w:val="24"/>
        </w:rPr>
        <w:t xml:space="preserve">б) </w:t>
      </w:r>
      <w:hyperlink w:history="0" r:id="rId30"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3</w:t>
        </w:r>
      </w:hyperlink>
      <w:r>
        <w:rPr>
          <w:sz w:val="24"/>
        </w:rPr>
        <w:t xml:space="preserve"> изложить в следующей редакции:</w:t>
      </w:r>
    </w:p>
    <w:p>
      <w:pPr>
        <w:pStyle w:val="0"/>
        <w:spacing w:before="240" w:line-rule="auto"/>
        <w:ind w:firstLine="540"/>
        <w:jc w:val="both"/>
      </w:pPr>
      <w:r>
        <w:rPr>
          <w:sz w:val="24"/>
        </w:rPr>
        <w:t xml:space="preserve">"3) по адресу электронной почты или абонентскому номеру подвижной радиотелефонной связи, которые указаны должником при заключении договора или иного соглашения между кредитором и должником либо информация о которых предоставлена должником кредитору способом, согласованным сторонами;";</w:t>
      </w:r>
    </w:p>
    <w:bookmarkStart w:id="55" w:name="P55"/>
    <w:bookmarkEnd w:id="55"/>
    <w:p>
      <w:pPr>
        <w:pStyle w:val="0"/>
        <w:spacing w:before="240" w:line-rule="auto"/>
        <w:ind w:firstLine="540"/>
        <w:jc w:val="both"/>
      </w:pPr>
      <w:r>
        <w:rPr>
          <w:sz w:val="24"/>
        </w:rPr>
        <w:t xml:space="preserve">6) </w:t>
      </w:r>
      <w:hyperlink w:history="0" r:id="rId31"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7 части 2 статьи 12</w:t>
        </w:r>
      </w:hyperlink>
      <w:r>
        <w:rPr>
          <w:sz w:val="24"/>
        </w:rPr>
        <w:t xml:space="preserve"> изложить в следующей редакции:</w:t>
      </w:r>
    </w:p>
    <w:p>
      <w:pPr>
        <w:pStyle w:val="0"/>
        <w:spacing w:before="240" w:line-rule="auto"/>
        <w:ind w:firstLine="540"/>
        <w:jc w:val="both"/>
      </w:pPr>
      <w:r>
        <w:rPr>
          <w:sz w:val="24"/>
        </w:rPr>
        <w:t xml:space="preserve">"7) копии документов, подтверждающих наличие необходимых оборудования и программного обеспечения, соответствующих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Перечень указанных документов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w:t>
      </w:r>
    </w:p>
    <w:bookmarkStart w:id="57" w:name="P57"/>
    <w:bookmarkEnd w:id="57"/>
    <w:p>
      <w:pPr>
        <w:pStyle w:val="0"/>
        <w:spacing w:before="240" w:line-rule="auto"/>
        <w:ind w:firstLine="540"/>
        <w:jc w:val="both"/>
      </w:pPr>
      <w:r>
        <w:rPr>
          <w:sz w:val="24"/>
        </w:rPr>
        <w:t xml:space="preserve">7) </w:t>
      </w:r>
      <w:hyperlink w:history="0" r:id="rId32"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6 части 1 статьи 13</w:t>
        </w:r>
      </w:hyperlink>
      <w:r>
        <w:rPr>
          <w:sz w:val="24"/>
        </w:rPr>
        <w:t xml:space="preserve"> изложить в следующей редакции:</w:t>
      </w:r>
    </w:p>
    <w:p>
      <w:pPr>
        <w:pStyle w:val="0"/>
        <w:spacing w:before="240" w:line-rule="auto"/>
        <w:ind w:firstLine="540"/>
        <w:jc w:val="both"/>
      </w:pPr>
      <w:r>
        <w:rPr>
          <w:sz w:val="24"/>
        </w:rPr>
        <w:t xml:space="preserve">"6) обладающее оборудованием и программным обеспечением, соответствующими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для записи и хранения информации, указанной в пунктах 3 и 4 статьи 17 настоящего Федерального закона. Соответствие оборудования и программного обеспечения таким требованиям подтверждается документами,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w:t>
      </w:r>
    </w:p>
    <w:p>
      <w:pPr>
        <w:pStyle w:val="0"/>
        <w:spacing w:before="240" w:line-rule="auto"/>
        <w:ind w:firstLine="540"/>
        <w:jc w:val="both"/>
      </w:pPr>
      <w:r>
        <w:rPr>
          <w:sz w:val="24"/>
        </w:rPr>
        <w:t xml:space="preserve">8) в </w:t>
      </w:r>
      <w:hyperlink w:history="0" r:id="rId33"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статье 17</w:t>
        </w:r>
      </w:hyperlink>
      <w:r>
        <w:rPr>
          <w:sz w:val="24"/>
        </w:rPr>
        <w:t xml:space="preserve">:</w:t>
      </w:r>
    </w:p>
    <w:p>
      <w:pPr>
        <w:pStyle w:val="0"/>
        <w:spacing w:before="240" w:line-rule="auto"/>
        <w:ind w:firstLine="540"/>
        <w:jc w:val="both"/>
      </w:pPr>
      <w:r>
        <w:rPr>
          <w:sz w:val="24"/>
        </w:rPr>
        <w:t xml:space="preserve">а) в </w:t>
      </w:r>
      <w:hyperlink w:history="0" r:id="rId34"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пункте 3</w:t>
        </w:r>
      </w:hyperlink>
      <w:r>
        <w:rPr>
          <w:sz w:val="24"/>
        </w:rPr>
        <w:t xml:space="preserve"> слово "трех" заменить словом "полутора";</w:t>
      </w:r>
    </w:p>
    <w:p>
      <w:pPr>
        <w:pStyle w:val="0"/>
        <w:spacing w:before="240" w:line-rule="auto"/>
        <w:ind w:firstLine="540"/>
        <w:jc w:val="both"/>
      </w:pPr>
      <w:r>
        <w:rPr>
          <w:sz w:val="24"/>
        </w:rPr>
        <w:t xml:space="preserve">б) в </w:t>
      </w:r>
      <w:hyperlink w:history="0" r:id="rId35"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пункте 4</w:t>
        </w:r>
      </w:hyperlink>
      <w:r>
        <w:rPr>
          <w:sz w:val="24"/>
        </w:rPr>
        <w:t xml:space="preserve"> слово "трех" заменить словом "полутора";</w:t>
      </w:r>
    </w:p>
    <w:p>
      <w:pPr>
        <w:pStyle w:val="0"/>
        <w:spacing w:before="240" w:line-rule="auto"/>
        <w:ind w:firstLine="540"/>
        <w:jc w:val="both"/>
      </w:pPr>
      <w:r>
        <w:rPr>
          <w:sz w:val="24"/>
        </w:rPr>
        <w:t xml:space="preserve">в) </w:t>
      </w:r>
      <w:hyperlink w:history="0" r:id="rId36"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 5</w:t>
        </w:r>
      </w:hyperlink>
      <w:r>
        <w:rPr>
          <w:sz w:val="24"/>
        </w:rPr>
        <w:t xml:space="preserve"> изложить в следующей редакции:</w:t>
      </w:r>
    </w:p>
    <w:p>
      <w:pPr>
        <w:pStyle w:val="0"/>
        <w:spacing w:before="240" w:line-rule="auto"/>
        <w:ind w:firstLine="540"/>
        <w:jc w:val="both"/>
      </w:pPr>
      <w:r>
        <w:rPr>
          <w:sz w:val="24"/>
        </w:rPr>
        <w:t xml:space="preserve">"5) обеспечивать хранение на бумажном носителе и в электронном виде всех документов, составленных и полученных им в ходе осуществления деятельности по возврату просроченной задолженности, не менее полутора лет со дня их отправления или получения;";</w:t>
      </w:r>
    </w:p>
    <w:bookmarkStart w:id="64" w:name="P64"/>
    <w:bookmarkEnd w:id="64"/>
    <w:p>
      <w:pPr>
        <w:pStyle w:val="0"/>
        <w:spacing w:before="240" w:line-rule="auto"/>
        <w:ind w:firstLine="540"/>
        <w:jc w:val="both"/>
      </w:pPr>
      <w:r>
        <w:rPr>
          <w:sz w:val="24"/>
        </w:rPr>
        <w:t xml:space="preserve">9) </w:t>
      </w:r>
      <w:hyperlink w:history="0" r:id="rId37"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часть 4 статьи 17.1</w:t>
        </w:r>
      </w:hyperlink>
      <w:r>
        <w:rPr>
          <w:sz w:val="24"/>
        </w:rPr>
        <w:t xml:space="preserve"> дополнить новым вторым предложением следующего содержания: "Перечень указанных документов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w:t>
      </w:r>
    </w:p>
    <w:p>
      <w:pPr>
        <w:pStyle w:val="0"/>
        <w:spacing w:before="240" w:line-rule="auto"/>
        <w:ind w:firstLine="540"/>
        <w:jc w:val="both"/>
      </w:pPr>
      <w:r>
        <w:rPr>
          <w:sz w:val="24"/>
        </w:rPr>
        <w:t xml:space="preserve">10) в </w:t>
      </w:r>
      <w:hyperlink w:history="0" r:id="rId38"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пункте 1 статьи 19</w:t>
        </w:r>
      </w:hyperlink>
      <w:r>
        <w:rPr>
          <w:sz w:val="24"/>
        </w:rPr>
        <w:t xml:space="preserve"> слова "и пунктом 5 статьи 17" заменить словами ", пунктами 3 - 5 статьи 17 и частью 7 статьи 17.1";</w:t>
      </w:r>
    </w:p>
    <w:bookmarkStart w:id="66" w:name="P66"/>
    <w:bookmarkEnd w:id="66"/>
    <w:p>
      <w:pPr>
        <w:pStyle w:val="0"/>
        <w:spacing w:before="240" w:line-rule="auto"/>
        <w:ind w:firstLine="540"/>
        <w:jc w:val="both"/>
      </w:pPr>
      <w:r>
        <w:rPr>
          <w:sz w:val="24"/>
        </w:rPr>
        <w:t xml:space="preserve">11) </w:t>
      </w:r>
      <w:hyperlink w:history="0" r:id="rId39"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дополнить</w:t>
        </w:r>
      </w:hyperlink>
      <w:r>
        <w:rPr>
          <w:sz w:val="24"/>
        </w:rPr>
        <w:t xml:space="preserve"> статьями 19.2 и 19.3 следующего содержания:</w:t>
      </w:r>
    </w:p>
    <w:p>
      <w:pPr>
        <w:pStyle w:val="0"/>
        <w:ind w:firstLine="540"/>
        <w:jc w:val="both"/>
      </w:pPr>
      <w:r>
        <w:rPr>
          <w:sz w:val="24"/>
        </w:rPr>
      </w:r>
    </w:p>
    <w:p>
      <w:pPr>
        <w:pStyle w:val="0"/>
        <w:ind w:firstLine="540"/>
        <w:jc w:val="both"/>
      </w:pPr>
      <w:r>
        <w:rPr>
          <w:sz w:val="24"/>
        </w:rPr>
        <w:t xml:space="preserve">"Статья 19.2. Особенности рассмотрения заявления о нарушении правил совершения действий, направленных на возврат просроченной задолженности, при использовании телефонной связи</w:t>
      </w:r>
    </w:p>
    <w:p>
      <w:pPr>
        <w:pStyle w:val="0"/>
        <w:ind w:firstLine="540"/>
        <w:jc w:val="both"/>
      </w:pPr>
      <w:r>
        <w:rPr>
          <w:sz w:val="24"/>
        </w:rPr>
      </w:r>
    </w:p>
    <w:p>
      <w:pPr>
        <w:pStyle w:val="0"/>
        <w:ind w:firstLine="540"/>
        <w:jc w:val="both"/>
      </w:pPr>
      <w:r>
        <w:rPr>
          <w:sz w:val="24"/>
        </w:rPr>
        <w:t xml:space="preserve">1. Должник, его представитель, третье лицо, давшее согласие на взаимодействие с кредитором или его представителем, и иное лицо, не имеющее обязательств перед кредитором, полагающие, что в отношении их нарушены правила совершения действий, направленных на возврат просроченной задолженности, при использовании телефонной связи, вправе обратиться в уполномоченный орган с соответствующим заявлением (далее - лицо, обратившееся с заявлением).</w:t>
      </w:r>
    </w:p>
    <w:p>
      <w:pPr>
        <w:pStyle w:val="0"/>
        <w:spacing w:before="240" w:line-rule="auto"/>
        <w:ind w:firstLine="540"/>
        <w:jc w:val="both"/>
      </w:pPr>
      <w:r>
        <w:rPr>
          <w:sz w:val="24"/>
        </w:rPr>
        <w:t xml:space="preserve">2. Заявление, указанное в части 1 настоящей статьи, должно содержать следующие сведения:</w:t>
      </w:r>
    </w:p>
    <w:p>
      <w:pPr>
        <w:pStyle w:val="0"/>
        <w:spacing w:before="240" w:line-rule="auto"/>
        <w:ind w:firstLine="540"/>
        <w:jc w:val="both"/>
      </w:pPr>
      <w:r>
        <w:rPr>
          <w:sz w:val="24"/>
        </w:rPr>
        <w:t xml:space="preserve">1) фамилию, имя, отчество (при наличии) лица, обратившегося с заявлением;</w:t>
      </w:r>
    </w:p>
    <w:p>
      <w:pPr>
        <w:pStyle w:val="0"/>
        <w:spacing w:before="240" w:line-rule="auto"/>
        <w:ind w:firstLine="540"/>
        <w:jc w:val="both"/>
      </w:pPr>
      <w:r>
        <w:rPr>
          <w:sz w:val="24"/>
        </w:rPr>
        <w:t xml:space="preserve">2) реквизиты документа, удостоверяющего личность лица, обратившегося с заявлением;</w:t>
      </w:r>
    </w:p>
    <w:p>
      <w:pPr>
        <w:pStyle w:val="0"/>
        <w:spacing w:before="240" w:line-rule="auto"/>
        <w:ind w:firstLine="540"/>
        <w:jc w:val="both"/>
      </w:pPr>
      <w:r>
        <w:rPr>
          <w:sz w:val="24"/>
        </w:rPr>
        <w:t xml:space="preserve">3) идентификационный номер налогоплательщика или страховой номер индивидуального лицевого счета лица, обратившегося с заявлением;</w:t>
      </w:r>
    </w:p>
    <w:p>
      <w:pPr>
        <w:pStyle w:val="0"/>
        <w:spacing w:before="240" w:line-rule="auto"/>
        <w:ind w:firstLine="540"/>
        <w:jc w:val="both"/>
      </w:pPr>
      <w:r>
        <w:rPr>
          <w:sz w:val="24"/>
        </w:rPr>
        <w:t xml:space="preserve">4) информацию о том, что совершенные в отношении лица, обратившегося с заявлением, действия, направленные на возврат просроченной задолженности, связаны с наличием у лица, обратившегося с заявлением, или иного физического лица такой задолженности по денежному обязательству, возникшему на основании договора или иного документа;</w:t>
      </w:r>
    </w:p>
    <w:p>
      <w:pPr>
        <w:pStyle w:val="0"/>
        <w:spacing w:before="240" w:line-rule="auto"/>
        <w:ind w:firstLine="540"/>
        <w:jc w:val="both"/>
      </w:pPr>
      <w:r>
        <w:rPr>
          <w:sz w:val="24"/>
        </w:rPr>
        <w:t xml:space="preserve">5) абонентский номер лица, обратившегося с заявлением, на который поступили вызов и (или) сообщение, указанное в пункте 2 части 1 статьи 4 настоящего Федерального закона, и наименование оператора связи, выделившего такой номер;</w:t>
      </w:r>
    </w:p>
    <w:p>
      <w:pPr>
        <w:pStyle w:val="0"/>
        <w:spacing w:before="240" w:line-rule="auto"/>
        <w:ind w:firstLine="540"/>
        <w:jc w:val="both"/>
      </w:pPr>
      <w:r>
        <w:rPr>
          <w:sz w:val="24"/>
        </w:rPr>
        <w:t xml:space="preserve">6) абонентский номер, с которого поступили вызов и (или) сообщение, указанное в пункте 2 части 1 статьи 4 настоящего Федерального закона, лицу, обратившемуся с заявлением. В случае отсутствия сведений о таком абонентском номере у лица, обратившегося с заявлением, лицо, обратившееся с заявлением, вправе получить у оператора связи, оказывающего лицу, обратившемуся с заявлением, услуги телефонной связи, сведения о таком абонентском номере в порядке, установленном правилами оказания услуг связи;</w:t>
      </w:r>
    </w:p>
    <w:p>
      <w:pPr>
        <w:pStyle w:val="0"/>
        <w:spacing w:before="240" w:line-rule="auto"/>
        <w:ind w:firstLine="540"/>
        <w:jc w:val="both"/>
      </w:pPr>
      <w:r>
        <w:rPr>
          <w:sz w:val="24"/>
        </w:rPr>
        <w:t xml:space="preserve">7) дату и время поступления вызова и (или) сообщения, указанного в пункте 2 части 1 статьи 4 настоящего Федерального закона, в адрес лица, обратившегося с заявлением.</w:t>
      </w:r>
    </w:p>
    <w:p>
      <w:pPr>
        <w:pStyle w:val="0"/>
        <w:spacing w:before="240" w:line-rule="auto"/>
        <w:ind w:firstLine="540"/>
        <w:jc w:val="both"/>
      </w:pPr>
      <w:r>
        <w:rPr>
          <w:sz w:val="24"/>
        </w:rPr>
        <w:t xml:space="preserve">3. К заявлению, указанному в части 1 настоящей статьи, прилагаются договор или иной документ, на основании которых возникло денежное обязательство, по которому имеется просроченная задолженность, подтверждающие взаимосвязь совершенных в отношении лица, обратившегося с заявлением, действий, направленных на возврат просроченной задолженности, с наличием такой задолженности у лица, обратившегося с заявлением, и (или) иного физического лица (при наличии), согласие лица, обратившегося с заявлением, на предоставление в отношении лица, обратившегося с заявлением, уполномоченному органу оператором связи, оказывающим услуги телефонной связи, информации о подтверждении (об опровержении) сведений о фактах, дате и времени поступления на абонентский номер лица, обратившегося с заявлением, вызова и (или) сообщения, сведения о которых содержатся в заявлении, указанном в части 1 настоящей статьи, согласие субъекта кредитной истории - физического лица на получение уполномоченным органом в бюро кредитных историй кредитного отчета в соответствии с пунктом 5.1 части 1 статьи 6 Федерального закона от 30 декабря 2004 года N 218-ФЗ "О кредитных историях".</w:t>
      </w:r>
    </w:p>
    <w:bookmarkStart w:id="80" w:name="P80"/>
    <w:bookmarkEnd w:id="80"/>
    <w:p>
      <w:pPr>
        <w:pStyle w:val="0"/>
        <w:spacing w:before="240" w:line-rule="auto"/>
        <w:ind w:firstLine="540"/>
        <w:jc w:val="both"/>
      </w:pPr>
      <w:r>
        <w:rPr>
          <w:sz w:val="24"/>
        </w:rPr>
        <w:t xml:space="preserve">4. К заявлению, указанному в части 1 настоящей статьи, лицо, обратившееся с заявлением, вправе приложить имеющийся у лица, обратившегося с заявлением, кредитный отчет, а также полученную от оператора связи информацию о фактах, дате и времени поступления на абонентский номер лица, обратившегося с заявлением, вызова и (или) сообщения, сведения о которых содержатся в заявлении, указанном в части 1 настоящей статьи.</w:t>
      </w:r>
    </w:p>
    <w:bookmarkStart w:id="81" w:name="P81"/>
    <w:bookmarkEnd w:id="81"/>
    <w:p>
      <w:pPr>
        <w:pStyle w:val="0"/>
        <w:spacing w:before="240" w:line-rule="auto"/>
        <w:ind w:firstLine="540"/>
        <w:jc w:val="both"/>
      </w:pPr>
      <w:r>
        <w:rPr>
          <w:sz w:val="24"/>
        </w:rPr>
        <w:t xml:space="preserve">5. Заявление, указанное в части 1 настоящей статьи, и прилагаемые к нему документы могут быть направлены в уполномоченный орган лицом, обратившимся с заявлением, с использованием единого портала государственных и муниципальных услуг и должны быть подписаны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или с использованием простой электронной подписи, ключ которой получен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bookmarkStart w:id="82" w:name="P82"/>
    <w:bookmarkEnd w:id="82"/>
    <w:p>
      <w:pPr>
        <w:pStyle w:val="0"/>
        <w:spacing w:before="240" w:line-rule="auto"/>
        <w:ind w:firstLine="540"/>
        <w:jc w:val="both"/>
      </w:pPr>
      <w:r>
        <w:rPr>
          <w:sz w:val="24"/>
        </w:rPr>
        <w:t xml:space="preserve">6. Формат заявления, указанного в части 1 настоящей статьи, направляемого с использованием единого портала государственных и муниципальных услуг, утверждается уполномоченным органом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pPr>
        <w:pStyle w:val="0"/>
        <w:spacing w:before="240" w:line-rule="auto"/>
        <w:ind w:firstLine="540"/>
        <w:jc w:val="both"/>
      </w:pPr>
      <w:r>
        <w:rPr>
          <w:sz w:val="24"/>
        </w:rPr>
        <w:t xml:space="preserve">7. Уполномоченный орган в целях проверки сведений, содержащихся в заявлении, указанном в части 1 настоящей статьи, вправе направить запросы кредитору и (или) его представителю для получения следующих информации и (или) документов:</w:t>
      </w:r>
    </w:p>
    <w:p>
      <w:pPr>
        <w:pStyle w:val="0"/>
        <w:spacing w:before="240" w:line-rule="auto"/>
        <w:ind w:firstLine="540"/>
        <w:jc w:val="both"/>
      </w:pPr>
      <w:r>
        <w:rPr>
          <w:sz w:val="24"/>
        </w:rPr>
        <w:t xml:space="preserve">1) о наличии денежного обязательства должника перед кредитором;</w:t>
      </w:r>
    </w:p>
    <w:p>
      <w:pPr>
        <w:pStyle w:val="0"/>
        <w:spacing w:before="240" w:line-rule="auto"/>
        <w:ind w:firstLine="540"/>
        <w:jc w:val="both"/>
      </w:pPr>
      <w:r>
        <w:rPr>
          <w:sz w:val="24"/>
        </w:rPr>
        <w:t xml:space="preserve">2) о привлечении кредитором представителя для осуществления от имени кредитора и (или) в его интересах направленного на возврат просроченной задолженности взаимодействия с лицом, обратившимся с заявлением;</w:t>
      </w:r>
    </w:p>
    <w:p>
      <w:pPr>
        <w:pStyle w:val="0"/>
        <w:spacing w:before="240" w:line-rule="auto"/>
        <w:ind w:firstLine="540"/>
        <w:jc w:val="both"/>
      </w:pPr>
      <w:r>
        <w:rPr>
          <w:sz w:val="24"/>
        </w:rPr>
        <w:t xml:space="preserve">3) об использовавшихся кредитором и (или) его представителем способах взаимодействия с лицом, обратившимся с заявлением, в том числе информации и документов, хранение которых предусмотрено пунктами 3 - 5 статьи 17 настоящего Федерального закона;</w:t>
      </w:r>
    </w:p>
    <w:p>
      <w:pPr>
        <w:pStyle w:val="0"/>
        <w:spacing w:before="240" w:line-rule="auto"/>
        <w:ind w:firstLine="540"/>
        <w:jc w:val="both"/>
      </w:pPr>
      <w:r>
        <w:rPr>
          <w:sz w:val="24"/>
        </w:rPr>
        <w:t xml:space="preserve">4) об абонентских номерах, с использованием которых осуществляется взаимодействие с лицом, обратившимся с заявлением, направленное на возврат просроченной задолженности, выделенных на основании заключенных между кредитором или его представителем и оператором связи договоров об оказании услуг телефонной связи.</w:t>
      </w:r>
    </w:p>
    <w:p>
      <w:pPr>
        <w:pStyle w:val="0"/>
        <w:spacing w:before="240" w:line-rule="auto"/>
        <w:ind w:firstLine="540"/>
        <w:jc w:val="both"/>
      </w:pPr>
      <w:r>
        <w:rPr>
          <w:sz w:val="24"/>
        </w:rPr>
        <w:t xml:space="preserve">8. Запросы уполномоченного органа, указанные в части 7 настоящей статьи, направляются кредитору и (или) его представителю с использованием единой системы межведомственного электронного взаимодействия (при наличии у кредитора и (или) его представителя технической возможности получения запросов уполномоченного органа в электронной форме в машиночитаемом виде) либо на бумажном носителе.</w:t>
      </w:r>
    </w:p>
    <w:p>
      <w:pPr>
        <w:pStyle w:val="0"/>
        <w:spacing w:before="240" w:line-rule="auto"/>
        <w:ind w:firstLine="540"/>
        <w:jc w:val="both"/>
      </w:pPr>
      <w:r>
        <w:rPr>
          <w:sz w:val="24"/>
        </w:rPr>
        <w:t xml:space="preserve">9. Исполнение запросов, предусмотренных частью 7 настоящей статьи, осуществляется в течение пяти рабочих дней со дня их получения кредитором и (или) его представителем. Кредитор и (или) его представитель представляют запрошенные информацию и (или) документы в электронной форме (при наличии технической возможности) с использованием единой системы межведомственного электронного взаимодействия либо в письменной форме на бумажном носителе.</w:t>
      </w:r>
    </w:p>
    <w:p>
      <w:pPr>
        <w:pStyle w:val="0"/>
        <w:spacing w:before="240" w:line-rule="auto"/>
        <w:ind w:firstLine="540"/>
        <w:jc w:val="both"/>
      </w:pPr>
      <w:r>
        <w:rPr>
          <w:sz w:val="24"/>
        </w:rPr>
        <w:t xml:space="preserve">10. Порядок направления запросов, указанных в части 7 настоящей статьи, и представления в уполномоченный орган информации и (или) документов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по согласованию с Банком России.</w:t>
      </w:r>
    </w:p>
    <w:p>
      <w:pPr>
        <w:pStyle w:val="0"/>
        <w:spacing w:before="240" w:line-rule="auto"/>
        <w:ind w:firstLine="540"/>
        <w:jc w:val="both"/>
      </w:pPr>
      <w:r>
        <w:rPr>
          <w:sz w:val="24"/>
        </w:rPr>
        <w:t xml:space="preserve">11. Уполномоченный орган в целях подтверждения (опровержения) содержащихся в заявлении, указанном в части 1 настоящей статьи, сведений о фактах, дате и времени поступления вызова и (или) сообщения, указанного в пункте 2 части 1 статьи 4 настоящего Федерального закона, в адрес лица, обратившегося с заявлением, вправе направить запрос оператору связи, оказывающему услуги телефонной связи, с использованием единой системы межведомственного электронного взаимодействия (при наличии у оператора связи, оказывающего услуги телефонной связи, технической возможности получения запросов уполномоченного органа в электронной форме в машиночитаемом виде) либо на бумажном носителе.</w:t>
      </w:r>
    </w:p>
    <w:p>
      <w:pPr>
        <w:pStyle w:val="0"/>
        <w:spacing w:before="240" w:line-rule="auto"/>
        <w:ind w:firstLine="540"/>
        <w:jc w:val="both"/>
      </w:pPr>
      <w:r>
        <w:rPr>
          <w:sz w:val="24"/>
        </w:rPr>
        <w:t xml:space="preserve">12. Оператор связи по запросу, указанному в части 11 настоящей статьи, предоставляет информацию в уполномоченный орган в соответствии с пунктом 18 статьи 46 Федерального закона от 7 июля 2003 года N 126-ФЗ "О связи".</w:t>
      </w:r>
    </w:p>
    <w:p>
      <w:pPr>
        <w:pStyle w:val="0"/>
        <w:spacing w:before="240" w:line-rule="auto"/>
        <w:ind w:firstLine="540"/>
        <w:jc w:val="both"/>
      </w:pPr>
      <w:r>
        <w:rPr>
          <w:sz w:val="24"/>
        </w:rPr>
        <w:t xml:space="preserve">13. Запрос оператору связи должен содержать фамилию, имя, отчество (при наличии) лица, обратившегося с заявлением, реквизиты документа, удостоверяющего личность лица, обратившегося с заявлением, абонентский номер лица, обратившегося с заявлением, предоставленные лицом, обратившимся с заявлением, абонентский номер, с которого поступили вызов или сообщение, сведения о которых содержатся в заявлении, указанном в части 1 настоящей статьи, а также сведения о дате и времени поступления на абонентский номер лица, обратившегося с заявлением, таких вызова или сообщения. К запросу прилагается согласие лица, обратившегося с заявлением, на предоставление в отношении лица, обратившегося с заявлением, уполномоченному органу оператором связи информации, предусмотренной пунктом 18 статьи 46 Федерального закона от 7 июля 2003 года N 126-ФЗ "О связи".</w:t>
      </w:r>
    </w:p>
    <w:bookmarkStart w:id="94" w:name="P94"/>
    <w:bookmarkEnd w:id="94"/>
    <w:p>
      <w:pPr>
        <w:pStyle w:val="0"/>
        <w:spacing w:before="240" w:line-rule="auto"/>
        <w:ind w:firstLine="540"/>
        <w:jc w:val="both"/>
      </w:pPr>
      <w:r>
        <w:rPr>
          <w:sz w:val="24"/>
        </w:rPr>
        <w:t xml:space="preserve">14. Порядок направления уполномоченным органом запроса операторам связи, оказывающим услуги телефонной связи, указанного в части 11 настоящей статьи, и представления ими в уполномоченный орган информации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bookmarkStart w:id="95" w:name="P95"/>
    <w:bookmarkEnd w:id="95"/>
    <w:p>
      <w:pPr>
        <w:pStyle w:val="0"/>
        <w:spacing w:before="240" w:line-rule="auto"/>
        <w:ind w:firstLine="540"/>
        <w:jc w:val="both"/>
      </w:pPr>
      <w:r>
        <w:rPr>
          <w:sz w:val="24"/>
        </w:rPr>
        <w:t xml:space="preserve">15. Уполномоченный орган в целях проверки содержащихся в заявлении, указанном в части 1 настоящей статьи, сведений о фактах нарушения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вправе в соответствии с требованиями Федерального </w:t>
      </w:r>
      <w:hyperlink w:history="0" r:id="rId40" w:tooltip="Федеральный закон от 30.12.2004 N 218-ФЗ (ред. от 01.04.2025) &quot;О кредитных историях&quot; {КонсультантПлюс}">
        <w:r>
          <w:rPr>
            <w:sz w:val="24"/>
            <w:color w:val="0000ff"/>
          </w:rPr>
          <w:t xml:space="preserve">закона</w:t>
        </w:r>
      </w:hyperlink>
      <w:r>
        <w:rPr>
          <w:sz w:val="24"/>
        </w:rPr>
        <w:t xml:space="preserve"> от 30 декабря 2004 года N 218-ФЗ "О кредитных историях" направить запрос в Центральный каталог кредитных историй для получения информации о бюро кредитных историй, в котором (которых) хранится кредитная история лица, обратившегося с заявлением, либо об отсутствии такой информации. После получения информации о бюро кредитных историй, в котором (которых) хранится кредитная история лица, обратившегося с заявлением, уполномоченный орган вправе направить в соответствующее (соответствующие) бюро кредитных историй запрос в форме электронного документа в машиночитаемом виде с использованием единой системы межведомственного электронного взаимодействия на получение уполномоченным органом кредитного отчета в соответствии с пунктом 5.1 части 1 статьи 6 Федерального закона от 30 декабря 2004 года N 218-ФЗ "О кредитных историях".</w:t>
      </w:r>
    </w:p>
    <w:bookmarkStart w:id="96" w:name="P96"/>
    <w:bookmarkEnd w:id="96"/>
    <w:p>
      <w:pPr>
        <w:pStyle w:val="0"/>
        <w:spacing w:before="240" w:line-rule="auto"/>
        <w:ind w:firstLine="540"/>
        <w:jc w:val="both"/>
      </w:pPr>
      <w:r>
        <w:rPr>
          <w:sz w:val="24"/>
        </w:rPr>
        <w:t xml:space="preserve">16. Бюро кредитных историй представляет в уполномоченный орган по его запросу кредитный отчет в соответствии с пунктом 5.1 части 1 статьи 6 Федерального закона от 30 декабря 2004 года N 218-ФЗ "О кредитных историях" в форме электронного документа с использованием единой системы межведомственного электронного взаимодействия либо сообщает об отсутствии запрашиваемой информации.</w:t>
      </w:r>
    </w:p>
    <w:bookmarkStart w:id="97" w:name="P97"/>
    <w:bookmarkEnd w:id="97"/>
    <w:p>
      <w:pPr>
        <w:pStyle w:val="0"/>
        <w:spacing w:before="240" w:line-rule="auto"/>
        <w:ind w:firstLine="540"/>
        <w:jc w:val="both"/>
      </w:pPr>
      <w:r>
        <w:rPr>
          <w:sz w:val="24"/>
        </w:rPr>
        <w:t xml:space="preserve">17. Исполнение запросов, предусмотренных частями 11 и 15 настоящей статьи, осуществляется безвозмездно в течение пяти рабочих дней со дня их получения соответственно операторами связи, оказывающими услуги телефонной связи, и бюро кредитных историй.</w:t>
      </w:r>
    </w:p>
    <w:p>
      <w:pPr>
        <w:pStyle w:val="0"/>
        <w:spacing w:before="240" w:line-rule="auto"/>
        <w:ind w:firstLine="540"/>
        <w:jc w:val="both"/>
      </w:pPr>
      <w:r>
        <w:rPr>
          <w:sz w:val="24"/>
        </w:rPr>
        <w:t xml:space="preserve">18. Уполномоченный орган в целях проверки содержащихся в заявлении, указанном в части 1 настоящей статьи, сведений о фактах нарушения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вправе запрашивать и получать в порядке, установленном Правительством Российской Федерации, из определенной Правительством Российской Федерации государственной информационной системы информацию об абоненте - юридическом лице либо индивидуальном предпринимателе, заключившем договор об оказании услуг подвижной радиотелефонной связи и о выделении ему оператором подвижной радиотелефонной связи абонентского номера, с которого поступили вызов и (или) сообщение, сведения о которых содержатся в заявлении, указанном в части 1 настоящей статьи, а также о пользователе услугами связи - физическом лице, которому абонентом - юридическим лицом либо индивидуальным предпринимателем предоставлена возможность пользоваться в рамках данного договора услугами подвижной радиотелефонной связи с использованием такого абонентского номера.</w:t>
      </w:r>
    </w:p>
    <w:p>
      <w:pPr>
        <w:pStyle w:val="0"/>
        <w:spacing w:before="240" w:line-rule="auto"/>
        <w:ind w:firstLine="540"/>
        <w:jc w:val="both"/>
      </w:pPr>
      <w:r>
        <w:rPr>
          <w:sz w:val="24"/>
        </w:rPr>
        <w:t xml:space="preserve">19. По результатам рассмотрения заявления, указанного в части 1 настоящей статьи, уполномоченный орган принимает решение в соответствии с Федеральным </w:t>
      </w:r>
      <w:hyperlink w:history="0" r:id="rId41"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9.2025) ------------ Редакция с изменениями, не вступившими в силу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или </w:t>
      </w:r>
      <w:hyperlink w:history="0" r:id="rId42" w:tooltip="&quot;Кодекс Российской Федерации об административных правонарушениях&quot; от 30.12.2001 N 195-ФЗ (ред. от 07.06.2025) (с изм. и доп., вступ. в силу с 01.09.2025) ------------ Редакция с изменениями, не вступившими в силу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Если по результатам рассмотрения заявления в действиях, направленных на возврат просроченной задолженности, будут установлены признаки уголовно наказуемого деяния, заявление и материалы проверки подлежат направлению в государственный орган в соответствии с компетенцией, установленной уголовно-процессуальным законодательством Российской Федерации.</w:t>
      </w:r>
    </w:p>
    <w:p>
      <w:pPr>
        <w:pStyle w:val="0"/>
        <w:spacing w:before="240" w:line-rule="auto"/>
        <w:ind w:firstLine="540"/>
        <w:jc w:val="both"/>
      </w:pPr>
      <w:r>
        <w:rPr>
          <w:sz w:val="24"/>
        </w:rPr>
        <w:t xml:space="preserve">20. Уполномоченный орган информирует лицо, обратившееся с заявлением, о результатах рассмотрения заявления в порядке, установленном Федеральным </w:t>
      </w:r>
      <w:hyperlink w:history="0" r:id="rId43"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от 2 мая 2006 года N 59-ФЗ "О порядке рассмотрения обращений граждан Российской Федерации".</w:t>
      </w:r>
    </w:p>
    <w:p>
      <w:pPr>
        <w:pStyle w:val="0"/>
        <w:ind w:firstLine="540"/>
        <w:jc w:val="both"/>
      </w:pPr>
      <w:r>
        <w:rPr>
          <w:sz w:val="24"/>
        </w:rPr>
      </w:r>
    </w:p>
    <w:p>
      <w:pPr>
        <w:pStyle w:val="0"/>
        <w:ind w:firstLine="540"/>
        <w:jc w:val="both"/>
      </w:pPr>
      <w:r>
        <w:rPr>
          <w:sz w:val="24"/>
        </w:rPr>
        <w:t xml:space="preserve">Статья 19.3. Обязанности уполномоченного органа по соблюдению коммерческой, служебной и иной охраняемой законом тайны</w:t>
      </w:r>
    </w:p>
    <w:p>
      <w:pPr>
        <w:pStyle w:val="0"/>
        <w:ind w:firstLine="540"/>
        <w:jc w:val="both"/>
      </w:pPr>
      <w:r>
        <w:rPr>
          <w:sz w:val="24"/>
        </w:rPr>
      </w:r>
    </w:p>
    <w:p>
      <w:pPr>
        <w:pStyle w:val="0"/>
        <w:ind w:firstLine="540"/>
        <w:jc w:val="both"/>
      </w:pPr>
      <w:r>
        <w:rPr>
          <w:sz w:val="24"/>
        </w:rPr>
        <w:t xml:space="preserve">1. Сведения, составляющие коммерческую, служебную и иную охраняемую законом тайну и полученные уполномоченным органом при осуществлении своих полномочий, не подлежат разглашению, за исключением случаев, предусмотренных федеральными законами.</w:t>
      </w:r>
    </w:p>
    <w:bookmarkStart w:id="105" w:name="P105"/>
    <w:bookmarkEnd w:id="105"/>
    <w:p>
      <w:pPr>
        <w:pStyle w:val="0"/>
        <w:spacing w:before="240" w:line-rule="auto"/>
        <w:ind w:firstLine="540"/>
        <w:jc w:val="both"/>
      </w:pPr>
      <w:r>
        <w:rPr>
          <w:sz w:val="24"/>
        </w:rPr>
        <w:t xml:space="preserve">2. Разглашение должностным лицом уполномоченного органа сведений, составляющих коммерческую, служебную и иную охраняемую законом тайну, влечет за собой ответственность в соответствии с законодательством Российской Федерации. Убытки, причиненные в результате такого разглашения, подлежат возмещению в соответствии с гражданским законодательством.".</w:t>
      </w:r>
    </w:p>
    <w:p>
      <w:pPr>
        <w:pStyle w:val="0"/>
        <w:ind w:firstLine="540"/>
        <w:jc w:val="both"/>
      </w:pPr>
      <w:r>
        <w:rPr>
          <w:sz w:val="24"/>
        </w:rPr>
      </w:r>
    </w:p>
    <w:bookmarkStart w:id="107" w:name="P107"/>
    <w:bookmarkEnd w:id="107"/>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hyperlink w:history="0" r:id="rId44" w:tooltip="Федеральный закон от 07.07.2003 N 126-ФЗ (ред. от 01.04.2025) &quot;О связи&quot; {КонсультантПлюс}">
        <w:r>
          <w:rPr>
            <w:sz w:val="24"/>
            <w:color w:val="0000ff"/>
          </w:rPr>
          <w:t xml:space="preserve">Статью 46</w:t>
        </w:r>
      </w:hyperlink>
      <w:r>
        <w:rPr>
          <w:sz w:val="24"/>
        </w:rPr>
        <w:t xml:space="preserve"> Федерального закона от 7 июля 2003 года N 126-ФЗ "О связи" (Собрание законодательства Российской Федерации, 2003, N 28, ст. 2895; 2007, N 7, ст. 835; 2010, N 7, ст. 705; N 31, ст. 4190; 2012, N 31, ст. 4328; N 53, ст. 7578; 2013, N 48, ст. 6162; 2014, N 19, ст. 2302; N 30, ст. 4273; N 49, ст. 6928; 2015, N 29, ст. 4383; 2016, N 15, ст. 2066; N 27, ст. 4213; N 28, ст. 4558; 2017, N 31, ст. 4742, 4794; N 50, ст. 7557; 2018, N 53, ст. 8453, 8455; 2019, N 18, ст. 2214; N 23, ст. 2914; 2021, N 1, ст. 27, 72, 74; N 24, ст. 4188; N 27, ст. 5147; 2022, N 1, ст. 34; N 29, ст. 5323; 2023, N 32, ст. 6205; 2024, N 33, ст. 4912, 4999; 2025, N 14, ст. 1574) дополнить пунктом 18 следующего содержания:</w:t>
      </w:r>
    </w:p>
    <w:p>
      <w:pPr>
        <w:pStyle w:val="0"/>
        <w:spacing w:before="240" w:line-rule="auto"/>
        <w:ind w:firstLine="540"/>
        <w:jc w:val="both"/>
      </w:pPr>
      <w:r>
        <w:rPr>
          <w:sz w:val="24"/>
        </w:rPr>
        <w:t xml:space="preserve">"18. Оператор связи по запросу федерального органа исполнительной власти, уполномоченного Правительством Российской Федерации вести государственный реестр профессиональных коллекторских организаций, перечень кредитных и микрофинансовых организаций, осуществляющих деятельность по возврату просроченной задолженности физических лиц, и осуществлять федеральный государственный контроль (надзор) за деятельностью профессиональных коллекторских организаций, а также кредитных и микрофинансовых организаций, включенных в указанный перечень, направленному в соответствии со статьей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обязан представить в электронной форме с использованием системы межведомственного электронного взаимодействия (при наличии технической возможности) либо в письменной форме на бумажном носителе информацию о подтверждении или об опровержении факта, даты и времени поступления вызова и (или) сообщения на указанный в запросе абонентский номер с абонентского номера, сведения о котором содержатся в запросе такого федерального органа исполнительной власти.</w:t>
      </w:r>
    </w:p>
    <w:p>
      <w:pPr>
        <w:pStyle w:val="0"/>
        <w:spacing w:before="240" w:line-rule="auto"/>
        <w:ind w:firstLine="540"/>
        <w:jc w:val="both"/>
      </w:pPr>
      <w:r>
        <w:rPr>
          <w:sz w:val="24"/>
        </w:rPr>
        <w:t xml:space="preserve">Федеральный орган исполнительной власти, указанный в абзаце первом настоящего пункта, не запрашивает, а оператор связи не предоставляет такому федеральному органу исполнительной власти информацию, не указанную в запросе, а также информацию, предусмотренную подпунктом 2 пункта 1 статьи 64 настоящего Федерального закона.".</w:t>
      </w:r>
    </w:p>
    <w:p>
      <w:pPr>
        <w:pStyle w:val="0"/>
        <w:ind w:firstLine="540"/>
        <w:jc w:val="both"/>
      </w:pPr>
      <w:r>
        <w:rPr>
          <w:sz w:val="24"/>
        </w:rPr>
      </w:r>
    </w:p>
    <w:bookmarkStart w:id="113" w:name="P113"/>
    <w:bookmarkEnd w:id="113"/>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Федеральный </w:t>
      </w:r>
      <w:hyperlink w:history="0" r:id="rId45" w:tooltip="Федеральный закон от 30.12.2004 N 218-ФЗ (ред. от 01.04.2025) &quot;О кредитных историях&quot; {КонсультантПлюс}">
        <w:r>
          <w:rPr>
            <w:sz w:val="24"/>
            <w:color w:val="0000ff"/>
          </w:rPr>
          <w:t xml:space="preserve">закон</w:t>
        </w:r>
      </w:hyperlink>
      <w:r>
        <w:rPr>
          <w:sz w:val="24"/>
        </w:rPr>
        <w:t xml:space="preserve"> от 30 декабря 2004 года N 218-ФЗ "О кредитных историях" (Собрание законодательства Российской Федерации, 2005, N 1, ст. 44; N 30, ст. 3121; 2007, N 31, ст. 4011; 2011, N 15, ст. 2038; N 29, ст. 4291; N 49, ст. 7067; 2013, N 51, ст. 6683; 2014, N 26, ст. 3395; 2015, N 27, ст. 3945; 2016, N 27, ст. 4164; 2018, N 32, ст. 5120; 2020, N 31, ст. 5061; 2023, N 1, ст. 16; N 31, ст. 5778; 2024, N 10, ст. 1306; N 48, ст. 7214; N 53, ст. 8543; 2025, N 14, ст. 1574) следующие изменения:</w:t>
      </w:r>
    </w:p>
    <w:p>
      <w:pPr>
        <w:pStyle w:val="0"/>
        <w:spacing w:before="240" w:line-rule="auto"/>
        <w:ind w:firstLine="540"/>
        <w:jc w:val="both"/>
      </w:pPr>
      <w:r>
        <w:rPr>
          <w:sz w:val="24"/>
        </w:rPr>
        <w:t xml:space="preserve">1) в </w:t>
      </w:r>
      <w:hyperlink w:history="0" r:id="rId46" w:tooltip="Федеральный закон от 30.12.2004 N 218-ФЗ (ред. от 01.04.2025) &quot;О кредитных историях&quot; {КонсультантПлюс}">
        <w:r>
          <w:rPr>
            <w:sz w:val="24"/>
            <w:color w:val="0000ff"/>
          </w:rPr>
          <w:t xml:space="preserve">части 1 статьи 6</w:t>
        </w:r>
      </w:hyperlink>
      <w:r>
        <w:rPr>
          <w:sz w:val="24"/>
        </w:rPr>
        <w:t xml:space="preserve">:</w:t>
      </w:r>
    </w:p>
    <w:p>
      <w:pPr>
        <w:pStyle w:val="0"/>
        <w:spacing w:before="240" w:line-rule="auto"/>
        <w:ind w:firstLine="540"/>
        <w:jc w:val="both"/>
      </w:pPr>
      <w:r>
        <w:rPr>
          <w:sz w:val="24"/>
        </w:rPr>
        <w:t xml:space="preserve">а) </w:t>
      </w:r>
      <w:hyperlink w:history="0" r:id="rId47" w:tooltip="Федеральный закон от 30.12.2004 N 218-ФЗ (ред. от 01.04.2025) &quot;О кредитных историях&quot; {КонсультантПлюс}">
        <w:r>
          <w:rPr>
            <w:sz w:val="24"/>
            <w:color w:val="0000ff"/>
          </w:rPr>
          <w:t xml:space="preserve">пункт 5</w:t>
        </w:r>
      </w:hyperlink>
      <w:r>
        <w:rPr>
          <w:sz w:val="24"/>
        </w:rPr>
        <w:t xml:space="preserve"> изложить в следующей редакции:</w:t>
      </w:r>
    </w:p>
    <w:p>
      <w:pPr>
        <w:pStyle w:val="0"/>
        <w:spacing w:before="240" w:line-rule="auto"/>
        <w:ind w:firstLine="540"/>
        <w:jc w:val="both"/>
      </w:pPr>
      <w:r>
        <w:rPr>
          <w:sz w:val="24"/>
        </w:rPr>
        <w:t xml:space="preserve">"5) в федеральный орган исполнительной власти, уполномоченный на осуществление функций по обеспечению установленного порядка деятельности судов и исполнению судебных актов и актов других органов, по делу, находящемуся в его производстве, - титульную и основную части кредитной истории в форме электронного документа по его запросу в форме электронного документа в машиночитаемом виде, направленному с использованием единой системы межведомственного электронного взаимодействия. Порядок направления указанного в настоящем пункте запроса в бюро кредитных историй и его состав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юстиции, по согласованию с Банком России. Порядок предоставления кредитного отчета, предоставляемого бюро кредитных историй в ответ на запрос, указанный в настоящем пункте, и состав такого отчета устанавливаются Банком России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юстиции;";</w:t>
      </w:r>
    </w:p>
    <w:p>
      <w:pPr>
        <w:pStyle w:val="0"/>
        <w:spacing w:before="240" w:line-rule="auto"/>
        <w:ind w:firstLine="540"/>
        <w:jc w:val="both"/>
      </w:pPr>
      <w:r>
        <w:rPr>
          <w:sz w:val="24"/>
        </w:rPr>
        <w:t xml:space="preserve">б) </w:t>
      </w:r>
      <w:hyperlink w:history="0" r:id="rId48" w:tooltip="Федеральный закон от 30.12.2004 N 218-ФЗ (ред. от 01.04.2025) &quot;О кредитных историях&quot; {КонсультантПлюс}">
        <w:r>
          <w:rPr>
            <w:sz w:val="24"/>
            <w:color w:val="0000ff"/>
          </w:rPr>
          <w:t xml:space="preserve">дополнить</w:t>
        </w:r>
      </w:hyperlink>
      <w:r>
        <w:rPr>
          <w:sz w:val="24"/>
        </w:rPr>
        <w:t xml:space="preserve"> пунктом 5.1 следующего содержания:</w:t>
      </w:r>
    </w:p>
    <w:p>
      <w:pPr>
        <w:pStyle w:val="0"/>
        <w:spacing w:before="240" w:line-rule="auto"/>
        <w:ind w:firstLine="540"/>
        <w:jc w:val="both"/>
      </w:pPr>
      <w:r>
        <w:rPr>
          <w:sz w:val="24"/>
        </w:rPr>
        <w:t xml:space="preserve">"5.1) в федеральный орган исполнительной власти, уполномоченный Правительством Российской Федерации вести государственный реестр профессиональных коллекторских организаций, перечень кредитных и микрофинансовых организаций, осуществляющих деятельность по возврату просроченной задолженности физических лиц, и осуществлять федеральный государственный контроль (надзор) за деятельностью профессиональных коллекторских организаций, а также кредитных и микрофинансовых организаций, включенных в указанный перечень, для проверки сведений о фактах нарушения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в форме электронного документа - по его запросу в форме электронного документа в машиночитаемом виде, направленному с использованием единой системы межведомственного электронного взаимодействия, сведения о субъекте кредитной истории из титульной части кредитной истории, сведения по каждому обязательству субъекта кредитной истории, по которому имеется просроченная задолженность, из основной части кредитной истории, сведения об источниках формирования кредитных историй и о приобретателях права требования (при наличии) по каждому просроченному обязательству субъекта кредитной истории из дополнительной (закрытой) части кредитной истории. Порядок направления указанного в настоящем пункте запроса в бюро кредитных историй и его состав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по согласованию с Банком России. Порядок предоставления кредитного отчета, предоставляемого бюро кредитных историй в ответ на запрос, указанный в настоящем пункте, и состав такого отчета устанавливаются Банком России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w:t>
      </w:r>
    </w:p>
    <w:p>
      <w:pPr>
        <w:pStyle w:val="0"/>
        <w:spacing w:before="240" w:line-rule="auto"/>
        <w:ind w:firstLine="540"/>
        <w:jc w:val="both"/>
      </w:pPr>
      <w:r>
        <w:rPr>
          <w:sz w:val="24"/>
        </w:rPr>
        <w:t xml:space="preserve">2) </w:t>
      </w:r>
      <w:hyperlink w:history="0" r:id="rId49" w:tooltip="Федеральный закон от 30.12.2004 N 218-ФЗ (ред. от 01.04.2025) &quot;О кредитных историях&quot; {КонсультантПлюс}">
        <w:r>
          <w:rPr>
            <w:sz w:val="24"/>
            <w:color w:val="0000ff"/>
          </w:rPr>
          <w:t xml:space="preserve">часть 7.2 статьи 13</w:t>
        </w:r>
      </w:hyperlink>
      <w:r>
        <w:rPr>
          <w:sz w:val="24"/>
        </w:rPr>
        <w:t xml:space="preserve"> после слов "судебных актов и актов других органов," дополнить словами "ведение государственного реестра профессиональных коллекторских организаций, перечня кредитных и микрофинансовых организаций, осуществляющих деятельность по возврату просроченной задолженности физических лиц, и осуществление федерального государственного контроля (надзора) за деятельностью профессиональных коллекторских организаций, а также кредитных и микрофинансовых организаций, включенных в перечень кредитных и микрофинансовых организаций,".</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2025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2. </w:t>
      </w:r>
      <w:hyperlink w:history="0" w:anchor="P55" w:tooltip="6) пункт 7 части 2 статьи 12 изложить в следующей редакции:">
        <w:r>
          <w:rPr>
            <w:sz w:val="24"/>
            <w:color w:val="0000ff"/>
          </w:rPr>
          <w:t xml:space="preserve">Пункты 6</w:t>
        </w:r>
      </w:hyperlink>
      <w:r>
        <w:rPr>
          <w:sz w:val="24"/>
        </w:rPr>
        <w:t xml:space="preserve">, </w:t>
      </w:r>
      <w:hyperlink w:history="0" w:anchor="P57" w:tooltip="7) пункт 6 части 1 статьи 13 изложить в следующей редакции:">
        <w:r>
          <w:rPr>
            <w:sz w:val="24"/>
            <w:color w:val="0000ff"/>
          </w:rPr>
          <w:t xml:space="preserve">7</w:t>
        </w:r>
      </w:hyperlink>
      <w:r>
        <w:rPr>
          <w:sz w:val="24"/>
        </w:rPr>
        <w:t xml:space="preserve">, </w:t>
      </w:r>
      <w:hyperlink w:history="0" w:anchor="P64" w:tooltip="9) часть 4 статьи 17.1 дополнить новым вторым предложением следующего содержания: &quot;Перечень указанных документ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quot;;">
        <w:r>
          <w:rPr>
            <w:sz w:val="24"/>
            <w:color w:val="0000ff"/>
          </w:rPr>
          <w:t xml:space="preserve">9</w:t>
        </w:r>
      </w:hyperlink>
      <w:r>
        <w:rPr>
          <w:sz w:val="24"/>
        </w:rPr>
        <w:t xml:space="preserve">, </w:t>
      </w:r>
      <w:hyperlink w:history="0" w:anchor="P66" w:tooltip="11) дополнить статьями 19.2 и 19.3 следующего содержания:">
        <w:r>
          <w:rPr>
            <w:sz w:val="24"/>
            <w:color w:val="0000ff"/>
          </w:rPr>
          <w:t xml:space="preserve">абзацы первый</w:t>
        </w:r>
      </w:hyperlink>
      <w:r>
        <w:rPr>
          <w:sz w:val="24"/>
        </w:rPr>
        <w:t xml:space="preserve"> - </w:t>
      </w:r>
      <w:hyperlink w:history="0" w:anchor="P80" w:tooltip="4. К заявлению, указанному в части 1 настоящей статьи, лицо, обратившееся с заявлением, вправе приложить имеющийся у лица, обратившегося с заявлением, кредитный отчет, а также полученную от оператора связи информацию о фактах, дате и времени поступления на абонентский номер лица, обратившегося с заявлением, вызова и (или) сообщения, сведения о которых содержатся в заявлении, указанном в части 1 настоящей статьи.">
        <w:r>
          <w:rPr>
            <w:sz w:val="24"/>
            <w:color w:val="0000ff"/>
          </w:rPr>
          <w:t xml:space="preserve">тринадцатый</w:t>
        </w:r>
      </w:hyperlink>
      <w:r>
        <w:rPr>
          <w:sz w:val="24"/>
        </w:rPr>
        <w:t xml:space="preserve">, </w:t>
      </w:r>
      <w:hyperlink w:history="0" w:anchor="P82" w:tooltip="6. Формат заявления, указанного в части 1 настоящей статьи, направляемого с использованием единого портала государственных и муниципальных услуг, утверждается уполномоченным орган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w:r>
          <w:rPr>
            <w:sz w:val="24"/>
            <w:color w:val="0000ff"/>
          </w:rPr>
          <w:t xml:space="preserve">пятнадцатый</w:t>
        </w:r>
      </w:hyperlink>
      <w:r>
        <w:rPr>
          <w:sz w:val="24"/>
        </w:rPr>
        <w:t xml:space="preserve"> - </w:t>
      </w:r>
      <w:hyperlink w:history="0" w:anchor="P94" w:tooltip="14. Порядок направления уполномоченным органом запроса операторам связи, оказывающим услуги телефонной связи, указанного в части 11 настоящей статьи, и представления ими в уполномоченный орган информац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по возврату просроченной задолженности физических лиц, по согласованию с федеральным органом исполнительной власти...">
        <w:r>
          <w:rPr>
            <w:sz w:val="24"/>
            <w:color w:val="0000ff"/>
          </w:rPr>
          <w:t xml:space="preserve">двадцать седьмой</w:t>
        </w:r>
      </w:hyperlink>
      <w:r>
        <w:rPr>
          <w:sz w:val="24"/>
        </w:rPr>
        <w:t xml:space="preserve">, </w:t>
      </w:r>
      <w:hyperlink w:history="0" w:anchor="P97" w:tooltip="17. Исполнение запросов, предусмотренных частями 11 и 15 настоящей статьи, осуществляется безвозмездно в течение пяти рабочих дней со дня их получения соответственно операторами связи, оказывающими услуги телефонной связи, и бюро кредитных историй.">
        <w:r>
          <w:rPr>
            <w:sz w:val="24"/>
            <w:color w:val="0000ff"/>
          </w:rPr>
          <w:t xml:space="preserve">тридцатый</w:t>
        </w:r>
      </w:hyperlink>
      <w:r>
        <w:rPr>
          <w:sz w:val="24"/>
        </w:rPr>
        <w:t xml:space="preserve"> - </w:t>
      </w:r>
      <w:hyperlink w:history="0" w:anchor="P105" w:tooltip="2. Разглашение должностным лицом уполномоченного органа сведений, составляющих коммерческую, служебную и иную охраняемую законом тайну, влечет за собой ответственность в соответствии с законодательством Российской Федерации. Убытки, причиненные в результате такого разглашения, подлежат возмещению в соответствии с гражданским законодательством.&quot;.">
        <w:r>
          <w:rPr>
            <w:sz w:val="24"/>
            <w:color w:val="0000ff"/>
          </w:rPr>
          <w:t xml:space="preserve">тридцать шестой пункта 11 статьи 1</w:t>
        </w:r>
      </w:hyperlink>
      <w:r>
        <w:rPr>
          <w:sz w:val="24"/>
        </w:rPr>
        <w:t xml:space="preserve">, </w:t>
      </w:r>
      <w:hyperlink w:history="0" w:anchor="P107" w:tooltip="Статья 2">
        <w:r>
          <w:rPr>
            <w:sz w:val="24"/>
            <w:color w:val="0000ff"/>
          </w:rPr>
          <w:t xml:space="preserve">статья 2</w:t>
        </w:r>
      </w:hyperlink>
      <w:r>
        <w:rPr>
          <w:sz w:val="24"/>
        </w:rPr>
        <w:t xml:space="preserve"> настоящего Федерального закона вступают в силу по истечении девяноста дней после дня вступления в силу настоящего Федерального закона.</w:t>
      </w:r>
    </w:p>
    <w:p>
      <w:pPr>
        <w:pStyle w:val="0"/>
        <w:spacing w:before="240" w:line-rule="auto"/>
        <w:ind w:firstLine="540"/>
        <w:jc w:val="both"/>
      </w:pPr>
      <w:r>
        <w:rPr>
          <w:sz w:val="24"/>
        </w:rPr>
        <w:t xml:space="preserve">3. </w:t>
      </w:r>
      <w:hyperlink w:history="0" w:anchor="P81" w:tooltip="5. Заявление, указанное в части 1 настоящей статьи, и прилагаемые к нему документы могут быть направлены в уполномоченный орган лицом, обратившимся с заявлением, с использованием единого портала государственных и муниципальных услуг и должны быть подписаны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
        <w:r>
          <w:rPr>
            <w:sz w:val="24"/>
            <w:color w:val="0000ff"/>
          </w:rPr>
          <w:t xml:space="preserve">Абзац четырнадцатый пункта 11 статьи 1</w:t>
        </w:r>
      </w:hyperlink>
      <w:r>
        <w:rPr>
          <w:sz w:val="24"/>
        </w:rPr>
        <w:t xml:space="preserve"> настоящего Федерального закона вступает в силу по истечении ста восьмидесяти дней после дня вступления в силу настоящего Федерального закона.</w:t>
      </w:r>
    </w:p>
    <w:p>
      <w:pPr>
        <w:pStyle w:val="0"/>
        <w:spacing w:before="240" w:line-rule="auto"/>
        <w:ind w:firstLine="540"/>
        <w:jc w:val="both"/>
      </w:pPr>
      <w:r>
        <w:rPr>
          <w:sz w:val="24"/>
        </w:rPr>
        <w:t xml:space="preserve">4. </w:t>
      </w:r>
      <w:hyperlink w:history="0" w:anchor="P95" w:tooltip="15. Уполномоченный орган в целях проверки содержащихся в заявлении, указанном в части 1 настоящей статьи, сведений о фактах нарушения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вправе в соответствии с требованиями Федерального закона от 30 декабря 2004 года N 218-ФЗ &quot;О кредитных историях&quot; направить запрос в Центральный каталог кредитных историй для получения информации о бюро кредитных историй, в кото...">
        <w:r>
          <w:rPr>
            <w:sz w:val="24"/>
            <w:color w:val="0000ff"/>
          </w:rPr>
          <w:t xml:space="preserve">Абзацы двадцать восьмой</w:t>
        </w:r>
      </w:hyperlink>
      <w:r>
        <w:rPr>
          <w:sz w:val="24"/>
        </w:rPr>
        <w:t xml:space="preserve"> и </w:t>
      </w:r>
      <w:hyperlink w:history="0" w:anchor="P96" w:tooltip="16. Бюро кредитных историй представляет в уполномоченный орган по его запросу кредитный отчет в соответствии с пунктом 5.1 части 1 статьи 6 Федерального закона от 30 декабря 2004 года N 218-ФЗ &quot;О кредитных историях&quot; в форме электронного документа с использованием единой системы межведомственного электронного взаимодействия либо сообщает об отсутствии запрашиваемой информации.">
        <w:r>
          <w:rPr>
            <w:sz w:val="24"/>
            <w:color w:val="0000ff"/>
          </w:rPr>
          <w:t xml:space="preserve">двадцать девятый пункта 11 статьи 1</w:t>
        </w:r>
      </w:hyperlink>
      <w:r>
        <w:rPr>
          <w:sz w:val="24"/>
        </w:rPr>
        <w:t xml:space="preserve">, </w:t>
      </w:r>
      <w:hyperlink w:history="0" w:anchor="P113" w:tooltip="Статья 3">
        <w:r>
          <w:rPr>
            <w:sz w:val="24"/>
            <w:color w:val="0000ff"/>
          </w:rPr>
          <w:t xml:space="preserve">статья 3</w:t>
        </w:r>
      </w:hyperlink>
      <w:r>
        <w:rPr>
          <w:sz w:val="24"/>
        </w:rPr>
        <w:t xml:space="preserve"> настоящего Федерального закона вступают в силу по истечении четырехсот пятидесяти дней после дня вступления в силу настоящего Федерального закона.</w:t>
      </w:r>
    </w:p>
    <w:p>
      <w:pPr>
        <w:pStyle w:val="0"/>
        <w:spacing w:before="240" w:line-rule="auto"/>
        <w:ind w:firstLine="540"/>
        <w:jc w:val="both"/>
      </w:pPr>
      <w:r>
        <w:rPr>
          <w:sz w:val="24"/>
        </w:rPr>
        <w:t xml:space="preserve">5. Положения части 17 статьи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в части исполнения запросов, предусмотренных частью 15 статьи 19.2 указанного Федерального закона, применяются по истечении четырехсот пятидесяти дней после дня вступления в силу настоящего Федерального закона.</w:t>
      </w:r>
    </w:p>
    <w:p>
      <w:pPr>
        <w:pStyle w:val="0"/>
        <w:spacing w:before="240" w:line-rule="auto"/>
        <w:ind w:firstLine="540"/>
        <w:jc w:val="both"/>
      </w:pPr>
      <w:r>
        <w:rPr>
          <w:sz w:val="24"/>
        </w:rPr>
        <w:t xml:space="preserve">6. К нормативным правовым актам Российской Федерации, устанавливающим обязательные требования и предусмотренным пунктом 7 части 2 статьи 12, пунктом 6 части 1 статьи 13, частью 4 статьи 17.1, статьей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(в редакции настоящего Федерального закона), пунктом 18 статьи 46 Федерального закона от 7 июля 2003 года N 126-ФЗ "О связи", пунктами 5, 5.1 части 1 статьи 6, частью 7.2 статьи 13 Федерального закона от 30 декабря 2004 года N 218-ФЗ "О кредитных историях" (в редакции настоящего Федерального закона), не применяются положения </w:t>
      </w:r>
      <w:hyperlink w:history="0" r:id="rId50"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части 1 статьи 3</w:t>
        </w:r>
      </w:hyperlink>
      <w:r>
        <w:rPr>
          <w:sz w:val="24"/>
        </w:rPr>
        <w:t xml:space="preserve"> Федерального закона от 31 июля 2020 года N 247-ФЗ "Об обязательных требованиях в Российской Федерации".</w:t>
      </w:r>
    </w:p>
    <w:p>
      <w:pPr>
        <w:pStyle w:val="0"/>
        <w:spacing w:before="240" w:line-rule="auto"/>
        <w:ind w:firstLine="540"/>
        <w:jc w:val="both"/>
      </w:pPr>
      <w:r>
        <w:rPr>
          <w:sz w:val="24"/>
        </w:rPr>
        <w:t xml:space="preserve">7.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уполномоченным Правительством Российской Федерации вести государственный реестр профессиональных коллекторских организаций, перечень кредитных и микрофинансовых организаций, осуществляющих деятельность по возврату просроченной задолженности физических лиц, и осуществлять федеральный государственный контроль (надзор) за деятельностью профессиональных коллекторских организаций, а также кредитных и микрофинансовых организаций, включенных в указанный перечень, обеспечить разработку и размещение в федеральной государственной информационной системе "Единый портал государственных и муниципальных услуг (функций)" интерактивной формы заявления, указанного в части 5 статьи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не позднее ста восьмидесяти дней после дня вступления в силу настоящего Федерального закона.</w:t>
      </w:r>
    </w:p>
    <w:p>
      <w:pPr>
        <w:pStyle w:val="0"/>
        <w:spacing w:before="240" w:line-rule="auto"/>
        <w:ind w:firstLine="540"/>
        <w:jc w:val="both"/>
      </w:pPr>
      <w:r>
        <w:rPr>
          <w:sz w:val="24"/>
        </w:rPr>
        <w:t xml:space="preserve">8. Федеральному органу исполнительной власти, уполномоченному Правительством Российской Федерации вести государственный реестр профессиональных коллекторских организаций, перечень кредитных и микрофинансовых организаций, осуществляющих деятельность по возврату просроченной задолженности физических лиц, и осуществлять федеральный государственный контроль (надзор) за деятельностью профессиональных коллекторских организаций, а также кредитных и микрофинансовых организаций, включенных в указанный перечень, обеспечить возможность приема заявлений, указанных в части 5 статьи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а также возможность направления запросов, указанных в частях 7, 8, 11 и 15 статьи 19.2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и пункте 5 части 1 статьи 6 Федерального закона от 30 декабря 2004 года N 218-ФЗ "О кредитных историях" (в редакции настоящего Федерального закона), в форме электронного документа в машиночитаемом виде с использованием единой системы межведомственного электронного взаимодействия не позднее двухсот семидесяти дней после дня вступления в силу настоящего Федерального закона.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7 июня 2025 года</w:t>
      </w:r>
    </w:p>
    <w:p>
      <w:pPr>
        <w:pStyle w:val="0"/>
        <w:spacing w:before="240" w:line-rule="auto"/>
      </w:pPr>
      <w:r>
        <w:rPr>
          <w:sz w:val="24"/>
        </w:rPr>
        <w:t xml:space="preserve">N 137-ФЗ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07.06.2025 N 137-ФЗ</w:t>
            <w:br/>
            <w:t>"О внесении изменений в Федеральный закон "О защите прав и законных интересов ф...</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3194&amp;date=09.06.2025&amp;demo=2" TargetMode = "External"/>
	<Relationship Id="rId8" Type="http://schemas.openxmlformats.org/officeDocument/2006/relationships/hyperlink" Target="https://login.consultant.ru/link/?req=doc&amp;base=LAW&amp;n=493194&amp;date=09.06.2025&amp;dst=100025&amp;field=134&amp;demo=2" TargetMode = "External"/>
	<Relationship Id="rId9" Type="http://schemas.openxmlformats.org/officeDocument/2006/relationships/hyperlink" Target="https://login.consultant.ru/link/?req=doc&amp;base=LAW&amp;n=493194&amp;date=09.06.2025&amp;dst=29&amp;field=134&amp;demo=2" TargetMode = "External"/>
	<Relationship Id="rId10" Type="http://schemas.openxmlformats.org/officeDocument/2006/relationships/hyperlink" Target="https://login.consultant.ru/link/?req=doc&amp;base=LAW&amp;n=493194&amp;date=09.06.2025&amp;dst=33&amp;field=134&amp;demo=2" TargetMode = "External"/>
	<Relationship Id="rId11" Type="http://schemas.openxmlformats.org/officeDocument/2006/relationships/hyperlink" Target="https://login.consultant.ru/link/?req=doc&amp;base=LAW&amp;n=493194&amp;date=09.06.2025&amp;dst=36&amp;field=134&amp;demo=2" TargetMode = "External"/>
	<Relationship Id="rId12" Type="http://schemas.openxmlformats.org/officeDocument/2006/relationships/hyperlink" Target="https://login.consultant.ru/link/?req=doc&amp;base=LAW&amp;n=493194&amp;date=09.06.2025&amp;dst=33&amp;field=134&amp;demo=2" TargetMode = "External"/>
	<Relationship Id="rId13" Type="http://schemas.openxmlformats.org/officeDocument/2006/relationships/hyperlink" Target="https://login.consultant.ru/link/?req=doc&amp;base=LAW&amp;n=493194&amp;date=09.06.2025&amp;dst=38&amp;field=134&amp;demo=2" TargetMode = "External"/>
	<Relationship Id="rId14" Type="http://schemas.openxmlformats.org/officeDocument/2006/relationships/hyperlink" Target="https://login.consultant.ru/link/?req=doc&amp;base=LAW&amp;n=493194&amp;date=09.06.2025&amp;dst=41&amp;field=134&amp;demo=2" TargetMode = "External"/>
	<Relationship Id="rId15" Type="http://schemas.openxmlformats.org/officeDocument/2006/relationships/hyperlink" Target="https://login.consultant.ru/link/?req=doc&amp;base=LAW&amp;n=493194&amp;date=09.06.2025&amp;dst=42&amp;field=134&amp;demo=2" TargetMode = "External"/>
	<Relationship Id="rId16" Type="http://schemas.openxmlformats.org/officeDocument/2006/relationships/hyperlink" Target="https://login.consultant.ru/link/?req=doc&amp;base=LAW&amp;n=493194&amp;date=09.06.2025&amp;dst=43&amp;field=134&amp;demo=2" TargetMode = "External"/>
	<Relationship Id="rId17" Type="http://schemas.openxmlformats.org/officeDocument/2006/relationships/hyperlink" Target="https://login.consultant.ru/link/?req=doc&amp;base=LAW&amp;n=493194&amp;date=09.06.2025&amp;dst=49&amp;field=134&amp;demo=2" TargetMode = "External"/>
	<Relationship Id="rId18" Type="http://schemas.openxmlformats.org/officeDocument/2006/relationships/hyperlink" Target="https://login.consultant.ru/link/?req=doc&amp;base=LAW&amp;n=493194&amp;date=09.06.2025&amp;dst=100071&amp;field=134&amp;demo=2" TargetMode = "External"/>
	<Relationship Id="rId19" Type="http://schemas.openxmlformats.org/officeDocument/2006/relationships/hyperlink" Target="https://login.consultant.ru/link/?req=doc&amp;base=LAW&amp;n=493194&amp;date=09.06.2025&amp;dst=77&amp;field=134&amp;demo=2" TargetMode = "External"/>
	<Relationship Id="rId20" Type="http://schemas.openxmlformats.org/officeDocument/2006/relationships/hyperlink" Target="https://login.consultant.ru/link/?req=doc&amp;base=LAW&amp;n=493194&amp;date=09.06.2025&amp;dst=81&amp;field=134&amp;demo=2" TargetMode = "External"/>
	<Relationship Id="rId21" Type="http://schemas.openxmlformats.org/officeDocument/2006/relationships/hyperlink" Target="https://login.consultant.ru/link/?req=doc&amp;base=LAW&amp;n=493194&amp;date=09.06.2025&amp;dst=87&amp;field=134&amp;demo=2" TargetMode = "External"/>
	<Relationship Id="rId22" Type="http://schemas.openxmlformats.org/officeDocument/2006/relationships/hyperlink" Target="https://login.consultant.ru/link/?req=doc&amp;base=LAW&amp;n=493194&amp;date=09.06.2025&amp;dst=92&amp;field=134&amp;demo=2" TargetMode = "External"/>
	<Relationship Id="rId23" Type="http://schemas.openxmlformats.org/officeDocument/2006/relationships/hyperlink" Target="https://login.consultant.ru/link/?req=doc&amp;base=LAW&amp;n=493194&amp;date=09.06.2025&amp;dst=101&amp;field=134&amp;demo=2" TargetMode = "External"/>
	<Relationship Id="rId24" Type="http://schemas.openxmlformats.org/officeDocument/2006/relationships/hyperlink" Target="https://login.consultant.ru/link/?req=doc&amp;base=LAW&amp;n=493194&amp;date=09.06.2025&amp;dst=100115&amp;field=134&amp;demo=2" TargetMode = "External"/>
	<Relationship Id="rId25" Type="http://schemas.openxmlformats.org/officeDocument/2006/relationships/hyperlink" Target="https://login.consultant.ru/link/?req=doc&amp;base=LAW&amp;n=493194&amp;date=09.06.2025&amp;dst=124&amp;field=134&amp;demo=2" TargetMode = "External"/>
	<Relationship Id="rId26" Type="http://schemas.openxmlformats.org/officeDocument/2006/relationships/hyperlink" Target="https://login.consultant.ru/link/?req=doc&amp;base=LAW&amp;n=493194&amp;date=09.06.2025&amp;dst=125&amp;field=134&amp;demo=2" TargetMode = "External"/>
	<Relationship Id="rId27" Type="http://schemas.openxmlformats.org/officeDocument/2006/relationships/hyperlink" Target="https://login.consultant.ru/link/?req=doc&amp;base=LAW&amp;n=493194&amp;date=09.06.2025&amp;dst=100125&amp;field=134&amp;demo=2" TargetMode = "External"/>
	<Relationship Id="rId28" Type="http://schemas.openxmlformats.org/officeDocument/2006/relationships/hyperlink" Target="https://login.consultant.ru/link/?req=doc&amp;base=LAW&amp;n=493194&amp;date=09.06.2025&amp;dst=130&amp;field=134&amp;demo=2" TargetMode = "External"/>
	<Relationship Id="rId29" Type="http://schemas.openxmlformats.org/officeDocument/2006/relationships/hyperlink" Target="https://login.consultant.ru/link/?req=doc&amp;base=LAW&amp;n=493194&amp;date=09.06.2025&amp;dst=130&amp;field=134&amp;demo=2" TargetMode = "External"/>
	<Relationship Id="rId30" Type="http://schemas.openxmlformats.org/officeDocument/2006/relationships/hyperlink" Target="https://login.consultant.ru/link/?req=doc&amp;base=LAW&amp;n=493194&amp;date=09.06.2025&amp;dst=133&amp;field=134&amp;demo=2" TargetMode = "External"/>
	<Relationship Id="rId31" Type="http://schemas.openxmlformats.org/officeDocument/2006/relationships/hyperlink" Target="https://login.consultant.ru/link/?req=doc&amp;base=LAW&amp;n=493194&amp;date=09.06.2025&amp;dst=16&amp;field=134&amp;demo=2" TargetMode = "External"/>
	<Relationship Id="rId32" Type="http://schemas.openxmlformats.org/officeDocument/2006/relationships/hyperlink" Target="https://login.consultant.ru/link/?req=doc&amp;base=LAW&amp;n=493194&amp;date=09.06.2025&amp;dst=157&amp;field=134&amp;demo=2" TargetMode = "External"/>
	<Relationship Id="rId33" Type="http://schemas.openxmlformats.org/officeDocument/2006/relationships/hyperlink" Target="https://login.consultant.ru/link/?req=doc&amp;base=LAW&amp;n=493194&amp;date=09.06.2025&amp;dst=188&amp;field=134&amp;demo=2" TargetMode = "External"/>
	<Relationship Id="rId34" Type="http://schemas.openxmlformats.org/officeDocument/2006/relationships/hyperlink" Target="https://login.consultant.ru/link/?req=doc&amp;base=LAW&amp;n=493194&amp;date=09.06.2025&amp;dst=100221&amp;field=134&amp;demo=2" TargetMode = "External"/>
	<Relationship Id="rId35" Type="http://schemas.openxmlformats.org/officeDocument/2006/relationships/hyperlink" Target="https://login.consultant.ru/link/?req=doc&amp;base=LAW&amp;n=493194&amp;date=09.06.2025&amp;dst=191&amp;field=134&amp;demo=2" TargetMode = "External"/>
	<Relationship Id="rId36" Type="http://schemas.openxmlformats.org/officeDocument/2006/relationships/hyperlink" Target="https://login.consultant.ru/link/?req=doc&amp;base=LAW&amp;n=493194&amp;date=09.06.2025&amp;dst=100223&amp;field=134&amp;demo=2" TargetMode = "External"/>
	<Relationship Id="rId37" Type="http://schemas.openxmlformats.org/officeDocument/2006/relationships/hyperlink" Target="https://login.consultant.ru/link/?req=doc&amp;base=LAW&amp;n=493194&amp;date=09.06.2025&amp;dst=196&amp;field=134&amp;demo=2" TargetMode = "External"/>
	<Relationship Id="rId38" Type="http://schemas.openxmlformats.org/officeDocument/2006/relationships/hyperlink" Target="https://login.consultant.ru/link/?req=doc&amp;base=LAW&amp;n=493194&amp;date=09.06.2025&amp;dst=209&amp;field=134&amp;demo=2" TargetMode = "External"/>
	<Relationship Id="rId39" Type="http://schemas.openxmlformats.org/officeDocument/2006/relationships/hyperlink" Target="https://login.consultant.ru/link/?req=doc&amp;base=LAW&amp;n=493194&amp;date=09.06.2025&amp;demo=2" TargetMode = "External"/>
	<Relationship Id="rId40" Type="http://schemas.openxmlformats.org/officeDocument/2006/relationships/hyperlink" Target="https://login.consultant.ru/link/?req=doc&amp;base=LAW&amp;n=502271&amp;date=09.06.2025&amp;demo=2" TargetMode = "External"/>
	<Relationship Id="rId41" Type="http://schemas.openxmlformats.org/officeDocument/2006/relationships/hyperlink" Target="https://login.consultant.ru/link/?req=doc&amp;base=LAW&amp;n=499669&amp;date=09.06.2025&amp;demo=2" TargetMode = "External"/>
	<Relationship Id="rId42" Type="http://schemas.openxmlformats.org/officeDocument/2006/relationships/hyperlink" Target="https://login.consultant.ru/link/?req=doc&amp;base=LAW&amp;n=483416&amp;date=09.06.2025&amp;demo=2" TargetMode = "External"/>
	<Relationship Id="rId43" Type="http://schemas.openxmlformats.org/officeDocument/2006/relationships/hyperlink" Target="https://login.consultant.ru/link/?req=doc&amp;base=LAW&amp;n=494960&amp;date=09.06.2025&amp;demo=2" TargetMode = "External"/>
	<Relationship Id="rId44" Type="http://schemas.openxmlformats.org/officeDocument/2006/relationships/hyperlink" Target="https://login.consultant.ru/link/?req=doc&amp;base=LAW&amp;n=502266&amp;date=09.06.2025&amp;dst=100496&amp;field=134&amp;demo=2" TargetMode = "External"/>
	<Relationship Id="rId45" Type="http://schemas.openxmlformats.org/officeDocument/2006/relationships/hyperlink" Target="https://login.consultant.ru/link/?req=doc&amp;base=LAW&amp;n=502271&amp;date=09.06.2025&amp;demo=2" TargetMode = "External"/>
	<Relationship Id="rId46" Type="http://schemas.openxmlformats.org/officeDocument/2006/relationships/hyperlink" Target="https://login.consultant.ru/link/?req=doc&amp;base=LAW&amp;n=502271&amp;date=09.06.2025&amp;dst=100132&amp;field=134&amp;demo=2" TargetMode = "External"/>
	<Relationship Id="rId47" Type="http://schemas.openxmlformats.org/officeDocument/2006/relationships/hyperlink" Target="https://login.consultant.ru/link/?req=doc&amp;base=LAW&amp;n=502271&amp;date=09.06.2025&amp;dst=669&amp;field=134&amp;demo=2" TargetMode = "External"/>
	<Relationship Id="rId48" Type="http://schemas.openxmlformats.org/officeDocument/2006/relationships/hyperlink" Target="https://login.consultant.ru/link/?req=doc&amp;base=LAW&amp;n=502271&amp;date=09.06.2025&amp;dst=100132&amp;field=134&amp;demo=2" TargetMode = "External"/>
	<Relationship Id="rId49" Type="http://schemas.openxmlformats.org/officeDocument/2006/relationships/hyperlink" Target="https://login.consultant.ru/link/?req=doc&amp;base=LAW&amp;n=502271&amp;date=09.06.2025&amp;dst=754&amp;field=134&amp;demo=2" TargetMode = "External"/>
	<Relationship Id="rId50" Type="http://schemas.openxmlformats.org/officeDocument/2006/relationships/hyperlink" Target="https://login.consultant.ru/link/?req=doc&amp;base=LAW&amp;n=495185&amp;date=09.06.2025&amp;dst=2&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07.06.2025 N 137-ФЗ
"О внесении изменений в Федеральный закон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и отдельные законодательные акты Российской Федерации"</dc:title>
  <dcterms:created xsi:type="dcterms:W3CDTF">2025-06-09T14:26:28Z</dcterms:created>
</cp:coreProperties>
</file>