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4 июня 2025 г. N 32320-ДН/04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6" w:tooltip="Постановление Правительства РФ от 18.11.2013 N 1038 (ред. от 27.03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Учет отрицательного объема коммунального ресурса, потребленного в целях использования и содержания общего имущества в многоквартирном доме (далее - КР СОИ), регулируется в </w:t>
      </w:r>
      <w:hyperlink w:history="0" r:id="rId7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подпункте "а" пункта 21(1)</w:t>
        </w:r>
      </w:hyperlink>
      <w:r>
        <w:rPr>
          <w:sz w:val="24"/>
        </w:rPr>
        <w:t xml:space="preserve"> Правил,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организациями, утвержденных Постановлением Правительства Российской Федерации от 14 февраля 2012 г. N 124 (далее - Правила), которым установлено, что отрицательная величина объема КР СОИ, определенная по приведенной в указанном </w:t>
      </w:r>
      <w:hyperlink w:history="0" r:id="rId8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подпункте</w:t>
        </w:r>
      </w:hyperlink>
      <w:r>
        <w:rPr>
          <w:sz w:val="24"/>
        </w:rPr>
        <w:t xml:space="preserve"> формуле, уменьшает объем коммунального ресурса, подлежащий оплате исполнителем по договору ресурсоснабжения в отношении многоквартирного дома в следующем за расчетным периодом расчетном периоде (следующих расчетных периодах). При этом на соответствующую отрицательную величину уменьшается объем КР СОИ, подлежащий оплате исполнителем по договору ресурсоснабжения в отношении многоквартирного дома в следующем расчетном периоде (следующих расчетных периодах), определяемый в соответствии с данным </w:t>
      </w:r>
      <w:hyperlink w:history="0" r:id="rId9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подпунктом</w:t>
        </w:r>
      </w:hyperlink>
      <w:r>
        <w:rPr>
          <w:sz w:val="24"/>
        </w:rPr>
        <w:t xml:space="preserve"> или </w:t>
      </w:r>
      <w:hyperlink w:history="0" r:id="rId10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подпунктом "б" пункта 21(1)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Приведенными положениями не установлено, что отрицательный объем КР СОИ должен быть учтен исключительно в расчетном периоде (месяце), следующем за расчетным периодом (месяцем), в котором образовался отрицательный объем КР СОИ.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если в расчетном периоде (месяце), следующем за расчетным периодом (месяцем), в котором образовался отрицательный объем КР СОИ, также образовался отрицательный объем КР СОИ, тогда такой отрицательный объем КР СОИ возрастет и будет подлежать учету в том расчетном периоде (месяце), в котором объем КР СОИ будет положительным.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Отмечается, что отрицательный объем КР СОИ не может образоваться в случае, если расчет КР СОИ ведется по нормативу в связи с выходом из строя коллективного (общедомового) прибора учета (далее - ОДПУ) и истечением предельного срока расчета объема КР СОИ исходя из среднемесячного объема потребления коммунального ресурса, рассчитанного по показаниям ОДПУ.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на момент начала расчета объема КР СОИ исходя из норматива образовался отрицательный объем КР СОИ, тогда такой отрицательный объем КР СОИ должен учитываться в расчетах, а именно: рассчитанный исходя из норматива объем КР СОИ должен снижаться на величину ранее образовавшегося отрицательного объема КР СОИ.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Иное приводит к неосновательному обогащению ресурсоснабжающей организации (далее - РСО) в связи со следующим.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расчетные периоды, когда ОДПУ исправен и (или) когда расчет производится исходя из среднемесячного объема потребления коммунального ресурса, рассчитанного по показаниям ОДПУ, общий объем потребленного коммунального ресурса, подлежащего оплате в пользу РСО, определяется исходя из показаний такого ОДПУ. Возникновение отрицательного объема КР СОИ означает, что суммарный объем коммунального ресурса, потребленного в помещениях многоквартирного дома, превысил объем коммунального ресурса, определенного по показаниям ОДПУ.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Следовательно, РСО получила оплату коммунального ресурса в объеме большем, чем определенный по показаниям ОДПУ. Стоимость объема коммунального ресурса, оплаченного в РСО сверх объема, определенного по показаниям ОДПУ, образует неосновательное обогащение. При этом величина объема коммунального ресурса, превышающего объем, определенный по показаниям ОДПУ, является отрицательным объемом КР СОИ.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Отказ от учета отрицательного объема КР СОИ в последующих расчетных периодах (месяцах), в том числе в тех, в которых расчет КР СОИ производится исходя из норматива, приведет к незаконному сохранению у РСО полученного ранее неосновательного обогащения, что недопустимо.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отрицательный объем КР СОИ обязательно учитывается в следующем за расчетным периодом расчетном периоде (следующих расчетных периодах) независимо от исправности или неисправности ОДПУ и независимо от того, производится ли в следующем расчетном периоде (следующих расчетных периодах) расчет КР СОИ исходя из показаний ОДПУ или исходя из норматива.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04.06.2025 N 32320-ДН/04</w:t>
            <w:br/>
            <w:t>&lt;Об учете отрицательного объема коммунальных ресурсов, потребляемых...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04.06.2025 N 32320-ДН/04 &lt;Об учете отрицательного объема коммунальных ресурсов, потребляемых...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1971&amp;date=09.06.2025&amp;dst=100015&amp;field=134&amp;demo=2" TargetMode = "External"/>
	<Relationship Id="rId7" Type="http://schemas.openxmlformats.org/officeDocument/2006/relationships/hyperlink" Target="https://login.consultant.ru/link/?req=doc&amp;base=LAW&amp;n=485325&amp;date=09.06.2025&amp;dst=100166&amp;field=134&amp;demo=2" TargetMode = "External"/>
	<Relationship Id="rId8" Type="http://schemas.openxmlformats.org/officeDocument/2006/relationships/hyperlink" Target="https://login.consultant.ru/link/?req=doc&amp;base=LAW&amp;n=485325&amp;date=09.06.2025&amp;dst=100166&amp;field=134&amp;demo=2" TargetMode = "External"/>
	<Relationship Id="rId9" Type="http://schemas.openxmlformats.org/officeDocument/2006/relationships/hyperlink" Target="https://login.consultant.ru/link/?req=doc&amp;base=LAW&amp;n=485325&amp;date=09.06.2025&amp;dst=100166&amp;field=134&amp;demo=2" TargetMode = "External"/>
	<Relationship Id="rId10" Type="http://schemas.openxmlformats.org/officeDocument/2006/relationships/hyperlink" Target="https://login.consultant.ru/link/?req=doc&amp;base=LAW&amp;n=485325&amp;date=09.06.2025&amp;dst=10022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04.06.2025 N 32320-ДН/04
&lt;Об учете отрицательного объема коммунальных ресурсов, потребляемых при использовании и содержании общего имущества в многоквартирном доме&gt;</dc:title>
  <dcterms:created xsi:type="dcterms:W3CDTF">2025-06-09T14:28:55Z</dcterms:created>
</cp:coreProperties>
</file>