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9 июня 2025 г. N 82579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мая 2025 г. N 298н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ПРОФЕССИОНАЛЬНОЙ ОРИЕНТАЦИИ</w:t>
      </w:r>
    </w:p>
    <w:p>
      <w:pPr>
        <w:pStyle w:val="2"/>
        <w:jc w:val="center"/>
      </w:pPr>
      <w:r>
        <w:rPr>
          <w:sz w:val="24"/>
        </w:rPr>
        <w:t xml:space="preserve">ИНВАЛИДОВ, ПОЛУЧИВШИХ ТРАВМУ, РАНЕНИЕ, КОНТУЗИЮ,</w:t>
      </w:r>
    </w:p>
    <w:p>
      <w:pPr>
        <w:pStyle w:val="2"/>
        <w:jc w:val="center"/>
      </w:pPr>
      <w:r>
        <w:rPr>
          <w:sz w:val="24"/>
        </w:rPr>
        <w:t xml:space="preserve">УВЕЧЬЕ В СВЯЗИ С БОЕВЫМИ ДЕЙСТВИЯМИ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Стандарт оказания услуги по профессиональной ориентации инвалидов, получивших травму, ранение, контузию, увечье в связи с боевыми действиями.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07.05.2025 N 298н</w:t>
            <w:br/>
            <w:t>"Об утверждении Стандарта оказания услуги по профессиональной ориентации инв...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07.05.2025 N 298н "Об утверждении Стандарта оказания услуги по профессиональной ориентации инв...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022&amp;date=11.06.2025&amp;dst=47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07.05.2025 N 298н
"Об утверждении Стандарта оказания услуги по профессиональной ориентации инвалидов, получивших травму, ранение, контузию, увечье в связи с боевыми действиями"
(Зарегистрировано в Минюсте России 09.06.2025 N 82579)</dc:title>
  <dcterms:created xsi:type="dcterms:W3CDTF">2025-06-11T13:19:37Z</dcterms:created>
</cp:coreProperties>
</file>